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A37F" w14:textId="77777777" w:rsidR="00E23DBA" w:rsidRPr="00F070FF" w:rsidRDefault="001E2B9D" w:rsidP="00E45C90">
      <w:pPr>
        <w:jc w:val="center"/>
        <w:rPr>
          <w:rFonts w:ascii="Times New Roman" w:hAnsi="Times New Roman" w:cs="Times New Roman"/>
          <w:sz w:val="22"/>
          <w:szCs w:val="18"/>
        </w:rPr>
      </w:pPr>
      <w:r w:rsidRPr="00F070FF">
        <w:rPr>
          <w:rFonts w:ascii="Times New Roman" w:hAnsi="Times New Roman" w:cs="Times New Roman"/>
          <w:noProof/>
          <w:sz w:val="22"/>
          <w:szCs w:val="18"/>
          <w:lang w:val="en-AU" w:eastAsia="en-AU"/>
        </w:rPr>
        <w:drawing>
          <wp:inline distT="0" distB="0" distL="0" distR="0" wp14:anchorId="5C028453" wp14:editId="679B5225">
            <wp:extent cx="1440815" cy="1082675"/>
            <wp:effectExtent l="0" t="0" r="698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815" cy="1082675"/>
                    </a:xfrm>
                    <a:prstGeom prst="rect">
                      <a:avLst/>
                    </a:prstGeom>
                    <a:noFill/>
                    <a:ln>
                      <a:noFill/>
                    </a:ln>
                  </pic:spPr>
                </pic:pic>
              </a:graphicData>
            </a:graphic>
          </wp:inline>
        </w:drawing>
      </w:r>
    </w:p>
    <w:p w14:paraId="73240DCF" w14:textId="77777777" w:rsidR="00E23DBA" w:rsidRPr="00AD643F" w:rsidRDefault="00BB66C0" w:rsidP="00AD643F">
      <w:pPr>
        <w:shd w:val="clear" w:color="auto" w:fill="FFFFFF"/>
        <w:spacing w:before="1320"/>
        <w:jc w:val="center"/>
        <w:rPr>
          <w:rFonts w:ascii="Times New Roman" w:hAnsi="Times New Roman" w:cs="Times New Roman"/>
          <w:sz w:val="36"/>
          <w:szCs w:val="36"/>
        </w:rPr>
      </w:pPr>
      <w:r w:rsidRPr="00E45C90">
        <w:rPr>
          <w:rFonts w:ascii="Times New Roman" w:hAnsi="Times New Roman" w:cs="Times New Roman"/>
          <w:b/>
          <w:bCs/>
          <w:sz w:val="36"/>
          <w:szCs w:val="36"/>
          <w:lang w:val="it-IT"/>
        </w:rPr>
        <w:t xml:space="preserve">Social </w:t>
      </w:r>
      <w:r w:rsidRPr="00E45C90">
        <w:rPr>
          <w:rFonts w:ascii="Times New Roman" w:hAnsi="Times New Roman" w:cs="Times New Roman"/>
          <w:b/>
          <w:bCs/>
          <w:sz w:val="36"/>
          <w:szCs w:val="36"/>
        </w:rPr>
        <w:t>Security Legislation Amendment Act</w:t>
      </w:r>
      <w:r w:rsidR="00044F9C">
        <w:rPr>
          <w:rFonts w:ascii="Times New Roman" w:hAnsi="Times New Roman" w:cs="Times New Roman"/>
          <w:b/>
          <w:bCs/>
          <w:sz w:val="22"/>
          <w:szCs w:val="18"/>
        </w:rPr>
        <w:t xml:space="preserve"> </w:t>
      </w:r>
      <w:r w:rsidRPr="00AD643F">
        <w:rPr>
          <w:rFonts w:ascii="Times New Roman" w:hAnsi="Times New Roman" w:cs="Times New Roman"/>
          <w:b/>
          <w:bCs/>
          <w:sz w:val="36"/>
          <w:szCs w:val="36"/>
        </w:rPr>
        <w:t>(No. 3) 1992</w:t>
      </w:r>
    </w:p>
    <w:p w14:paraId="4932B3C3" w14:textId="77777777" w:rsidR="00E23DBA" w:rsidRDefault="00BB66C0" w:rsidP="00AD643F">
      <w:pPr>
        <w:shd w:val="clear" w:color="auto" w:fill="FFFFFF"/>
        <w:spacing w:before="950" w:after="720"/>
        <w:jc w:val="center"/>
        <w:rPr>
          <w:rFonts w:ascii="Times New Roman" w:hAnsi="Times New Roman" w:cs="Times New Roman"/>
          <w:b/>
          <w:sz w:val="24"/>
          <w:szCs w:val="24"/>
        </w:rPr>
      </w:pPr>
      <w:r w:rsidRPr="00AD643F">
        <w:rPr>
          <w:rFonts w:ascii="Times New Roman" w:hAnsi="Times New Roman" w:cs="Times New Roman"/>
          <w:b/>
          <w:sz w:val="24"/>
          <w:szCs w:val="24"/>
        </w:rPr>
        <w:t>No. 230 of 1992</w:t>
      </w:r>
    </w:p>
    <w:tbl>
      <w:tblPr>
        <w:tblW w:w="5000" w:type="pct"/>
        <w:jc w:val="center"/>
        <w:tblLayout w:type="fixed"/>
        <w:tblCellMar>
          <w:left w:w="40" w:type="dxa"/>
          <w:right w:w="40" w:type="dxa"/>
        </w:tblCellMar>
        <w:tblLook w:val="0000" w:firstRow="0" w:lastRow="0" w:firstColumn="0" w:lastColumn="0" w:noHBand="0" w:noVBand="0"/>
      </w:tblPr>
      <w:tblGrid>
        <w:gridCol w:w="1129"/>
        <w:gridCol w:w="8311"/>
      </w:tblGrid>
      <w:tr w:rsidR="00AD643F" w:rsidRPr="00AD643F" w14:paraId="2C0B3A25" w14:textId="77777777" w:rsidTr="00AD643F">
        <w:trPr>
          <w:trHeight w:val="284"/>
          <w:jc w:val="center"/>
        </w:trPr>
        <w:tc>
          <w:tcPr>
            <w:tcW w:w="9440" w:type="dxa"/>
            <w:gridSpan w:val="2"/>
            <w:tcBorders>
              <w:top w:val="nil"/>
              <w:left w:val="nil"/>
              <w:right w:val="nil"/>
            </w:tcBorders>
            <w:shd w:val="clear" w:color="auto" w:fill="FFFFFF"/>
          </w:tcPr>
          <w:p w14:paraId="39271988" w14:textId="77777777" w:rsidR="00AD643F" w:rsidRPr="00AD643F" w:rsidRDefault="00AD643F" w:rsidP="00AD643F">
            <w:pPr>
              <w:shd w:val="clear" w:color="auto" w:fill="FFFFFF"/>
              <w:jc w:val="center"/>
              <w:rPr>
                <w:rFonts w:ascii="Times New Roman" w:hAnsi="Times New Roman" w:cs="Times New Roman"/>
                <w:szCs w:val="18"/>
              </w:rPr>
            </w:pPr>
          </w:p>
        </w:tc>
      </w:tr>
      <w:tr w:rsidR="00AD643F" w:rsidRPr="00AD643F" w14:paraId="4BD20B98" w14:textId="77777777" w:rsidTr="00AD643F">
        <w:trPr>
          <w:trHeight w:val="315"/>
          <w:jc w:val="center"/>
        </w:trPr>
        <w:tc>
          <w:tcPr>
            <w:tcW w:w="9440" w:type="dxa"/>
            <w:gridSpan w:val="2"/>
            <w:tcBorders>
              <w:left w:val="nil"/>
              <w:right w:val="nil"/>
            </w:tcBorders>
            <w:shd w:val="clear" w:color="auto" w:fill="FFFFFF"/>
          </w:tcPr>
          <w:p w14:paraId="45C258B6" w14:textId="77777777" w:rsidR="00AD643F" w:rsidRPr="00AD643F" w:rsidRDefault="00AD643F" w:rsidP="00AD643F">
            <w:pPr>
              <w:shd w:val="clear" w:color="auto" w:fill="FFFFFF"/>
              <w:jc w:val="center"/>
              <w:rPr>
                <w:rFonts w:ascii="Times New Roman" w:hAnsi="Times New Roman" w:cs="Times New Roman"/>
                <w:szCs w:val="18"/>
              </w:rPr>
            </w:pPr>
            <w:r w:rsidRPr="00AD643F">
              <w:rPr>
                <w:rFonts w:ascii="Times New Roman" w:hAnsi="Times New Roman" w:cs="Times New Roman"/>
                <w:b/>
                <w:bCs/>
                <w:szCs w:val="18"/>
              </w:rPr>
              <w:t>PART 1</w:t>
            </w:r>
            <w:r w:rsidRPr="00AD643F">
              <w:rPr>
                <w:rFonts w:ascii="Times New Roman" w:eastAsia="Times New Roman" w:hAnsi="Times New Roman" w:cs="Times New Roman"/>
                <w:b/>
                <w:bCs/>
                <w:szCs w:val="18"/>
              </w:rPr>
              <w:t>—PRELIMINARY</w:t>
            </w:r>
          </w:p>
        </w:tc>
      </w:tr>
      <w:tr w:rsidR="00AD643F" w:rsidRPr="00AD643F" w14:paraId="0EBE69EF" w14:textId="77777777" w:rsidTr="00AD643F">
        <w:trPr>
          <w:trHeight w:val="252"/>
          <w:jc w:val="center"/>
        </w:trPr>
        <w:tc>
          <w:tcPr>
            <w:tcW w:w="1129" w:type="dxa"/>
            <w:tcBorders>
              <w:left w:val="nil"/>
              <w:right w:val="nil"/>
            </w:tcBorders>
            <w:shd w:val="clear" w:color="auto" w:fill="FFFFFF"/>
          </w:tcPr>
          <w:p w14:paraId="54139903" w14:textId="77777777" w:rsidR="00AD643F" w:rsidRPr="00AD643F" w:rsidRDefault="00AD643F" w:rsidP="00107C06">
            <w:pPr>
              <w:shd w:val="clear" w:color="auto" w:fill="FFFFFF"/>
              <w:jc w:val="center"/>
              <w:rPr>
                <w:rFonts w:ascii="Times New Roman" w:hAnsi="Times New Roman" w:cs="Times New Roman"/>
                <w:szCs w:val="18"/>
              </w:rPr>
            </w:pPr>
            <w:r w:rsidRPr="00AD643F">
              <w:rPr>
                <w:rFonts w:ascii="Times New Roman" w:hAnsi="Times New Roman" w:cs="Times New Roman"/>
                <w:szCs w:val="18"/>
              </w:rPr>
              <w:t>Section</w:t>
            </w:r>
          </w:p>
        </w:tc>
        <w:tc>
          <w:tcPr>
            <w:tcW w:w="8311" w:type="dxa"/>
            <w:tcBorders>
              <w:left w:val="nil"/>
              <w:right w:val="nil"/>
            </w:tcBorders>
            <w:shd w:val="clear" w:color="auto" w:fill="FFFFFF"/>
          </w:tcPr>
          <w:p w14:paraId="0EE1FD48" w14:textId="77777777" w:rsidR="00AD643F" w:rsidRPr="00AD643F" w:rsidRDefault="00AD643F" w:rsidP="00AD643F">
            <w:pPr>
              <w:shd w:val="clear" w:color="auto" w:fill="FFFFFF"/>
              <w:ind w:left="34"/>
              <w:jc w:val="both"/>
              <w:rPr>
                <w:rFonts w:ascii="Times New Roman" w:hAnsi="Times New Roman" w:cs="Times New Roman"/>
                <w:b/>
                <w:bCs/>
                <w:szCs w:val="18"/>
              </w:rPr>
            </w:pPr>
          </w:p>
        </w:tc>
      </w:tr>
      <w:tr w:rsidR="00AD643F" w:rsidRPr="00AD643F" w14:paraId="20B795B0" w14:textId="77777777" w:rsidTr="00AD643F">
        <w:trPr>
          <w:trHeight w:val="20"/>
          <w:jc w:val="center"/>
        </w:trPr>
        <w:tc>
          <w:tcPr>
            <w:tcW w:w="1129" w:type="dxa"/>
            <w:tcBorders>
              <w:left w:val="nil"/>
              <w:bottom w:val="nil"/>
              <w:right w:val="nil"/>
            </w:tcBorders>
            <w:shd w:val="clear" w:color="auto" w:fill="FFFFFF"/>
          </w:tcPr>
          <w:p w14:paraId="39F2A0D5"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1.</w:t>
            </w:r>
          </w:p>
        </w:tc>
        <w:tc>
          <w:tcPr>
            <w:tcW w:w="8311" w:type="dxa"/>
            <w:tcBorders>
              <w:left w:val="nil"/>
              <w:bottom w:val="nil"/>
              <w:right w:val="nil"/>
            </w:tcBorders>
            <w:shd w:val="clear" w:color="auto" w:fill="FFFFFF"/>
          </w:tcPr>
          <w:p w14:paraId="2C10EF43" w14:textId="77777777" w:rsidR="00AD643F" w:rsidRPr="00AD643F" w:rsidRDefault="00AD643F"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Short title etc.</w:t>
            </w:r>
          </w:p>
        </w:tc>
      </w:tr>
      <w:tr w:rsidR="00AD643F" w:rsidRPr="00AD643F" w14:paraId="6189B4DC" w14:textId="77777777" w:rsidTr="00AD643F">
        <w:trPr>
          <w:trHeight w:val="20"/>
          <w:jc w:val="center"/>
        </w:trPr>
        <w:tc>
          <w:tcPr>
            <w:tcW w:w="1129" w:type="dxa"/>
            <w:tcBorders>
              <w:top w:val="nil"/>
              <w:left w:val="nil"/>
              <w:bottom w:val="nil"/>
              <w:right w:val="nil"/>
            </w:tcBorders>
            <w:shd w:val="clear" w:color="auto" w:fill="FFFFFF"/>
          </w:tcPr>
          <w:p w14:paraId="3DF64B31"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2.</w:t>
            </w:r>
          </w:p>
        </w:tc>
        <w:tc>
          <w:tcPr>
            <w:tcW w:w="8311" w:type="dxa"/>
            <w:tcBorders>
              <w:top w:val="nil"/>
              <w:left w:val="nil"/>
              <w:bottom w:val="nil"/>
              <w:right w:val="nil"/>
            </w:tcBorders>
            <w:shd w:val="clear" w:color="auto" w:fill="FFFFFF"/>
          </w:tcPr>
          <w:p w14:paraId="2CAF70DE" w14:textId="77777777" w:rsidR="00AD643F" w:rsidRPr="00AD643F" w:rsidRDefault="00AD643F"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Commencement</w:t>
            </w:r>
          </w:p>
        </w:tc>
      </w:tr>
      <w:tr w:rsidR="00AD643F" w:rsidRPr="00AD643F" w14:paraId="0C43C6C6" w14:textId="77777777" w:rsidTr="00AD643F">
        <w:trPr>
          <w:trHeight w:val="20"/>
          <w:jc w:val="center"/>
        </w:trPr>
        <w:tc>
          <w:tcPr>
            <w:tcW w:w="1129" w:type="dxa"/>
            <w:tcBorders>
              <w:top w:val="nil"/>
              <w:left w:val="nil"/>
              <w:bottom w:val="nil"/>
              <w:right w:val="nil"/>
            </w:tcBorders>
            <w:shd w:val="clear" w:color="auto" w:fill="FFFFFF"/>
          </w:tcPr>
          <w:p w14:paraId="7AEC4F4F"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3.</w:t>
            </w:r>
          </w:p>
        </w:tc>
        <w:tc>
          <w:tcPr>
            <w:tcW w:w="8311" w:type="dxa"/>
            <w:tcBorders>
              <w:top w:val="nil"/>
              <w:left w:val="nil"/>
              <w:bottom w:val="nil"/>
              <w:right w:val="nil"/>
            </w:tcBorders>
            <w:shd w:val="clear" w:color="auto" w:fill="FFFFFF"/>
          </w:tcPr>
          <w:p w14:paraId="56AB7F69" w14:textId="77777777" w:rsidR="00AD643F" w:rsidRPr="00AD643F" w:rsidRDefault="00AD643F"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Application</w:t>
            </w:r>
          </w:p>
        </w:tc>
      </w:tr>
      <w:tr w:rsidR="00AD643F" w:rsidRPr="00AD643F" w14:paraId="22925DD5" w14:textId="77777777" w:rsidTr="00AD643F">
        <w:trPr>
          <w:trHeight w:val="20"/>
          <w:jc w:val="center"/>
        </w:trPr>
        <w:tc>
          <w:tcPr>
            <w:tcW w:w="1129" w:type="dxa"/>
            <w:tcBorders>
              <w:top w:val="nil"/>
              <w:left w:val="nil"/>
              <w:bottom w:val="nil"/>
              <w:right w:val="nil"/>
            </w:tcBorders>
            <w:shd w:val="clear" w:color="auto" w:fill="FFFFFF"/>
          </w:tcPr>
          <w:p w14:paraId="1F2D556D" w14:textId="77777777" w:rsidR="00AD643F" w:rsidRPr="00AD643F" w:rsidRDefault="00AD643F" w:rsidP="001135FE">
            <w:pPr>
              <w:shd w:val="clear" w:color="auto" w:fill="FFFFFF"/>
              <w:ind w:left="576"/>
              <w:jc w:val="both"/>
              <w:rPr>
                <w:rFonts w:ascii="Times New Roman" w:hAnsi="Times New Roman" w:cs="Times New Roman"/>
                <w:szCs w:val="18"/>
              </w:rPr>
            </w:pPr>
          </w:p>
        </w:tc>
        <w:tc>
          <w:tcPr>
            <w:tcW w:w="8311" w:type="dxa"/>
            <w:tcBorders>
              <w:top w:val="nil"/>
              <w:left w:val="nil"/>
              <w:bottom w:val="nil"/>
              <w:right w:val="nil"/>
            </w:tcBorders>
            <w:shd w:val="clear" w:color="auto" w:fill="FFFFFF"/>
          </w:tcPr>
          <w:p w14:paraId="2932F29E" w14:textId="77777777" w:rsidR="00AD643F" w:rsidRPr="00AD643F" w:rsidRDefault="00AD643F" w:rsidP="00AD643F">
            <w:pPr>
              <w:widowControl/>
              <w:shd w:val="clear" w:color="auto" w:fill="FFFFFF"/>
              <w:spacing w:before="120" w:after="120"/>
              <w:jc w:val="center"/>
              <w:rPr>
                <w:rFonts w:ascii="Times New Roman" w:hAnsi="Times New Roman" w:cs="Times New Roman"/>
                <w:szCs w:val="18"/>
              </w:rPr>
            </w:pPr>
            <w:r w:rsidRPr="00AD643F">
              <w:rPr>
                <w:rFonts w:ascii="Times New Roman" w:hAnsi="Times New Roman" w:cs="Times New Roman"/>
                <w:b/>
                <w:bCs/>
                <w:szCs w:val="18"/>
              </w:rPr>
              <w:t>PART 2</w:t>
            </w:r>
            <w:r w:rsidRPr="00AD643F">
              <w:rPr>
                <w:rFonts w:ascii="Times New Roman" w:eastAsia="Times New Roman" w:hAnsi="Times New Roman" w:cs="Times New Roman"/>
                <w:b/>
                <w:bCs/>
                <w:szCs w:val="18"/>
              </w:rPr>
              <w:t>—AMENDMENTS OF THE SOCIAL SECURITY ACT 1991</w:t>
            </w:r>
          </w:p>
        </w:tc>
      </w:tr>
      <w:tr w:rsidR="00AD643F" w:rsidRPr="00AD643F" w14:paraId="4692F546" w14:textId="77777777" w:rsidTr="00AD643F">
        <w:trPr>
          <w:trHeight w:val="20"/>
          <w:jc w:val="center"/>
        </w:trPr>
        <w:tc>
          <w:tcPr>
            <w:tcW w:w="1129" w:type="dxa"/>
            <w:tcBorders>
              <w:top w:val="nil"/>
              <w:left w:val="nil"/>
              <w:bottom w:val="nil"/>
              <w:right w:val="nil"/>
            </w:tcBorders>
            <w:shd w:val="clear" w:color="auto" w:fill="FFFFFF"/>
          </w:tcPr>
          <w:p w14:paraId="64268453" w14:textId="77777777" w:rsidR="00AD643F" w:rsidRPr="00AD643F" w:rsidRDefault="00AD643F" w:rsidP="001135FE">
            <w:pPr>
              <w:shd w:val="clear" w:color="auto" w:fill="FFFFFF"/>
              <w:ind w:left="576"/>
              <w:jc w:val="both"/>
              <w:rPr>
                <w:rFonts w:ascii="Times New Roman" w:hAnsi="Times New Roman" w:cs="Times New Roman"/>
                <w:szCs w:val="18"/>
              </w:rPr>
            </w:pPr>
          </w:p>
        </w:tc>
        <w:tc>
          <w:tcPr>
            <w:tcW w:w="8311" w:type="dxa"/>
            <w:tcBorders>
              <w:top w:val="nil"/>
              <w:left w:val="nil"/>
              <w:bottom w:val="nil"/>
              <w:right w:val="nil"/>
            </w:tcBorders>
            <w:shd w:val="clear" w:color="auto" w:fill="FFFFFF"/>
          </w:tcPr>
          <w:p w14:paraId="34AF5D16" w14:textId="77777777" w:rsidR="00AD643F" w:rsidRPr="00AD643F" w:rsidRDefault="00AD643F" w:rsidP="00AD643F">
            <w:pPr>
              <w:widowControl/>
              <w:shd w:val="clear" w:color="auto" w:fill="FFFFFF"/>
              <w:spacing w:before="120" w:after="120"/>
              <w:jc w:val="center"/>
              <w:rPr>
                <w:rFonts w:ascii="Times New Roman" w:hAnsi="Times New Roman" w:cs="Times New Roman"/>
                <w:szCs w:val="18"/>
              </w:rPr>
            </w:pPr>
            <w:r w:rsidRPr="00AD643F">
              <w:rPr>
                <w:rFonts w:ascii="Times New Roman" w:hAnsi="Times New Roman" w:cs="Times New Roman"/>
                <w:b/>
                <w:bCs/>
                <w:i/>
                <w:iCs/>
                <w:szCs w:val="18"/>
              </w:rPr>
              <w:t>Division 1</w:t>
            </w:r>
            <w:r w:rsidRPr="00AD643F">
              <w:rPr>
                <w:rFonts w:ascii="Times New Roman" w:eastAsia="Times New Roman" w:hAnsi="Times New Roman" w:cs="Times New Roman"/>
                <w:b/>
                <w:bCs/>
                <w:szCs w:val="18"/>
              </w:rPr>
              <w:t>—</w:t>
            </w:r>
            <w:r w:rsidRPr="00AD643F">
              <w:rPr>
                <w:rFonts w:ascii="Times New Roman" w:eastAsia="Times New Roman" w:hAnsi="Times New Roman" w:cs="Times New Roman"/>
                <w:b/>
                <w:bCs/>
                <w:i/>
                <w:iCs/>
                <w:szCs w:val="18"/>
              </w:rPr>
              <w:t>Maintenance income</w:t>
            </w:r>
          </w:p>
        </w:tc>
      </w:tr>
      <w:tr w:rsidR="00AD643F" w:rsidRPr="00AD643F" w14:paraId="72D43F32" w14:textId="77777777" w:rsidTr="00AD643F">
        <w:trPr>
          <w:trHeight w:val="20"/>
          <w:jc w:val="center"/>
        </w:trPr>
        <w:tc>
          <w:tcPr>
            <w:tcW w:w="1129" w:type="dxa"/>
            <w:tcBorders>
              <w:top w:val="nil"/>
              <w:left w:val="nil"/>
              <w:bottom w:val="nil"/>
              <w:right w:val="nil"/>
            </w:tcBorders>
            <w:shd w:val="clear" w:color="auto" w:fill="FFFFFF"/>
          </w:tcPr>
          <w:p w14:paraId="0ED867EF"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4.</w:t>
            </w:r>
          </w:p>
        </w:tc>
        <w:tc>
          <w:tcPr>
            <w:tcW w:w="8311" w:type="dxa"/>
            <w:tcBorders>
              <w:top w:val="nil"/>
              <w:left w:val="nil"/>
              <w:bottom w:val="nil"/>
              <w:right w:val="nil"/>
            </w:tcBorders>
            <w:shd w:val="clear" w:color="auto" w:fill="FFFFFF"/>
          </w:tcPr>
          <w:p w14:paraId="1F17E5B6" w14:textId="77777777" w:rsidR="00AD643F" w:rsidRPr="00AD643F" w:rsidRDefault="00AD643F"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Index of definitions</w:t>
            </w:r>
          </w:p>
        </w:tc>
      </w:tr>
      <w:tr w:rsidR="00AD643F" w:rsidRPr="00AD643F" w14:paraId="1BDDD834" w14:textId="77777777" w:rsidTr="00AD643F">
        <w:trPr>
          <w:trHeight w:val="20"/>
          <w:jc w:val="center"/>
        </w:trPr>
        <w:tc>
          <w:tcPr>
            <w:tcW w:w="1129" w:type="dxa"/>
            <w:tcBorders>
              <w:top w:val="nil"/>
              <w:left w:val="nil"/>
              <w:bottom w:val="nil"/>
              <w:right w:val="nil"/>
            </w:tcBorders>
            <w:shd w:val="clear" w:color="auto" w:fill="FFFFFF"/>
          </w:tcPr>
          <w:p w14:paraId="53895753"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5.</w:t>
            </w:r>
          </w:p>
        </w:tc>
        <w:tc>
          <w:tcPr>
            <w:tcW w:w="8311" w:type="dxa"/>
            <w:tcBorders>
              <w:top w:val="nil"/>
              <w:left w:val="nil"/>
              <w:bottom w:val="nil"/>
              <w:right w:val="nil"/>
            </w:tcBorders>
            <w:shd w:val="clear" w:color="auto" w:fill="FFFFFF"/>
          </w:tcPr>
          <w:p w14:paraId="56E7F639" w14:textId="77777777" w:rsidR="00AD643F" w:rsidRPr="00AD643F" w:rsidRDefault="00AD643F"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i/>
                <w:iCs/>
                <w:szCs w:val="18"/>
              </w:rPr>
              <w:t xml:space="preserve">Income test </w:t>
            </w:r>
            <w:r w:rsidRPr="00AD643F">
              <w:rPr>
                <w:rFonts w:ascii="Times New Roman" w:hAnsi="Times New Roman" w:cs="Times New Roman"/>
                <w:szCs w:val="18"/>
              </w:rPr>
              <w:t>definitions</w:t>
            </w:r>
          </w:p>
        </w:tc>
      </w:tr>
      <w:tr w:rsidR="00AD643F" w:rsidRPr="00AD643F" w14:paraId="4409F2EF" w14:textId="77777777" w:rsidTr="00AD643F">
        <w:trPr>
          <w:trHeight w:val="20"/>
          <w:jc w:val="center"/>
        </w:trPr>
        <w:tc>
          <w:tcPr>
            <w:tcW w:w="1129" w:type="dxa"/>
            <w:tcBorders>
              <w:top w:val="nil"/>
              <w:left w:val="nil"/>
              <w:bottom w:val="nil"/>
              <w:right w:val="nil"/>
            </w:tcBorders>
            <w:shd w:val="clear" w:color="auto" w:fill="FFFFFF"/>
          </w:tcPr>
          <w:p w14:paraId="28BC0128"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6.</w:t>
            </w:r>
          </w:p>
        </w:tc>
        <w:tc>
          <w:tcPr>
            <w:tcW w:w="8311" w:type="dxa"/>
            <w:tcBorders>
              <w:top w:val="nil"/>
              <w:left w:val="nil"/>
              <w:bottom w:val="nil"/>
              <w:right w:val="nil"/>
            </w:tcBorders>
            <w:shd w:val="clear" w:color="auto" w:fill="FFFFFF"/>
          </w:tcPr>
          <w:p w14:paraId="4F853332" w14:textId="77777777" w:rsidR="00AD643F" w:rsidRPr="00AD643F" w:rsidRDefault="00AD643F"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i/>
                <w:iCs/>
                <w:szCs w:val="18"/>
              </w:rPr>
              <w:t xml:space="preserve">Maintenance income </w:t>
            </w:r>
            <w:r w:rsidRPr="00AD643F">
              <w:rPr>
                <w:rFonts w:ascii="Times New Roman" w:hAnsi="Times New Roman" w:cs="Times New Roman"/>
                <w:szCs w:val="18"/>
              </w:rPr>
              <w:t>definitions</w:t>
            </w:r>
          </w:p>
        </w:tc>
      </w:tr>
      <w:tr w:rsidR="00AD643F" w:rsidRPr="00AD643F" w14:paraId="27B5B48F" w14:textId="77777777" w:rsidTr="00AD643F">
        <w:trPr>
          <w:trHeight w:val="20"/>
          <w:jc w:val="center"/>
        </w:trPr>
        <w:tc>
          <w:tcPr>
            <w:tcW w:w="1129" w:type="dxa"/>
            <w:tcBorders>
              <w:top w:val="nil"/>
              <w:left w:val="nil"/>
              <w:bottom w:val="nil"/>
              <w:right w:val="nil"/>
            </w:tcBorders>
            <w:shd w:val="clear" w:color="auto" w:fill="FFFFFF"/>
          </w:tcPr>
          <w:p w14:paraId="4CB998A2" w14:textId="77777777" w:rsidR="00AD643F" w:rsidRPr="00AD643F" w:rsidRDefault="00AD643F" w:rsidP="001135FE">
            <w:pPr>
              <w:shd w:val="clear" w:color="auto" w:fill="FFFFFF"/>
              <w:ind w:left="576"/>
              <w:jc w:val="both"/>
              <w:rPr>
                <w:rFonts w:ascii="Times New Roman" w:hAnsi="Times New Roman" w:cs="Times New Roman"/>
                <w:szCs w:val="18"/>
              </w:rPr>
            </w:pPr>
          </w:p>
        </w:tc>
        <w:tc>
          <w:tcPr>
            <w:tcW w:w="8311" w:type="dxa"/>
            <w:tcBorders>
              <w:top w:val="nil"/>
              <w:left w:val="nil"/>
              <w:bottom w:val="nil"/>
              <w:right w:val="nil"/>
            </w:tcBorders>
            <w:shd w:val="clear" w:color="auto" w:fill="FFFFFF"/>
          </w:tcPr>
          <w:p w14:paraId="07216894" w14:textId="77777777" w:rsidR="00AD643F" w:rsidRPr="00AD643F" w:rsidRDefault="00AD643F" w:rsidP="00AD643F">
            <w:pPr>
              <w:widowControl/>
              <w:shd w:val="clear" w:color="auto" w:fill="FFFFFF"/>
              <w:spacing w:before="120" w:after="120"/>
              <w:jc w:val="center"/>
              <w:rPr>
                <w:rFonts w:ascii="Times New Roman" w:hAnsi="Times New Roman" w:cs="Times New Roman"/>
                <w:szCs w:val="18"/>
              </w:rPr>
            </w:pPr>
            <w:r w:rsidRPr="00AD643F">
              <w:rPr>
                <w:rFonts w:ascii="Times New Roman" w:hAnsi="Times New Roman" w:cs="Times New Roman"/>
                <w:b/>
                <w:bCs/>
                <w:i/>
                <w:iCs/>
                <w:szCs w:val="18"/>
              </w:rPr>
              <w:t>Division 2</w:t>
            </w:r>
            <w:r w:rsidRPr="00AD643F">
              <w:rPr>
                <w:rFonts w:ascii="Times New Roman" w:eastAsia="Times New Roman" w:hAnsi="Times New Roman" w:cs="Times New Roman"/>
                <w:szCs w:val="18"/>
              </w:rPr>
              <w:t>—</w:t>
            </w:r>
            <w:r w:rsidRPr="00AD643F">
              <w:rPr>
                <w:rFonts w:ascii="Times New Roman" w:eastAsia="Times New Roman" w:hAnsi="Times New Roman" w:cs="Times New Roman"/>
                <w:b/>
                <w:bCs/>
                <w:i/>
                <w:iCs/>
                <w:szCs w:val="18"/>
              </w:rPr>
              <w:t>Qualification for job search allowance and sickness allowance</w:t>
            </w:r>
          </w:p>
        </w:tc>
      </w:tr>
      <w:tr w:rsidR="00AD643F" w:rsidRPr="00AD643F" w14:paraId="610F486E" w14:textId="77777777" w:rsidTr="00AD643F">
        <w:trPr>
          <w:trHeight w:val="20"/>
          <w:jc w:val="center"/>
        </w:trPr>
        <w:tc>
          <w:tcPr>
            <w:tcW w:w="1129" w:type="dxa"/>
            <w:tcBorders>
              <w:top w:val="nil"/>
              <w:left w:val="nil"/>
              <w:bottom w:val="nil"/>
              <w:right w:val="nil"/>
            </w:tcBorders>
            <w:shd w:val="clear" w:color="auto" w:fill="FFFFFF"/>
          </w:tcPr>
          <w:p w14:paraId="00DC8DAC"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7.</w:t>
            </w:r>
          </w:p>
        </w:tc>
        <w:tc>
          <w:tcPr>
            <w:tcW w:w="8311" w:type="dxa"/>
            <w:tcBorders>
              <w:top w:val="nil"/>
              <w:left w:val="nil"/>
              <w:bottom w:val="nil"/>
              <w:right w:val="nil"/>
            </w:tcBorders>
            <w:shd w:val="clear" w:color="auto" w:fill="FFFFFF"/>
          </w:tcPr>
          <w:p w14:paraId="2833AA0C" w14:textId="77777777" w:rsidR="00AD643F" w:rsidRPr="00AD643F" w:rsidRDefault="00AD643F"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Qualification for job search allowance</w:t>
            </w:r>
          </w:p>
        </w:tc>
      </w:tr>
      <w:tr w:rsidR="00AD643F" w:rsidRPr="00AD643F" w14:paraId="33BD54E8" w14:textId="77777777" w:rsidTr="00AD643F">
        <w:trPr>
          <w:trHeight w:val="20"/>
          <w:jc w:val="center"/>
        </w:trPr>
        <w:tc>
          <w:tcPr>
            <w:tcW w:w="1129" w:type="dxa"/>
            <w:tcBorders>
              <w:top w:val="nil"/>
              <w:left w:val="nil"/>
              <w:bottom w:val="nil"/>
              <w:right w:val="nil"/>
            </w:tcBorders>
            <w:shd w:val="clear" w:color="auto" w:fill="FFFFFF"/>
          </w:tcPr>
          <w:p w14:paraId="225A8089"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8.</w:t>
            </w:r>
          </w:p>
        </w:tc>
        <w:tc>
          <w:tcPr>
            <w:tcW w:w="8311" w:type="dxa"/>
            <w:tcBorders>
              <w:top w:val="nil"/>
              <w:left w:val="nil"/>
              <w:bottom w:val="nil"/>
              <w:right w:val="nil"/>
            </w:tcBorders>
            <w:shd w:val="clear" w:color="auto" w:fill="FFFFFF"/>
          </w:tcPr>
          <w:p w14:paraId="0501DE64" w14:textId="77777777" w:rsidR="00AD643F" w:rsidRPr="00AD643F" w:rsidRDefault="00AD643F"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Qualification for sickness allowance</w:t>
            </w:r>
          </w:p>
        </w:tc>
      </w:tr>
      <w:tr w:rsidR="00AD643F" w:rsidRPr="00AD643F" w14:paraId="7D1F1630" w14:textId="77777777" w:rsidTr="00AD643F">
        <w:trPr>
          <w:trHeight w:val="20"/>
          <w:jc w:val="center"/>
        </w:trPr>
        <w:tc>
          <w:tcPr>
            <w:tcW w:w="1129" w:type="dxa"/>
            <w:tcBorders>
              <w:top w:val="nil"/>
              <w:left w:val="nil"/>
              <w:bottom w:val="nil"/>
              <w:right w:val="nil"/>
            </w:tcBorders>
            <w:shd w:val="clear" w:color="auto" w:fill="FFFFFF"/>
          </w:tcPr>
          <w:p w14:paraId="016F1310" w14:textId="77777777" w:rsidR="00AD643F" w:rsidRPr="00AD643F" w:rsidRDefault="00AD643F" w:rsidP="001135FE">
            <w:pPr>
              <w:shd w:val="clear" w:color="auto" w:fill="FFFFFF"/>
              <w:ind w:left="576"/>
              <w:jc w:val="both"/>
              <w:rPr>
                <w:rFonts w:ascii="Times New Roman" w:hAnsi="Times New Roman" w:cs="Times New Roman"/>
                <w:szCs w:val="18"/>
              </w:rPr>
            </w:pPr>
          </w:p>
        </w:tc>
        <w:tc>
          <w:tcPr>
            <w:tcW w:w="8311" w:type="dxa"/>
            <w:tcBorders>
              <w:top w:val="nil"/>
              <w:left w:val="nil"/>
              <w:bottom w:val="nil"/>
              <w:right w:val="nil"/>
            </w:tcBorders>
            <w:shd w:val="clear" w:color="auto" w:fill="FFFFFF"/>
          </w:tcPr>
          <w:p w14:paraId="1D3B0AEE" w14:textId="77777777" w:rsidR="00AD643F" w:rsidRPr="00AD643F" w:rsidRDefault="00AD643F" w:rsidP="00AD643F">
            <w:pPr>
              <w:widowControl/>
              <w:shd w:val="clear" w:color="auto" w:fill="FFFFFF"/>
              <w:spacing w:before="120" w:after="120"/>
              <w:jc w:val="center"/>
              <w:rPr>
                <w:rFonts w:ascii="Times New Roman" w:hAnsi="Times New Roman" w:cs="Times New Roman"/>
                <w:szCs w:val="18"/>
              </w:rPr>
            </w:pPr>
            <w:r w:rsidRPr="00AD643F">
              <w:rPr>
                <w:rFonts w:ascii="Times New Roman" w:hAnsi="Times New Roman" w:cs="Times New Roman"/>
                <w:b/>
                <w:bCs/>
                <w:i/>
                <w:iCs/>
                <w:szCs w:val="18"/>
              </w:rPr>
              <w:t>Division 3</w:t>
            </w:r>
            <w:r w:rsidRPr="00AD643F">
              <w:rPr>
                <w:rFonts w:ascii="Times New Roman" w:eastAsia="Times New Roman" w:hAnsi="Times New Roman" w:cs="Times New Roman"/>
                <w:b/>
                <w:bCs/>
                <w:szCs w:val="18"/>
              </w:rPr>
              <w:t>—</w:t>
            </w:r>
            <w:r w:rsidRPr="00AD643F">
              <w:rPr>
                <w:rFonts w:ascii="Times New Roman" w:eastAsia="Times New Roman" w:hAnsi="Times New Roman" w:cs="Times New Roman"/>
                <w:b/>
                <w:bCs/>
                <w:i/>
                <w:iCs/>
                <w:szCs w:val="18"/>
              </w:rPr>
              <w:t>Family relationships definitions</w:t>
            </w:r>
            <w:r w:rsidRPr="00AD643F">
              <w:rPr>
                <w:rFonts w:ascii="Times New Roman" w:eastAsia="Times New Roman" w:hAnsi="Times New Roman" w:cs="Times New Roman"/>
                <w:b/>
                <w:bCs/>
                <w:szCs w:val="18"/>
              </w:rPr>
              <w:t>—</w:t>
            </w:r>
            <w:r w:rsidRPr="00AD643F">
              <w:rPr>
                <w:rFonts w:ascii="Times New Roman" w:eastAsia="Times New Roman" w:hAnsi="Times New Roman" w:cs="Times New Roman"/>
                <w:b/>
                <w:bCs/>
                <w:i/>
                <w:iCs/>
                <w:szCs w:val="18"/>
              </w:rPr>
              <w:t>children</w:t>
            </w:r>
          </w:p>
        </w:tc>
      </w:tr>
      <w:tr w:rsidR="00AD643F" w:rsidRPr="00AD643F" w14:paraId="25519589" w14:textId="77777777" w:rsidTr="00AD643F">
        <w:trPr>
          <w:trHeight w:val="20"/>
          <w:jc w:val="center"/>
        </w:trPr>
        <w:tc>
          <w:tcPr>
            <w:tcW w:w="1129" w:type="dxa"/>
            <w:tcBorders>
              <w:top w:val="nil"/>
              <w:left w:val="nil"/>
              <w:bottom w:val="nil"/>
              <w:right w:val="nil"/>
            </w:tcBorders>
            <w:shd w:val="clear" w:color="auto" w:fill="FFFFFF"/>
          </w:tcPr>
          <w:p w14:paraId="2CA330F4"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9.</w:t>
            </w:r>
          </w:p>
        </w:tc>
        <w:tc>
          <w:tcPr>
            <w:tcW w:w="8311" w:type="dxa"/>
            <w:tcBorders>
              <w:top w:val="nil"/>
              <w:left w:val="nil"/>
              <w:bottom w:val="nil"/>
              <w:right w:val="nil"/>
            </w:tcBorders>
            <w:shd w:val="clear" w:color="auto" w:fill="FFFFFF"/>
          </w:tcPr>
          <w:p w14:paraId="0B99C61A" w14:textId="77777777" w:rsidR="00AD643F" w:rsidRPr="00AD643F" w:rsidRDefault="00AD643F"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i/>
                <w:iCs/>
                <w:szCs w:val="18"/>
              </w:rPr>
              <w:t xml:space="preserve">Family relationships </w:t>
            </w:r>
            <w:r w:rsidRPr="00AD643F">
              <w:rPr>
                <w:rFonts w:ascii="Times New Roman" w:hAnsi="Times New Roman" w:cs="Times New Roman"/>
                <w:szCs w:val="18"/>
              </w:rPr>
              <w:t>definitions</w:t>
            </w:r>
            <w:r w:rsidRPr="00AD643F">
              <w:rPr>
                <w:rFonts w:ascii="Times New Roman" w:eastAsia="Times New Roman" w:hAnsi="Times New Roman" w:cs="Times New Roman"/>
                <w:szCs w:val="18"/>
              </w:rPr>
              <w:t>—children</w:t>
            </w:r>
          </w:p>
        </w:tc>
      </w:tr>
      <w:tr w:rsidR="00AD643F" w:rsidRPr="00AD643F" w14:paraId="09D255C1" w14:textId="77777777" w:rsidTr="00AD643F">
        <w:trPr>
          <w:trHeight w:val="20"/>
          <w:jc w:val="center"/>
        </w:trPr>
        <w:tc>
          <w:tcPr>
            <w:tcW w:w="1129" w:type="dxa"/>
            <w:tcBorders>
              <w:top w:val="nil"/>
              <w:left w:val="nil"/>
              <w:bottom w:val="nil"/>
              <w:right w:val="nil"/>
            </w:tcBorders>
            <w:shd w:val="clear" w:color="auto" w:fill="FFFFFF"/>
          </w:tcPr>
          <w:p w14:paraId="45E26430" w14:textId="77777777" w:rsidR="00AD643F" w:rsidRPr="00AD643F" w:rsidRDefault="00AD643F" w:rsidP="001135FE">
            <w:pPr>
              <w:shd w:val="clear" w:color="auto" w:fill="FFFFFF"/>
              <w:ind w:left="576"/>
              <w:jc w:val="both"/>
              <w:rPr>
                <w:rFonts w:ascii="Times New Roman" w:hAnsi="Times New Roman" w:cs="Times New Roman"/>
                <w:szCs w:val="18"/>
              </w:rPr>
            </w:pPr>
          </w:p>
        </w:tc>
        <w:tc>
          <w:tcPr>
            <w:tcW w:w="8311" w:type="dxa"/>
            <w:tcBorders>
              <w:top w:val="nil"/>
              <w:left w:val="nil"/>
              <w:bottom w:val="nil"/>
              <w:right w:val="nil"/>
            </w:tcBorders>
            <w:shd w:val="clear" w:color="auto" w:fill="FFFFFF"/>
          </w:tcPr>
          <w:p w14:paraId="192A60DA" w14:textId="77777777" w:rsidR="00AD643F" w:rsidRPr="00AD643F" w:rsidRDefault="00AD643F" w:rsidP="00AD643F">
            <w:pPr>
              <w:widowControl/>
              <w:shd w:val="clear" w:color="auto" w:fill="FFFFFF"/>
              <w:spacing w:before="120" w:after="120"/>
              <w:jc w:val="center"/>
              <w:rPr>
                <w:rFonts w:ascii="Times New Roman" w:hAnsi="Times New Roman" w:cs="Times New Roman"/>
                <w:szCs w:val="18"/>
              </w:rPr>
            </w:pPr>
            <w:r w:rsidRPr="00AD643F">
              <w:rPr>
                <w:rFonts w:ascii="Times New Roman" w:eastAsia="Times New Roman" w:hAnsi="Times New Roman" w:cs="Times New Roman"/>
                <w:b/>
                <w:bCs/>
                <w:i/>
                <w:iCs/>
                <w:szCs w:val="18"/>
              </w:rPr>
              <w:t>Division</w:t>
            </w:r>
            <w:r w:rsidRPr="00AD643F">
              <w:rPr>
                <w:rFonts w:ascii="Times New Roman" w:hAnsi="Times New Roman" w:cs="Times New Roman"/>
                <w:b/>
                <w:bCs/>
                <w:i/>
                <w:iCs/>
                <w:szCs w:val="18"/>
              </w:rPr>
              <w:t xml:space="preserve"> 4</w:t>
            </w:r>
            <w:r w:rsidRPr="00AD643F">
              <w:rPr>
                <w:rFonts w:ascii="Times New Roman" w:eastAsia="Times New Roman" w:hAnsi="Times New Roman" w:cs="Times New Roman"/>
                <w:b/>
                <w:bCs/>
                <w:szCs w:val="18"/>
              </w:rPr>
              <w:t>—</w:t>
            </w:r>
            <w:proofErr w:type="spellStart"/>
            <w:r w:rsidRPr="00AD643F">
              <w:rPr>
                <w:rFonts w:ascii="Times New Roman" w:eastAsia="Times New Roman" w:hAnsi="Times New Roman" w:cs="Times New Roman"/>
                <w:b/>
                <w:bCs/>
                <w:i/>
                <w:iCs/>
                <w:szCs w:val="18"/>
              </w:rPr>
              <w:t>Carer</w:t>
            </w:r>
            <w:proofErr w:type="spellEnd"/>
            <w:r w:rsidRPr="00AD643F">
              <w:rPr>
                <w:rFonts w:ascii="Times New Roman" w:eastAsia="Times New Roman" w:hAnsi="Times New Roman" w:cs="Times New Roman"/>
                <w:b/>
                <w:bCs/>
                <w:i/>
                <w:iCs/>
                <w:szCs w:val="18"/>
              </w:rPr>
              <w:t xml:space="preserve"> pension</w:t>
            </w:r>
          </w:p>
        </w:tc>
      </w:tr>
      <w:tr w:rsidR="00AD643F" w:rsidRPr="00AD643F" w14:paraId="77D35369" w14:textId="77777777" w:rsidTr="00AD643F">
        <w:trPr>
          <w:trHeight w:val="20"/>
          <w:jc w:val="center"/>
        </w:trPr>
        <w:tc>
          <w:tcPr>
            <w:tcW w:w="1129" w:type="dxa"/>
            <w:tcBorders>
              <w:top w:val="nil"/>
              <w:left w:val="nil"/>
              <w:bottom w:val="nil"/>
              <w:right w:val="nil"/>
            </w:tcBorders>
            <w:shd w:val="clear" w:color="auto" w:fill="FFFFFF"/>
          </w:tcPr>
          <w:p w14:paraId="65307652"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10.</w:t>
            </w:r>
          </w:p>
        </w:tc>
        <w:tc>
          <w:tcPr>
            <w:tcW w:w="8311" w:type="dxa"/>
            <w:tcBorders>
              <w:top w:val="nil"/>
              <w:left w:val="nil"/>
              <w:bottom w:val="nil"/>
              <w:right w:val="nil"/>
            </w:tcBorders>
            <w:shd w:val="clear" w:color="auto" w:fill="FFFFFF"/>
          </w:tcPr>
          <w:p w14:paraId="0F382440" w14:textId="77777777" w:rsidR="00AD643F" w:rsidRPr="00AD643F" w:rsidRDefault="00AD643F"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 xml:space="preserve">Qualification for </w:t>
            </w:r>
            <w:proofErr w:type="spellStart"/>
            <w:r w:rsidRPr="00AD643F">
              <w:rPr>
                <w:rFonts w:ascii="Times New Roman" w:hAnsi="Times New Roman" w:cs="Times New Roman"/>
                <w:szCs w:val="18"/>
              </w:rPr>
              <w:t>carer</w:t>
            </w:r>
            <w:proofErr w:type="spellEnd"/>
            <w:r w:rsidRPr="00AD643F">
              <w:rPr>
                <w:rFonts w:ascii="Times New Roman" w:hAnsi="Times New Roman" w:cs="Times New Roman"/>
                <w:szCs w:val="18"/>
              </w:rPr>
              <w:t xml:space="preserve"> pension</w:t>
            </w:r>
          </w:p>
        </w:tc>
      </w:tr>
      <w:tr w:rsidR="00AD643F" w:rsidRPr="00AD643F" w14:paraId="289CF67D" w14:textId="77777777" w:rsidTr="00AD643F">
        <w:trPr>
          <w:trHeight w:val="20"/>
          <w:jc w:val="center"/>
        </w:trPr>
        <w:tc>
          <w:tcPr>
            <w:tcW w:w="1129" w:type="dxa"/>
            <w:tcBorders>
              <w:top w:val="nil"/>
              <w:left w:val="nil"/>
              <w:bottom w:val="nil"/>
              <w:right w:val="nil"/>
            </w:tcBorders>
            <w:shd w:val="clear" w:color="auto" w:fill="FFFFFF"/>
          </w:tcPr>
          <w:p w14:paraId="0133CAC6" w14:textId="77777777" w:rsidR="00AD643F" w:rsidRPr="00AD643F" w:rsidRDefault="00AD643F" w:rsidP="001135FE">
            <w:pPr>
              <w:shd w:val="clear" w:color="auto" w:fill="FFFFFF"/>
              <w:ind w:left="576"/>
              <w:jc w:val="both"/>
              <w:rPr>
                <w:rFonts w:ascii="Times New Roman" w:hAnsi="Times New Roman" w:cs="Times New Roman"/>
                <w:szCs w:val="18"/>
              </w:rPr>
            </w:pPr>
            <w:r w:rsidRPr="00AD643F">
              <w:rPr>
                <w:rFonts w:ascii="Times New Roman" w:hAnsi="Times New Roman" w:cs="Times New Roman"/>
                <w:szCs w:val="18"/>
              </w:rPr>
              <w:t>11.</w:t>
            </w:r>
          </w:p>
        </w:tc>
        <w:tc>
          <w:tcPr>
            <w:tcW w:w="8311" w:type="dxa"/>
            <w:tcBorders>
              <w:top w:val="nil"/>
              <w:left w:val="nil"/>
              <w:bottom w:val="nil"/>
              <w:right w:val="nil"/>
            </w:tcBorders>
            <w:shd w:val="clear" w:color="auto" w:fill="FFFFFF"/>
          </w:tcPr>
          <w:p w14:paraId="3AF6C980" w14:textId="77777777" w:rsidR="00AD643F" w:rsidRPr="00AD643F" w:rsidRDefault="00AD643F" w:rsidP="00AD643F">
            <w:pPr>
              <w:shd w:val="clear" w:color="auto" w:fill="FFFFFF"/>
              <w:ind w:left="130"/>
              <w:jc w:val="both"/>
              <w:rPr>
                <w:rFonts w:ascii="Times New Roman" w:hAnsi="Times New Roman" w:cs="Times New Roman"/>
                <w:szCs w:val="18"/>
              </w:rPr>
            </w:pPr>
            <w:r w:rsidRPr="00AD643F">
              <w:rPr>
                <w:rFonts w:ascii="Times New Roman" w:hAnsi="Times New Roman" w:cs="Times New Roman"/>
                <w:szCs w:val="18"/>
              </w:rPr>
              <w:t>Insertion of new section:</w:t>
            </w:r>
          </w:p>
        </w:tc>
      </w:tr>
      <w:tr w:rsidR="00AD643F" w:rsidRPr="00AD643F" w14:paraId="608931BA" w14:textId="77777777" w:rsidTr="00AD643F">
        <w:trPr>
          <w:trHeight w:val="20"/>
          <w:jc w:val="center"/>
        </w:trPr>
        <w:tc>
          <w:tcPr>
            <w:tcW w:w="1129" w:type="dxa"/>
            <w:tcBorders>
              <w:top w:val="nil"/>
              <w:left w:val="nil"/>
              <w:bottom w:val="nil"/>
              <w:right w:val="nil"/>
            </w:tcBorders>
            <w:shd w:val="clear" w:color="auto" w:fill="FFFFFF"/>
          </w:tcPr>
          <w:p w14:paraId="28A8E730" w14:textId="77777777" w:rsidR="00AD643F" w:rsidRPr="00AD643F" w:rsidRDefault="00AD643F" w:rsidP="00AD643F">
            <w:pPr>
              <w:shd w:val="clear" w:color="auto" w:fill="FFFFFF"/>
              <w:jc w:val="both"/>
              <w:rPr>
                <w:rFonts w:ascii="Times New Roman" w:hAnsi="Times New Roman" w:cs="Times New Roman"/>
                <w:szCs w:val="18"/>
              </w:rPr>
            </w:pPr>
          </w:p>
        </w:tc>
        <w:tc>
          <w:tcPr>
            <w:tcW w:w="8311" w:type="dxa"/>
            <w:tcBorders>
              <w:top w:val="nil"/>
              <w:left w:val="nil"/>
              <w:bottom w:val="nil"/>
              <w:right w:val="nil"/>
            </w:tcBorders>
            <w:shd w:val="clear" w:color="auto" w:fill="FFFFFF"/>
          </w:tcPr>
          <w:p w14:paraId="72B9E4BE" w14:textId="77777777" w:rsidR="00AD643F" w:rsidRPr="00AD643F" w:rsidRDefault="00AD643F" w:rsidP="00AD643F">
            <w:pPr>
              <w:shd w:val="clear" w:color="auto" w:fill="FFFFFF"/>
              <w:ind w:left="293"/>
              <w:jc w:val="both"/>
              <w:rPr>
                <w:rFonts w:ascii="Times New Roman" w:hAnsi="Times New Roman" w:cs="Times New Roman"/>
                <w:szCs w:val="18"/>
              </w:rPr>
            </w:pPr>
            <w:r w:rsidRPr="00AD643F">
              <w:rPr>
                <w:rFonts w:ascii="Times New Roman" w:hAnsi="Times New Roman" w:cs="Times New Roman"/>
                <w:szCs w:val="18"/>
              </w:rPr>
              <w:t>236A. Lump sum payable in some circumstances</w:t>
            </w:r>
          </w:p>
        </w:tc>
      </w:tr>
    </w:tbl>
    <w:p w14:paraId="0A458B35" w14:textId="77777777" w:rsidR="004E1A5A" w:rsidRDefault="004E1A5A" w:rsidP="00AD643F">
      <w:pPr>
        <w:shd w:val="clear" w:color="auto" w:fill="FFFFFF"/>
        <w:spacing w:after="120"/>
        <w:jc w:val="center"/>
        <w:rPr>
          <w:rFonts w:ascii="Times New Roman" w:hAnsi="Times New Roman" w:cs="Times New Roman"/>
          <w:sz w:val="22"/>
          <w:szCs w:val="18"/>
        </w:rPr>
        <w:sectPr w:rsidR="004E1A5A" w:rsidSect="00240D32">
          <w:headerReference w:type="default" r:id="rId10"/>
          <w:pgSz w:w="12240" w:h="17280" w:code="1"/>
          <w:pgMar w:top="1440" w:right="1440" w:bottom="1440" w:left="1440" w:header="720" w:footer="720" w:gutter="0"/>
          <w:cols w:space="60"/>
          <w:noEndnote/>
          <w:titlePg/>
          <w:docGrid w:linePitch="272"/>
        </w:sectPr>
      </w:pPr>
    </w:p>
    <w:p w14:paraId="28FA338B" w14:textId="3BF202BA" w:rsidR="00E23DBA" w:rsidRPr="00F070FF" w:rsidRDefault="00BB66C0" w:rsidP="00AD643F">
      <w:pPr>
        <w:shd w:val="clear" w:color="auto" w:fill="FFFFFF"/>
        <w:spacing w:after="120"/>
        <w:jc w:val="center"/>
        <w:rPr>
          <w:rFonts w:ascii="Times New Roman" w:hAnsi="Times New Roman" w:cs="Times New Roman"/>
          <w:sz w:val="22"/>
          <w:szCs w:val="18"/>
        </w:rPr>
      </w:pPr>
      <w:r w:rsidRPr="006710E4">
        <w:rPr>
          <w:rFonts w:ascii="Times New Roman" w:hAnsi="Times New Roman" w:cs="Times New Roman"/>
          <w:lang w:val="de-DE"/>
        </w:rPr>
        <w:lastRenderedPageBreak/>
        <w:t xml:space="preserve">TABLE </w:t>
      </w:r>
      <w:r w:rsidRPr="006710E4">
        <w:rPr>
          <w:rFonts w:ascii="Times New Roman" w:hAnsi="Times New Roman" w:cs="Times New Roman"/>
        </w:rPr>
        <w:t>OF PROVISIONS</w:t>
      </w:r>
      <w:r w:rsidRPr="006710E4">
        <w:rPr>
          <w:rFonts w:ascii="Times New Roman" w:eastAsia="Times New Roman" w:hAnsi="Times New Roman" w:cs="Times New Roman"/>
        </w:rPr>
        <w:t>—</w:t>
      </w:r>
      <w:r w:rsidRPr="006710E4">
        <w:rPr>
          <w:rFonts w:ascii="Times New Roman" w:eastAsia="Times New Roman" w:hAnsi="Times New Roman" w:cs="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87"/>
        <w:gridCol w:w="8453"/>
      </w:tblGrid>
      <w:tr w:rsidR="00E23DBA" w:rsidRPr="00AD643F" w14:paraId="7E012108" w14:textId="77777777" w:rsidTr="00AD643F">
        <w:trPr>
          <w:trHeight w:val="20"/>
          <w:jc w:val="center"/>
        </w:trPr>
        <w:tc>
          <w:tcPr>
            <w:tcW w:w="749" w:type="dxa"/>
            <w:tcBorders>
              <w:top w:val="nil"/>
              <w:left w:val="nil"/>
              <w:bottom w:val="nil"/>
              <w:right w:val="nil"/>
            </w:tcBorders>
            <w:shd w:val="clear" w:color="auto" w:fill="FFFFFF"/>
          </w:tcPr>
          <w:p w14:paraId="21981352" w14:textId="77777777" w:rsidR="00E23DBA" w:rsidRPr="00AD643F" w:rsidRDefault="00BB66C0" w:rsidP="00107C06">
            <w:pPr>
              <w:shd w:val="clear" w:color="auto" w:fill="FFFFFF"/>
              <w:jc w:val="center"/>
              <w:rPr>
                <w:rFonts w:ascii="Times New Roman" w:hAnsi="Times New Roman" w:cs="Times New Roman"/>
                <w:szCs w:val="18"/>
              </w:rPr>
            </w:pPr>
            <w:r w:rsidRPr="00AD643F">
              <w:rPr>
                <w:rFonts w:ascii="Times New Roman" w:hAnsi="Times New Roman" w:cs="Times New Roman"/>
                <w:szCs w:val="18"/>
              </w:rPr>
              <w:t>Section</w:t>
            </w:r>
          </w:p>
        </w:tc>
        <w:tc>
          <w:tcPr>
            <w:tcW w:w="6413" w:type="dxa"/>
            <w:tcBorders>
              <w:top w:val="nil"/>
              <w:left w:val="nil"/>
              <w:bottom w:val="nil"/>
              <w:right w:val="nil"/>
            </w:tcBorders>
            <w:shd w:val="clear" w:color="auto" w:fill="FFFFFF"/>
          </w:tcPr>
          <w:p w14:paraId="6229F0A0" w14:textId="77777777" w:rsidR="00E23DBA" w:rsidRPr="00AD643F" w:rsidRDefault="00E23DBA" w:rsidP="00AD643F">
            <w:pPr>
              <w:shd w:val="clear" w:color="auto" w:fill="FFFFFF"/>
              <w:jc w:val="both"/>
              <w:rPr>
                <w:rFonts w:ascii="Times New Roman" w:hAnsi="Times New Roman" w:cs="Times New Roman"/>
                <w:szCs w:val="18"/>
              </w:rPr>
            </w:pPr>
          </w:p>
        </w:tc>
      </w:tr>
      <w:tr w:rsidR="00E23DBA" w:rsidRPr="00AD643F" w14:paraId="6F8F95D6" w14:textId="77777777" w:rsidTr="00AD643F">
        <w:trPr>
          <w:trHeight w:val="20"/>
          <w:jc w:val="center"/>
        </w:trPr>
        <w:tc>
          <w:tcPr>
            <w:tcW w:w="749" w:type="dxa"/>
            <w:tcBorders>
              <w:top w:val="nil"/>
              <w:left w:val="nil"/>
              <w:bottom w:val="nil"/>
              <w:right w:val="nil"/>
            </w:tcBorders>
            <w:shd w:val="clear" w:color="auto" w:fill="FFFFFF"/>
          </w:tcPr>
          <w:p w14:paraId="0C5D3A3A"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12.</w:t>
            </w:r>
          </w:p>
        </w:tc>
        <w:tc>
          <w:tcPr>
            <w:tcW w:w="6413" w:type="dxa"/>
            <w:tcBorders>
              <w:top w:val="nil"/>
              <w:left w:val="nil"/>
              <w:bottom w:val="nil"/>
              <w:right w:val="nil"/>
            </w:tcBorders>
            <w:shd w:val="clear" w:color="auto" w:fill="FFFFFF"/>
          </w:tcPr>
          <w:p w14:paraId="6F8F8288"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Qualification while person not providing care</w:t>
            </w:r>
          </w:p>
        </w:tc>
      </w:tr>
      <w:tr w:rsidR="00E23DBA" w:rsidRPr="00AD643F" w14:paraId="25BCB9C3" w14:textId="77777777" w:rsidTr="00AD643F">
        <w:trPr>
          <w:trHeight w:val="20"/>
          <w:jc w:val="center"/>
        </w:trPr>
        <w:tc>
          <w:tcPr>
            <w:tcW w:w="749" w:type="dxa"/>
            <w:tcBorders>
              <w:top w:val="nil"/>
              <w:left w:val="nil"/>
              <w:bottom w:val="nil"/>
              <w:right w:val="nil"/>
            </w:tcBorders>
            <w:shd w:val="clear" w:color="auto" w:fill="FFFFFF"/>
          </w:tcPr>
          <w:p w14:paraId="72742B73"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13.</w:t>
            </w:r>
          </w:p>
        </w:tc>
        <w:tc>
          <w:tcPr>
            <w:tcW w:w="6413" w:type="dxa"/>
            <w:tcBorders>
              <w:top w:val="nil"/>
              <w:left w:val="nil"/>
              <w:bottom w:val="nil"/>
              <w:right w:val="nil"/>
            </w:tcBorders>
            <w:shd w:val="clear" w:color="auto" w:fill="FFFFFF"/>
          </w:tcPr>
          <w:p w14:paraId="6DB3CC97"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Rate of child disability allowance</w:t>
            </w:r>
          </w:p>
        </w:tc>
      </w:tr>
      <w:tr w:rsidR="00E23DBA" w:rsidRPr="00AD643F" w14:paraId="6B1645DC" w14:textId="77777777" w:rsidTr="00AD643F">
        <w:trPr>
          <w:trHeight w:val="20"/>
          <w:jc w:val="center"/>
        </w:trPr>
        <w:tc>
          <w:tcPr>
            <w:tcW w:w="749" w:type="dxa"/>
            <w:tcBorders>
              <w:top w:val="nil"/>
              <w:left w:val="nil"/>
              <w:bottom w:val="nil"/>
              <w:right w:val="nil"/>
            </w:tcBorders>
            <w:shd w:val="clear" w:color="auto" w:fill="FFFFFF"/>
          </w:tcPr>
          <w:p w14:paraId="542F3FE3"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14.</w:t>
            </w:r>
          </w:p>
        </w:tc>
        <w:tc>
          <w:tcPr>
            <w:tcW w:w="6413" w:type="dxa"/>
            <w:tcBorders>
              <w:top w:val="nil"/>
              <w:left w:val="nil"/>
              <w:bottom w:val="nil"/>
              <w:right w:val="nil"/>
            </w:tcBorders>
            <w:shd w:val="clear" w:color="auto" w:fill="FFFFFF"/>
          </w:tcPr>
          <w:p w14:paraId="33B2BD55"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Earnings credit account balance may be set-off against ordinary income from remunerative work</w:t>
            </w:r>
          </w:p>
        </w:tc>
      </w:tr>
      <w:tr w:rsidR="00E23DBA" w:rsidRPr="00AD643F" w14:paraId="027DEAD3" w14:textId="77777777" w:rsidTr="00AD643F">
        <w:trPr>
          <w:trHeight w:val="20"/>
          <w:jc w:val="center"/>
        </w:trPr>
        <w:tc>
          <w:tcPr>
            <w:tcW w:w="749" w:type="dxa"/>
            <w:tcBorders>
              <w:top w:val="nil"/>
              <w:left w:val="nil"/>
              <w:bottom w:val="nil"/>
              <w:right w:val="nil"/>
            </w:tcBorders>
            <w:shd w:val="clear" w:color="auto" w:fill="FFFFFF"/>
          </w:tcPr>
          <w:p w14:paraId="5082FCE9"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15.</w:t>
            </w:r>
          </w:p>
        </w:tc>
        <w:tc>
          <w:tcPr>
            <w:tcW w:w="6413" w:type="dxa"/>
            <w:tcBorders>
              <w:top w:val="nil"/>
              <w:left w:val="nil"/>
              <w:bottom w:val="nil"/>
              <w:right w:val="nil"/>
            </w:tcBorders>
            <w:shd w:val="clear" w:color="auto" w:fill="FFFFFF"/>
          </w:tcPr>
          <w:p w14:paraId="4C2D5760"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Earnings credit account</w:t>
            </w:r>
          </w:p>
        </w:tc>
      </w:tr>
      <w:tr w:rsidR="00E23DBA" w:rsidRPr="00AD643F" w14:paraId="5C0264E2" w14:textId="77777777" w:rsidTr="00AD643F">
        <w:trPr>
          <w:trHeight w:val="20"/>
          <w:jc w:val="center"/>
        </w:trPr>
        <w:tc>
          <w:tcPr>
            <w:tcW w:w="749" w:type="dxa"/>
            <w:tcBorders>
              <w:top w:val="nil"/>
              <w:left w:val="nil"/>
              <w:bottom w:val="nil"/>
              <w:right w:val="nil"/>
            </w:tcBorders>
            <w:shd w:val="clear" w:color="auto" w:fill="FFFFFF"/>
          </w:tcPr>
          <w:p w14:paraId="33A6582D"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16.</w:t>
            </w:r>
          </w:p>
        </w:tc>
        <w:tc>
          <w:tcPr>
            <w:tcW w:w="6413" w:type="dxa"/>
            <w:tcBorders>
              <w:top w:val="nil"/>
              <w:left w:val="nil"/>
              <w:bottom w:val="nil"/>
              <w:right w:val="nil"/>
            </w:tcBorders>
            <w:shd w:val="clear" w:color="auto" w:fill="FFFFFF"/>
          </w:tcPr>
          <w:p w14:paraId="0F9180AF"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Earnings credit account balance (Earnings Credit Account Balance Calculator)</w:t>
            </w:r>
          </w:p>
        </w:tc>
      </w:tr>
      <w:tr w:rsidR="00E23DBA" w:rsidRPr="00AD643F" w14:paraId="1DA45EC1" w14:textId="77777777" w:rsidTr="00AD643F">
        <w:trPr>
          <w:trHeight w:val="20"/>
          <w:jc w:val="center"/>
        </w:trPr>
        <w:tc>
          <w:tcPr>
            <w:tcW w:w="749" w:type="dxa"/>
            <w:tcBorders>
              <w:top w:val="nil"/>
              <w:left w:val="nil"/>
              <w:bottom w:val="nil"/>
              <w:right w:val="nil"/>
            </w:tcBorders>
            <w:shd w:val="clear" w:color="auto" w:fill="FFFFFF"/>
          </w:tcPr>
          <w:p w14:paraId="62E50B7D"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7F6AF01" w14:textId="77777777" w:rsidR="00E23DBA" w:rsidRPr="00AD643F" w:rsidRDefault="00BB66C0" w:rsidP="00AD643F">
            <w:pPr>
              <w:widowControl/>
              <w:shd w:val="clear" w:color="auto" w:fill="FFFFFF"/>
              <w:spacing w:before="240" w:after="120"/>
              <w:jc w:val="center"/>
              <w:rPr>
                <w:rFonts w:ascii="Times New Roman" w:hAnsi="Times New Roman" w:cs="Times New Roman"/>
                <w:szCs w:val="18"/>
              </w:rPr>
            </w:pPr>
            <w:r w:rsidRPr="00AD643F">
              <w:rPr>
                <w:rFonts w:ascii="Times New Roman" w:hAnsi="Times New Roman" w:cs="Times New Roman"/>
                <w:b/>
                <w:bCs/>
                <w:i/>
                <w:iCs/>
                <w:szCs w:val="18"/>
              </w:rPr>
              <w:t xml:space="preserve">Division </w:t>
            </w:r>
            <w:r w:rsidRPr="00AD643F">
              <w:rPr>
                <w:rFonts w:ascii="Times New Roman" w:hAnsi="Times New Roman" w:cs="Times New Roman"/>
                <w:b/>
                <w:bCs/>
                <w:szCs w:val="18"/>
              </w:rPr>
              <w:t>5</w:t>
            </w:r>
            <w:r w:rsidRPr="00AD643F">
              <w:rPr>
                <w:rFonts w:ascii="Times New Roman" w:eastAsia="Times New Roman" w:hAnsi="Times New Roman" w:cs="Times New Roman"/>
                <w:szCs w:val="18"/>
              </w:rPr>
              <w:t>—</w:t>
            </w:r>
            <w:r w:rsidRPr="00AD643F">
              <w:rPr>
                <w:rFonts w:ascii="Times New Roman" w:eastAsia="Times New Roman" w:hAnsi="Times New Roman" w:cs="Times New Roman"/>
                <w:b/>
                <w:bCs/>
                <w:i/>
                <w:iCs/>
                <w:szCs w:val="18"/>
              </w:rPr>
              <w:t>Mobility allowance</w:t>
            </w:r>
          </w:p>
        </w:tc>
      </w:tr>
      <w:tr w:rsidR="00E23DBA" w:rsidRPr="00AD643F" w14:paraId="3C956DAE" w14:textId="77777777" w:rsidTr="00AD643F">
        <w:trPr>
          <w:trHeight w:val="20"/>
          <w:jc w:val="center"/>
        </w:trPr>
        <w:tc>
          <w:tcPr>
            <w:tcW w:w="749" w:type="dxa"/>
            <w:tcBorders>
              <w:top w:val="nil"/>
              <w:left w:val="nil"/>
              <w:bottom w:val="nil"/>
              <w:right w:val="nil"/>
            </w:tcBorders>
            <w:shd w:val="clear" w:color="auto" w:fill="FFFFFF"/>
          </w:tcPr>
          <w:p w14:paraId="45D3DE17"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17.</w:t>
            </w:r>
          </w:p>
        </w:tc>
        <w:tc>
          <w:tcPr>
            <w:tcW w:w="6413" w:type="dxa"/>
            <w:tcBorders>
              <w:top w:val="nil"/>
              <w:left w:val="nil"/>
              <w:bottom w:val="nil"/>
              <w:right w:val="nil"/>
            </w:tcBorders>
            <w:shd w:val="clear" w:color="auto" w:fill="FFFFFF"/>
          </w:tcPr>
          <w:p w14:paraId="6BFBF93C"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Qualification for mobility allowance</w:t>
            </w:r>
          </w:p>
        </w:tc>
      </w:tr>
      <w:tr w:rsidR="00E23DBA" w:rsidRPr="00AD643F" w14:paraId="25C63C35" w14:textId="77777777" w:rsidTr="00AD643F">
        <w:trPr>
          <w:trHeight w:val="20"/>
          <w:jc w:val="center"/>
        </w:trPr>
        <w:tc>
          <w:tcPr>
            <w:tcW w:w="749" w:type="dxa"/>
            <w:tcBorders>
              <w:top w:val="nil"/>
              <w:left w:val="nil"/>
              <w:bottom w:val="nil"/>
              <w:right w:val="nil"/>
            </w:tcBorders>
            <w:shd w:val="clear" w:color="auto" w:fill="FFFFFF"/>
          </w:tcPr>
          <w:p w14:paraId="4B9D81DB"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18.</w:t>
            </w:r>
          </w:p>
        </w:tc>
        <w:tc>
          <w:tcPr>
            <w:tcW w:w="6413" w:type="dxa"/>
            <w:tcBorders>
              <w:top w:val="nil"/>
              <w:left w:val="nil"/>
              <w:bottom w:val="nil"/>
              <w:right w:val="nil"/>
            </w:tcBorders>
            <w:shd w:val="clear" w:color="auto" w:fill="FFFFFF"/>
          </w:tcPr>
          <w:p w14:paraId="748B79A2"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Mobility allowance not payable in some circumstances</w:t>
            </w:r>
          </w:p>
        </w:tc>
      </w:tr>
      <w:tr w:rsidR="00E23DBA" w:rsidRPr="00AD643F" w14:paraId="22A2F712" w14:textId="77777777" w:rsidTr="00AD643F">
        <w:trPr>
          <w:trHeight w:val="20"/>
          <w:jc w:val="center"/>
        </w:trPr>
        <w:tc>
          <w:tcPr>
            <w:tcW w:w="749" w:type="dxa"/>
            <w:tcBorders>
              <w:top w:val="nil"/>
              <w:left w:val="nil"/>
              <w:bottom w:val="nil"/>
              <w:right w:val="nil"/>
            </w:tcBorders>
            <w:shd w:val="clear" w:color="auto" w:fill="FFFFFF"/>
          </w:tcPr>
          <w:p w14:paraId="41007693"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19.</w:t>
            </w:r>
          </w:p>
        </w:tc>
        <w:tc>
          <w:tcPr>
            <w:tcW w:w="6413" w:type="dxa"/>
            <w:tcBorders>
              <w:top w:val="nil"/>
              <w:left w:val="nil"/>
              <w:bottom w:val="nil"/>
              <w:right w:val="nil"/>
            </w:tcBorders>
            <w:shd w:val="clear" w:color="auto" w:fill="FFFFFF"/>
          </w:tcPr>
          <w:p w14:paraId="49D1BD85"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Insertion of new section:</w:t>
            </w:r>
          </w:p>
          <w:p w14:paraId="0E60622C"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1039C.</w:t>
            </w:r>
            <w:r w:rsidR="00ED6C6B">
              <w:rPr>
                <w:rFonts w:ascii="Times New Roman" w:hAnsi="Times New Roman" w:cs="Times New Roman"/>
                <w:szCs w:val="18"/>
              </w:rPr>
              <w:tab/>
            </w:r>
            <w:r w:rsidRPr="00AD643F">
              <w:rPr>
                <w:rFonts w:ascii="Times New Roman" w:hAnsi="Times New Roman" w:cs="Times New Roman"/>
                <w:szCs w:val="18"/>
              </w:rPr>
              <w:t>Refusal to attend interview etc.</w:t>
            </w:r>
          </w:p>
        </w:tc>
      </w:tr>
      <w:tr w:rsidR="00E23DBA" w:rsidRPr="00AD643F" w14:paraId="75EF868D" w14:textId="77777777" w:rsidTr="00AD643F">
        <w:trPr>
          <w:trHeight w:val="20"/>
          <w:jc w:val="center"/>
        </w:trPr>
        <w:tc>
          <w:tcPr>
            <w:tcW w:w="749" w:type="dxa"/>
            <w:tcBorders>
              <w:top w:val="nil"/>
              <w:left w:val="nil"/>
              <w:bottom w:val="nil"/>
              <w:right w:val="nil"/>
            </w:tcBorders>
            <w:shd w:val="clear" w:color="auto" w:fill="FFFFFF"/>
          </w:tcPr>
          <w:p w14:paraId="60ED3325"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20.</w:t>
            </w:r>
          </w:p>
        </w:tc>
        <w:tc>
          <w:tcPr>
            <w:tcW w:w="6413" w:type="dxa"/>
            <w:tcBorders>
              <w:top w:val="nil"/>
              <w:left w:val="nil"/>
              <w:bottom w:val="nil"/>
              <w:right w:val="nil"/>
            </w:tcBorders>
            <w:shd w:val="clear" w:color="auto" w:fill="FFFFFF"/>
          </w:tcPr>
          <w:p w14:paraId="06D008D5"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Rate of mobility allowance</w:t>
            </w:r>
          </w:p>
        </w:tc>
      </w:tr>
      <w:tr w:rsidR="00E23DBA" w:rsidRPr="00AD643F" w14:paraId="228B74D0" w14:textId="77777777" w:rsidTr="00AD643F">
        <w:trPr>
          <w:trHeight w:val="20"/>
          <w:jc w:val="center"/>
        </w:trPr>
        <w:tc>
          <w:tcPr>
            <w:tcW w:w="749" w:type="dxa"/>
            <w:tcBorders>
              <w:top w:val="nil"/>
              <w:left w:val="nil"/>
              <w:bottom w:val="nil"/>
              <w:right w:val="nil"/>
            </w:tcBorders>
            <w:shd w:val="clear" w:color="auto" w:fill="FFFFFF"/>
          </w:tcPr>
          <w:p w14:paraId="0109D1C0"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21.</w:t>
            </w:r>
          </w:p>
        </w:tc>
        <w:tc>
          <w:tcPr>
            <w:tcW w:w="6413" w:type="dxa"/>
            <w:tcBorders>
              <w:top w:val="nil"/>
              <w:left w:val="nil"/>
              <w:bottom w:val="nil"/>
              <w:right w:val="nil"/>
            </w:tcBorders>
            <w:shd w:val="clear" w:color="auto" w:fill="FFFFFF"/>
          </w:tcPr>
          <w:p w14:paraId="70C07668"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Repeal of section 1048 and substitution of new sections:</w:t>
            </w:r>
          </w:p>
        </w:tc>
      </w:tr>
      <w:tr w:rsidR="00E23DBA" w:rsidRPr="00AD643F" w14:paraId="58DA84EA" w14:textId="77777777" w:rsidTr="00AD643F">
        <w:trPr>
          <w:trHeight w:val="20"/>
          <w:jc w:val="center"/>
        </w:trPr>
        <w:tc>
          <w:tcPr>
            <w:tcW w:w="749" w:type="dxa"/>
            <w:tcBorders>
              <w:top w:val="nil"/>
              <w:left w:val="nil"/>
              <w:bottom w:val="nil"/>
              <w:right w:val="nil"/>
            </w:tcBorders>
            <w:shd w:val="clear" w:color="auto" w:fill="FFFFFF"/>
          </w:tcPr>
          <w:p w14:paraId="5B0D0655"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1DB8E29E"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1047A.</w:t>
            </w:r>
            <w:r w:rsidR="00ED6C6B">
              <w:rPr>
                <w:rFonts w:ascii="Times New Roman" w:hAnsi="Times New Roman" w:cs="Times New Roman"/>
                <w:szCs w:val="18"/>
              </w:rPr>
              <w:tab/>
            </w:r>
            <w:r w:rsidRPr="00AD643F">
              <w:rPr>
                <w:rFonts w:ascii="Times New Roman" w:hAnsi="Times New Roman" w:cs="Times New Roman"/>
                <w:szCs w:val="18"/>
              </w:rPr>
              <w:t>Mobility allowance advance</w:t>
            </w:r>
          </w:p>
        </w:tc>
      </w:tr>
      <w:tr w:rsidR="00E23DBA" w:rsidRPr="00AD643F" w14:paraId="43029D25" w14:textId="77777777" w:rsidTr="00AD643F">
        <w:trPr>
          <w:trHeight w:val="20"/>
          <w:jc w:val="center"/>
        </w:trPr>
        <w:tc>
          <w:tcPr>
            <w:tcW w:w="749" w:type="dxa"/>
            <w:tcBorders>
              <w:top w:val="nil"/>
              <w:left w:val="nil"/>
              <w:bottom w:val="nil"/>
              <w:right w:val="nil"/>
            </w:tcBorders>
            <w:shd w:val="clear" w:color="auto" w:fill="FFFFFF"/>
          </w:tcPr>
          <w:p w14:paraId="5229E3B7"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C11D419"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1048.</w:t>
            </w:r>
            <w:r w:rsidR="00ED6C6B">
              <w:rPr>
                <w:rFonts w:ascii="Times New Roman" w:hAnsi="Times New Roman" w:cs="Times New Roman"/>
                <w:szCs w:val="18"/>
              </w:rPr>
              <w:tab/>
            </w:r>
            <w:r w:rsidRPr="00AD643F">
              <w:rPr>
                <w:rFonts w:ascii="Times New Roman" w:hAnsi="Times New Roman" w:cs="Times New Roman"/>
                <w:szCs w:val="18"/>
              </w:rPr>
              <w:t>Payments to be paid to person or nominee</w:t>
            </w:r>
          </w:p>
        </w:tc>
      </w:tr>
      <w:tr w:rsidR="00E23DBA" w:rsidRPr="00AD643F" w14:paraId="203B9CD2" w14:textId="77777777" w:rsidTr="00AD643F">
        <w:trPr>
          <w:trHeight w:val="20"/>
          <w:jc w:val="center"/>
        </w:trPr>
        <w:tc>
          <w:tcPr>
            <w:tcW w:w="749" w:type="dxa"/>
            <w:tcBorders>
              <w:top w:val="nil"/>
              <w:left w:val="nil"/>
              <w:bottom w:val="nil"/>
              <w:right w:val="nil"/>
            </w:tcBorders>
            <w:shd w:val="clear" w:color="auto" w:fill="FFFFFF"/>
          </w:tcPr>
          <w:p w14:paraId="56537B04"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22.</w:t>
            </w:r>
          </w:p>
        </w:tc>
        <w:tc>
          <w:tcPr>
            <w:tcW w:w="6413" w:type="dxa"/>
            <w:tcBorders>
              <w:top w:val="nil"/>
              <w:left w:val="nil"/>
              <w:bottom w:val="nil"/>
              <w:right w:val="nil"/>
            </w:tcBorders>
            <w:shd w:val="clear" w:color="auto" w:fill="FFFFFF"/>
          </w:tcPr>
          <w:p w14:paraId="5BA33BD7"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Where allowance payday would fall on public holiday etc.</w:t>
            </w:r>
          </w:p>
        </w:tc>
      </w:tr>
      <w:tr w:rsidR="00E23DBA" w:rsidRPr="00AD643F" w14:paraId="5E6E5BC1" w14:textId="77777777" w:rsidTr="00AD643F">
        <w:trPr>
          <w:trHeight w:val="20"/>
          <w:jc w:val="center"/>
        </w:trPr>
        <w:tc>
          <w:tcPr>
            <w:tcW w:w="749" w:type="dxa"/>
            <w:tcBorders>
              <w:top w:val="nil"/>
              <w:left w:val="nil"/>
              <w:bottom w:val="nil"/>
              <w:right w:val="nil"/>
            </w:tcBorders>
            <w:shd w:val="clear" w:color="auto" w:fill="FFFFFF"/>
          </w:tcPr>
          <w:p w14:paraId="29FBE57A"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23.</w:t>
            </w:r>
          </w:p>
        </w:tc>
        <w:tc>
          <w:tcPr>
            <w:tcW w:w="6413" w:type="dxa"/>
            <w:tcBorders>
              <w:top w:val="nil"/>
              <w:left w:val="nil"/>
              <w:bottom w:val="nil"/>
              <w:right w:val="nil"/>
            </w:tcBorders>
            <w:shd w:val="clear" w:color="auto" w:fill="FFFFFF"/>
          </w:tcPr>
          <w:p w14:paraId="3F9F5435"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Indexed and adjusted amounts</w:t>
            </w:r>
          </w:p>
        </w:tc>
      </w:tr>
      <w:tr w:rsidR="00E23DBA" w:rsidRPr="00AD643F" w14:paraId="5A487956" w14:textId="77777777" w:rsidTr="00AD643F">
        <w:trPr>
          <w:trHeight w:val="20"/>
          <w:jc w:val="center"/>
        </w:trPr>
        <w:tc>
          <w:tcPr>
            <w:tcW w:w="749" w:type="dxa"/>
            <w:tcBorders>
              <w:top w:val="nil"/>
              <w:left w:val="nil"/>
              <w:bottom w:val="nil"/>
              <w:right w:val="nil"/>
            </w:tcBorders>
            <w:shd w:val="clear" w:color="auto" w:fill="FFFFFF"/>
          </w:tcPr>
          <w:p w14:paraId="4AC2E789"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24.</w:t>
            </w:r>
          </w:p>
        </w:tc>
        <w:tc>
          <w:tcPr>
            <w:tcW w:w="6413" w:type="dxa"/>
            <w:tcBorders>
              <w:top w:val="nil"/>
              <w:left w:val="nil"/>
              <w:bottom w:val="nil"/>
              <w:right w:val="nil"/>
            </w:tcBorders>
            <w:shd w:val="clear" w:color="auto" w:fill="FFFFFF"/>
          </w:tcPr>
          <w:p w14:paraId="3239463E"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CPI Indexation Table</w:t>
            </w:r>
          </w:p>
        </w:tc>
      </w:tr>
      <w:tr w:rsidR="00E23DBA" w:rsidRPr="00AD643F" w14:paraId="7D071BB0" w14:textId="77777777" w:rsidTr="00AD643F">
        <w:trPr>
          <w:trHeight w:val="20"/>
          <w:jc w:val="center"/>
        </w:trPr>
        <w:tc>
          <w:tcPr>
            <w:tcW w:w="749" w:type="dxa"/>
            <w:tcBorders>
              <w:top w:val="nil"/>
              <w:left w:val="nil"/>
              <w:bottom w:val="nil"/>
              <w:right w:val="nil"/>
            </w:tcBorders>
            <w:shd w:val="clear" w:color="auto" w:fill="FFFFFF"/>
          </w:tcPr>
          <w:p w14:paraId="2963B6A7"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25.</w:t>
            </w:r>
          </w:p>
        </w:tc>
        <w:tc>
          <w:tcPr>
            <w:tcW w:w="6413" w:type="dxa"/>
            <w:tcBorders>
              <w:top w:val="nil"/>
              <w:left w:val="nil"/>
              <w:bottom w:val="nil"/>
              <w:right w:val="nil"/>
            </w:tcBorders>
            <w:shd w:val="clear" w:color="auto" w:fill="FFFFFF"/>
          </w:tcPr>
          <w:p w14:paraId="7162F969"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Indexation of amounts</w:t>
            </w:r>
          </w:p>
        </w:tc>
      </w:tr>
      <w:tr w:rsidR="00E23DBA" w:rsidRPr="00AD643F" w14:paraId="61A2E364" w14:textId="77777777" w:rsidTr="00AD643F">
        <w:trPr>
          <w:trHeight w:val="20"/>
          <w:jc w:val="center"/>
        </w:trPr>
        <w:tc>
          <w:tcPr>
            <w:tcW w:w="749" w:type="dxa"/>
            <w:tcBorders>
              <w:top w:val="nil"/>
              <w:left w:val="nil"/>
              <w:bottom w:val="nil"/>
              <w:right w:val="nil"/>
            </w:tcBorders>
            <w:shd w:val="clear" w:color="auto" w:fill="FFFFFF"/>
          </w:tcPr>
          <w:p w14:paraId="14BE3A88"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26.</w:t>
            </w:r>
          </w:p>
        </w:tc>
        <w:tc>
          <w:tcPr>
            <w:tcW w:w="6413" w:type="dxa"/>
            <w:tcBorders>
              <w:top w:val="nil"/>
              <w:left w:val="nil"/>
              <w:bottom w:val="nil"/>
              <w:right w:val="nil"/>
            </w:tcBorders>
            <w:shd w:val="clear" w:color="auto" w:fill="FFFFFF"/>
          </w:tcPr>
          <w:p w14:paraId="60D8362A"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General effect of Chapter</w:t>
            </w:r>
          </w:p>
        </w:tc>
      </w:tr>
      <w:tr w:rsidR="00E23DBA" w:rsidRPr="00AD643F" w14:paraId="6DDC9A7A" w14:textId="77777777" w:rsidTr="00AD643F">
        <w:trPr>
          <w:trHeight w:val="20"/>
          <w:jc w:val="center"/>
        </w:trPr>
        <w:tc>
          <w:tcPr>
            <w:tcW w:w="749" w:type="dxa"/>
            <w:tcBorders>
              <w:top w:val="nil"/>
              <w:left w:val="nil"/>
              <w:bottom w:val="nil"/>
              <w:right w:val="nil"/>
            </w:tcBorders>
            <w:shd w:val="clear" w:color="auto" w:fill="FFFFFF"/>
          </w:tcPr>
          <w:p w14:paraId="40FA5004"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27.</w:t>
            </w:r>
          </w:p>
        </w:tc>
        <w:tc>
          <w:tcPr>
            <w:tcW w:w="6413" w:type="dxa"/>
            <w:tcBorders>
              <w:top w:val="nil"/>
              <w:left w:val="nil"/>
              <w:bottom w:val="nil"/>
              <w:right w:val="nil"/>
            </w:tcBorders>
            <w:shd w:val="clear" w:color="auto" w:fill="FFFFFF"/>
          </w:tcPr>
          <w:p w14:paraId="5DDC7761"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Debts due to the Commonwealth</w:t>
            </w:r>
          </w:p>
        </w:tc>
      </w:tr>
      <w:tr w:rsidR="00E23DBA" w:rsidRPr="00AD643F" w14:paraId="732EA7FF" w14:textId="77777777" w:rsidTr="00AD643F">
        <w:trPr>
          <w:trHeight w:val="20"/>
          <w:jc w:val="center"/>
        </w:trPr>
        <w:tc>
          <w:tcPr>
            <w:tcW w:w="749" w:type="dxa"/>
            <w:tcBorders>
              <w:top w:val="nil"/>
              <w:left w:val="nil"/>
              <w:bottom w:val="nil"/>
              <w:right w:val="nil"/>
            </w:tcBorders>
            <w:shd w:val="clear" w:color="auto" w:fill="FFFFFF"/>
          </w:tcPr>
          <w:p w14:paraId="431F3D25"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28.</w:t>
            </w:r>
          </w:p>
        </w:tc>
        <w:tc>
          <w:tcPr>
            <w:tcW w:w="6413" w:type="dxa"/>
            <w:tcBorders>
              <w:top w:val="nil"/>
              <w:left w:val="nil"/>
              <w:bottom w:val="nil"/>
              <w:right w:val="nil"/>
            </w:tcBorders>
            <w:shd w:val="clear" w:color="auto" w:fill="FFFFFF"/>
          </w:tcPr>
          <w:p w14:paraId="207993FA"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Insertion of new section:</w:t>
            </w:r>
          </w:p>
        </w:tc>
      </w:tr>
      <w:tr w:rsidR="00E23DBA" w:rsidRPr="00AD643F" w14:paraId="30933F65" w14:textId="77777777" w:rsidTr="00AD643F">
        <w:trPr>
          <w:trHeight w:val="20"/>
          <w:jc w:val="center"/>
        </w:trPr>
        <w:tc>
          <w:tcPr>
            <w:tcW w:w="749" w:type="dxa"/>
            <w:tcBorders>
              <w:top w:val="nil"/>
              <w:left w:val="nil"/>
              <w:bottom w:val="nil"/>
              <w:right w:val="nil"/>
            </w:tcBorders>
            <w:shd w:val="clear" w:color="auto" w:fill="FFFFFF"/>
          </w:tcPr>
          <w:p w14:paraId="5FEFDB18"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FB5127F"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1224D.</w:t>
            </w:r>
            <w:r w:rsidR="00ED6C6B">
              <w:rPr>
                <w:rFonts w:ascii="Times New Roman" w:hAnsi="Times New Roman" w:cs="Times New Roman"/>
                <w:szCs w:val="18"/>
              </w:rPr>
              <w:tab/>
            </w:r>
            <w:r w:rsidRPr="00AD643F">
              <w:rPr>
                <w:rFonts w:ascii="Times New Roman" w:hAnsi="Times New Roman" w:cs="Times New Roman"/>
                <w:szCs w:val="18"/>
              </w:rPr>
              <w:t>Mobility allowance advance debts</w:t>
            </w:r>
          </w:p>
        </w:tc>
      </w:tr>
      <w:tr w:rsidR="00E23DBA" w:rsidRPr="00AD643F" w14:paraId="02193ED7" w14:textId="77777777" w:rsidTr="00AD643F">
        <w:trPr>
          <w:trHeight w:val="20"/>
          <w:jc w:val="center"/>
        </w:trPr>
        <w:tc>
          <w:tcPr>
            <w:tcW w:w="749" w:type="dxa"/>
            <w:tcBorders>
              <w:top w:val="nil"/>
              <w:left w:val="nil"/>
              <w:bottom w:val="nil"/>
              <w:right w:val="nil"/>
            </w:tcBorders>
            <w:shd w:val="clear" w:color="auto" w:fill="FFFFFF"/>
          </w:tcPr>
          <w:p w14:paraId="1BF3D472"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29.</w:t>
            </w:r>
          </w:p>
        </w:tc>
        <w:tc>
          <w:tcPr>
            <w:tcW w:w="6413" w:type="dxa"/>
            <w:tcBorders>
              <w:top w:val="nil"/>
              <w:left w:val="nil"/>
              <w:bottom w:val="nil"/>
              <w:right w:val="nil"/>
            </w:tcBorders>
            <w:shd w:val="clear" w:color="auto" w:fill="FFFFFF"/>
          </w:tcPr>
          <w:p w14:paraId="7429C937"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Additional amount for late payment of certain debts</w:t>
            </w:r>
          </w:p>
        </w:tc>
      </w:tr>
      <w:tr w:rsidR="00E23DBA" w:rsidRPr="00AD643F" w14:paraId="5FE198A6" w14:textId="77777777" w:rsidTr="00AD643F">
        <w:trPr>
          <w:trHeight w:val="20"/>
          <w:jc w:val="center"/>
        </w:trPr>
        <w:tc>
          <w:tcPr>
            <w:tcW w:w="749" w:type="dxa"/>
            <w:tcBorders>
              <w:top w:val="nil"/>
              <w:left w:val="nil"/>
              <w:bottom w:val="nil"/>
              <w:right w:val="nil"/>
            </w:tcBorders>
            <w:shd w:val="clear" w:color="auto" w:fill="FFFFFF"/>
          </w:tcPr>
          <w:p w14:paraId="1D8C7B53"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30.</w:t>
            </w:r>
          </w:p>
        </w:tc>
        <w:tc>
          <w:tcPr>
            <w:tcW w:w="6413" w:type="dxa"/>
            <w:tcBorders>
              <w:top w:val="nil"/>
              <w:left w:val="nil"/>
              <w:bottom w:val="nil"/>
              <w:right w:val="nil"/>
            </w:tcBorders>
            <w:shd w:val="clear" w:color="auto" w:fill="FFFFFF"/>
          </w:tcPr>
          <w:p w14:paraId="3163E1FE"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Garnishee notice</w:t>
            </w:r>
          </w:p>
        </w:tc>
      </w:tr>
      <w:tr w:rsidR="00E23DBA" w:rsidRPr="00AD643F" w14:paraId="1C82B009" w14:textId="77777777" w:rsidTr="00AD643F">
        <w:trPr>
          <w:trHeight w:val="20"/>
          <w:jc w:val="center"/>
        </w:trPr>
        <w:tc>
          <w:tcPr>
            <w:tcW w:w="749" w:type="dxa"/>
            <w:tcBorders>
              <w:top w:val="nil"/>
              <w:left w:val="nil"/>
              <w:bottom w:val="nil"/>
              <w:right w:val="nil"/>
            </w:tcBorders>
            <w:shd w:val="clear" w:color="auto" w:fill="FFFFFF"/>
          </w:tcPr>
          <w:p w14:paraId="6CAA0E2A"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31.</w:t>
            </w:r>
          </w:p>
        </w:tc>
        <w:tc>
          <w:tcPr>
            <w:tcW w:w="6413" w:type="dxa"/>
            <w:tcBorders>
              <w:top w:val="nil"/>
              <w:left w:val="nil"/>
              <w:bottom w:val="nil"/>
              <w:right w:val="nil"/>
            </w:tcBorders>
            <w:shd w:val="clear" w:color="auto" w:fill="FFFFFF"/>
          </w:tcPr>
          <w:p w14:paraId="52EE56BF"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Schedule 1A</w:t>
            </w:r>
          </w:p>
        </w:tc>
      </w:tr>
      <w:tr w:rsidR="00E23DBA" w:rsidRPr="00AD643F" w14:paraId="04100C45" w14:textId="77777777" w:rsidTr="00AD643F">
        <w:trPr>
          <w:trHeight w:val="20"/>
          <w:jc w:val="center"/>
        </w:trPr>
        <w:tc>
          <w:tcPr>
            <w:tcW w:w="749" w:type="dxa"/>
            <w:tcBorders>
              <w:top w:val="nil"/>
              <w:left w:val="nil"/>
              <w:bottom w:val="nil"/>
              <w:right w:val="nil"/>
            </w:tcBorders>
            <w:shd w:val="clear" w:color="auto" w:fill="FFFFFF"/>
          </w:tcPr>
          <w:p w14:paraId="5CA80A28"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32.</w:t>
            </w:r>
          </w:p>
        </w:tc>
        <w:tc>
          <w:tcPr>
            <w:tcW w:w="6413" w:type="dxa"/>
            <w:tcBorders>
              <w:top w:val="nil"/>
              <w:left w:val="nil"/>
              <w:bottom w:val="nil"/>
              <w:right w:val="nil"/>
            </w:tcBorders>
            <w:shd w:val="clear" w:color="auto" w:fill="FFFFFF"/>
          </w:tcPr>
          <w:p w14:paraId="359A85E9" w14:textId="77777777" w:rsidR="00E23DBA" w:rsidRPr="00AD643F" w:rsidRDefault="00BB66C0" w:rsidP="00AD643F">
            <w:pPr>
              <w:shd w:val="clear" w:color="auto" w:fill="FFFFFF"/>
              <w:ind w:left="125"/>
              <w:jc w:val="both"/>
              <w:rPr>
                <w:rFonts w:ascii="Times New Roman" w:hAnsi="Times New Roman" w:cs="Times New Roman"/>
                <w:szCs w:val="18"/>
              </w:rPr>
            </w:pPr>
            <w:r w:rsidRPr="00AD643F">
              <w:rPr>
                <w:rFonts w:ascii="Times New Roman" w:hAnsi="Times New Roman" w:cs="Times New Roman"/>
                <w:szCs w:val="18"/>
              </w:rPr>
              <w:t>Interpretation</w:t>
            </w:r>
          </w:p>
        </w:tc>
      </w:tr>
      <w:tr w:rsidR="00E23DBA" w:rsidRPr="00AD643F" w14:paraId="6ACFFE3B" w14:textId="77777777" w:rsidTr="00AD643F">
        <w:trPr>
          <w:trHeight w:val="20"/>
          <w:jc w:val="center"/>
        </w:trPr>
        <w:tc>
          <w:tcPr>
            <w:tcW w:w="749" w:type="dxa"/>
            <w:tcBorders>
              <w:top w:val="nil"/>
              <w:left w:val="nil"/>
              <w:bottom w:val="nil"/>
              <w:right w:val="nil"/>
            </w:tcBorders>
            <w:shd w:val="clear" w:color="auto" w:fill="FFFFFF"/>
          </w:tcPr>
          <w:p w14:paraId="76B3779F"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E0116AE" w14:textId="77777777" w:rsidR="00E23DBA" w:rsidRPr="00AD643F" w:rsidRDefault="00BB66C0" w:rsidP="00AD643F">
            <w:pPr>
              <w:widowControl/>
              <w:shd w:val="clear" w:color="auto" w:fill="FFFFFF"/>
              <w:spacing w:before="240" w:after="120"/>
              <w:jc w:val="center"/>
              <w:rPr>
                <w:rFonts w:ascii="Times New Roman" w:hAnsi="Times New Roman" w:cs="Times New Roman"/>
                <w:szCs w:val="18"/>
              </w:rPr>
            </w:pPr>
            <w:r w:rsidRPr="00AD643F">
              <w:rPr>
                <w:rFonts w:ascii="Times New Roman" w:hAnsi="Times New Roman" w:cs="Times New Roman"/>
                <w:b/>
                <w:bCs/>
                <w:i/>
                <w:iCs/>
                <w:szCs w:val="18"/>
              </w:rPr>
              <w:t>Division 6</w:t>
            </w:r>
            <w:r w:rsidRPr="00AD643F">
              <w:rPr>
                <w:rFonts w:ascii="Times New Roman" w:eastAsia="Times New Roman" w:hAnsi="Times New Roman" w:cs="Times New Roman"/>
                <w:szCs w:val="18"/>
              </w:rPr>
              <w:t>—</w:t>
            </w:r>
            <w:r w:rsidRPr="00AD643F">
              <w:rPr>
                <w:rFonts w:ascii="Times New Roman" w:eastAsia="Times New Roman" w:hAnsi="Times New Roman" w:cs="Times New Roman"/>
                <w:b/>
                <w:bCs/>
                <w:i/>
                <w:iCs/>
                <w:szCs w:val="18"/>
              </w:rPr>
              <w:t>Employment entry payments</w:t>
            </w:r>
          </w:p>
        </w:tc>
      </w:tr>
      <w:tr w:rsidR="00E23DBA" w:rsidRPr="00AD643F" w14:paraId="7FEBEE80" w14:textId="77777777" w:rsidTr="00AD643F">
        <w:trPr>
          <w:trHeight w:val="20"/>
          <w:jc w:val="center"/>
        </w:trPr>
        <w:tc>
          <w:tcPr>
            <w:tcW w:w="749" w:type="dxa"/>
            <w:tcBorders>
              <w:top w:val="nil"/>
              <w:left w:val="nil"/>
              <w:bottom w:val="nil"/>
              <w:right w:val="nil"/>
            </w:tcBorders>
            <w:shd w:val="clear" w:color="auto" w:fill="FFFFFF"/>
          </w:tcPr>
          <w:p w14:paraId="48590249"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33.</w:t>
            </w:r>
          </w:p>
        </w:tc>
        <w:tc>
          <w:tcPr>
            <w:tcW w:w="6413" w:type="dxa"/>
            <w:tcBorders>
              <w:top w:val="nil"/>
              <w:left w:val="nil"/>
              <w:bottom w:val="nil"/>
              <w:right w:val="nil"/>
            </w:tcBorders>
            <w:shd w:val="clear" w:color="auto" w:fill="FFFFFF"/>
          </w:tcPr>
          <w:p w14:paraId="19B9973E" w14:textId="77777777" w:rsidR="00E23DBA" w:rsidRPr="00AD643F" w:rsidRDefault="00BB66C0" w:rsidP="00AD643F">
            <w:pPr>
              <w:shd w:val="clear" w:color="auto" w:fill="FFFFFF"/>
              <w:ind w:left="120"/>
              <w:jc w:val="both"/>
              <w:rPr>
                <w:rFonts w:ascii="Times New Roman" w:hAnsi="Times New Roman" w:cs="Times New Roman"/>
                <w:szCs w:val="18"/>
              </w:rPr>
            </w:pPr>
            <w:r w:rsidRPr="00AD643F">
              <w:rPr>
                <w:rFonts w:ascii="Times New Roman" w:hAnsi="Times New Roman" w:cs="Times New Roman"/>
                <w:szCs w:val="18"/>
              </w:rPr>
              <w:t>Disability support pension recipients</w:t>
            </w:r>
          </w:p>
        </w:tc>
      </w:tr>
      <w:tr w:rsidR="00E23DBA" w:rsidRPr="00AD643F" w14:paraId="24E142AB" w14:textId="77777777" w:rsidTr="00AD643F">
        <w:trPr>
          <w:trHeight w:val="20"/>
          <w:jc w:val="center"/>
        </w:trPr>
        <w:tc>
          <w:tcPr>
            <w:tcW w:w="749" w:type="dxa"/>
            <w:tcBorders>
              <w:top w:val="nil"/>
              <w:left w:val="nil"/>
              <w:bottom w:val="nil"/>
              <w:right w:val="nil"/>
            </w:tcBorders>
            <w:shd w:val="clear" w:color="auto" w:fill="FFFFFF"/>
          </w:tcPr>
          <w:p w14:paraId="1929A18F"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34.</w:t>
            </w:r>
          </w:p>
        </w:tc>
        <w:tc>
          <w:tcPr>
            <w:tcW w:w="6413" w:type="dxa"/>
            <w:tcBorders>
              <w:top w:val="nil"/>
              <w:left w:val="nil"/>
              <w:bottom w:val="nil"/>
              <w:right w:val="nil"/>
            </w:tcBorders>
            <w:shd w:val="clear" w:color="auto" w:fill="FFFFFF"/>
          </w:tcPr>
          <w:p w14:paraId="6D27A491"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Amount of section 664C payment</w:t>
            </w:r>
          </w:p>
        </w:tc>
      </w:tr>
      <w:tr w:rsidR="00E23DBA" w:rsidRPr="00AD643F" w14:paraId="0A0F7D19" w14:textId="77777777" w:rsidTr="00AD643F">
        <w:trPr>
          <w:trHeight w:val="20"/>
          <w:jc w:val="center"/>
        </w:trPr>
        <w:tc>
          <w:tcPr>
            <w:tcW w:w="749" w:type="dxa"/>
            <w:tcBorders>
              <w:top w:val="nil"/>
              <w:left w:val="nil"/>
              <w:bottom w:val="nil"/>
              <w:right w:val="nil"/>
            </w:tcBorders>
            <w:shd w:val="clear" w:color="auto" w:fill="FFFFFF"/>
          </w:tcPr>
          <w:p w14:paraId="70C7547D"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35.</w:t>
            </w:r>
          </w:p>
        </w:tc>
        <w:tc>
          <w:tcPr>
            <w:tcW w:w="6413" w:type="dxa"/>
            <w:tcBorders>
              <w:top w:val="nil"/>
              <w:left w:val="nil"/>
              <w:bottom w:val="nil"/>
              <w:right w:val="nil"/>
            </w:tcBorders>
            <w:shd w:val="clear" w:color="auto" w:fill="FFFFFF"/>
          </w:tcPr>
          <w:p w14:paraId="2A012C5C"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Insertion of new sections:</w:t>
            </w:r>
          </w:p>
        </w:tc>
      </w:tr>
      <w:tr w:rsidR="00E23DBA" w:rsidRPr="00AD643F" w14:paraId="4531D372" w14:textId="77777777" w:rsidTr="00AD643F">
        <w:trPr>
          <w:trHeight w:val="20"/>
          <w:jc w:val="center"/>
        </w:trPr>
        <w:tc>
          <w:tcPr>
            <w:tcW w:w="749" w:type="dxa"/>
            <w:tcBorders>
              <w:top w:val="nil"/>
              <w:left w:val="nil"/>
              <w:bottom w:val="nil"/>
              <w:right w:val="nil"/>
            </w:tcBorders>
            <w:shd w:val="clear" w:color="auto" w:fill="FFFFFF"/>
          </w:tcPr>
          <w:p w14:paraId="0F3ED9FD"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793D7155"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664E.</w:t>
            </w:r>
            <w:r w:rsidR="00ED6C6B">
              <w:rPr>
                <w:rFonts w:ascii="Times New Roman" w:hAnsi="Times New Roman" w:cs="Times New Roman"/>
                <w:szCs w:val="18"/>
              </w:rPr>
              <w:tab/>
            </w:r>
            <w:r w:rsidRPr="00AD643F">
              <w:rPr>
                <w:rFonts w:ascii="Times New Roman" w:hAnsi="Times New Roman" w:cs="Times New Roman"/>
                <w:szCs w:val="18"/>
              </w:rPr>
              <w:t>Widow B pension recipients</w:t>
            </w:r>
          </w:p>
        </w:tc>
      </w:tr>
      <w:tr w:rsidR="00E23DBA" w:rsidRPr="00AD643F" w14:paraId="3D98BF5B" w14:textId="77777777" w:rsidTr="00AD643F">
        <w:trPr>
          <w:trHeight w:val="20"/>
          <w:jc w:val="center"/>
        </w:trPr>
        <w:tc>
          <w:tcPr>
            <w:tcW w:w="749" w:type="dxa"/>
            <w:tcBorders>
              <w:top w:val="nil"/>
              <w:left w:val="nil"/>
              <w:bottom w:val="nil"/>
              <w:right w:val="nil"/>
            </w:tcBorders>
            <w:shd w:val="clear" w:color="auto" w:fill="FFFFFF"/>
          </w:tcPr>
          <w:p w14:paraId="2389A923"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732A6CB1"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664F.</w:t>
            </w:r>
            <w:r w:rsidR="00ED6C6B">
              <w:rPr>
                <w:rFonts w:ascii="Times New Roman" w:hAnsi="Times New Roman" w:cs="Times New Roman"/>
                <w:szCs w:val="18"/>
              </w:rPr>
              <w:tab/>
            </w:r>
            <w:r w:rsidRPr="00AD643F">
              <w:rPr>
                <w:rFonts w:ascii="Times New Roman" w:hAnsi="Times New Roman" w:cs="Times New Roman"/>
                <w:szCs w:val="18"/>
              </w:rPr>
              <w:t>Amount of section 664E payment</w:t>
            </w:r>
          </w:p>
        </w:tc>
      </w:tr>
      <w:tr w:rsidR="00E23DBA" w:rsidRPr="00AD643F" w14:paraId="2232117F" w14:textId="77777777" w:rsidTr="00AD643F">
        <w:trPr>
          <w:trHeight w:val="20"/>
          <w:jc w:val="center"/>
        </w:trPr>
        <w:tc>
          <w:tcPr>
            <w:tcW w:w="749" w:type="dxa"/>
            <w:tcBorders>
              <w:top w:val="nil"/>
              <w:left w:val="nil"/>
              <w:bottom w:val="nil"/>
              <w:right w:val="nil"/>
            </w:tcBorders>
            <w:shd w:val="clear" w:color="auto" w:fill="FFFFFF"/>
          </w:tcPr>
          <w:p w14:paraId="27F1E60B"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61301A0"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664G.</w:t>
            </w:r>
            <w:r w:rsidR="00ED6C6B">
              <w:rPr>
                <w:rFonts w:ascii="Times New Roman" w:hAnsi="Times New Roman" w:cs="Times New Roman"/>
                <w:szCs w:val="18"/>
              </w:rPr>
              <w:tab/>
            </w:r>
            <w:r w:rsidRPr="00AD643F">
              <w:rPr>
                <w:rFonts w:ascii="Times New Roman" w:hAnsi="Times New Roman" w:cs="Times New Roman"/>
                <w:szCs w:val="18"/>
              </w:rPr>
              <w:t>Special benefit recipients</w:t>
            </w:r>
          </w:p>
        </w:tc>
      </w:tr>
      <w:tr w:rsidR="00E23DBA" w:rsidRPr="00AD643F" w14:paraId="3DCA9356" w14:textId="77777777" w:rsidTr="00AD643F">
        <w:trPr>
          <w:trHeight w:val="20"/>
          <w:jc w:val="center"/>
        </w:trPr>
        <w:tc>
          <w:tcPr>
            <w:tcW w:w="749" w:type="dxa"/>
            <w:tcBorders>
              <w:top w:val="nil"/>
              <w:left w:val="nil"/>
              <w:bottom w:val="nil"/>
              <w:right w:val="nil"/>
            </w:tcBorders>
            <w:shd w:val="clear" w:color="auto" w:fill="FFFFFF"/>
          </w:tcPr>
          <w:p w14:paraId="75D5FBB7"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D269FBB"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664H.</w:t>
            </w:r>
            <w:r w:rsidR="00ED6C6B">
              <w:rPr>
                <w:rFonts w:ascii="Times New Roman" w:hAnsi="Times New Roman" w:cs="Times New Roman"/>
                <w:szCs w:val="18"/>
              </w:rPr>
              <w:tab/>
            </w:r>
            <w:r w:rsidRPr="00AD643F">
              <w:rPr>
                <w:rFonts w:ascii="Times New Roman" w:hAnsi="Times New Roman" w:cs="Times New Roman"/>
                <w:szCs w:val="18"/>
              </w:rPr>
              <w:t>Amount of section 664G payment</w:t>
            </w:r>
          </w:p>
        </w:tc>
      </w:tr>
      <w:tr w:rsidR="00E23DBA" w:rsidRPr="00AD643F" w14:paraId="24168FB3" w14:textId="77777777" w:rsidTr="00AD643F">
        <w:trPr>
          <w:trHeight w:val="20"/>
          <w:jc w:val="center"/>
        </w:trPr>
        <w:tc>
          <w:tcPr>
            <w:tcW w:w="749" w:type="dxa"/>
            <w:tcBorders>
              <w:top w:val="nil"/>
              <w:left w:val="nil"/>
              <w:bottom w:val="nil"/>
              <w:right w:val="nil"/>
            </w:tcBorders>
            <w:shd w:val="clear" w:color="auto" w:fill="FFFFFF"/>
          </w:tcPr>
          <w:p w14:paraId="1F83323F"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36.</w:t>
            </w:r>
          </w:p>
        </w:tc>
        <w:tc>
          <w:tcPr>
            <w:tcW w:w="6413" w:type="dxa"/>
            <w:tcBorders>
              <w:top w:val="nil"/>
              <w:left w:val="nil"/>
              <w:bottom w:val="nil"/>
              <w:right w:val="nil"/>
            </w:tcBorders>
            <w:shd w:val="clear" w:color="auto" w:fill="FFFFFF"/>
          </w:tcPr>
          <w:p w14:paraId="072B52DD"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Need for a claim</w:t>
            </w:r>
          </w:p>
        </w:tc>
      </w:tr>
      <w:tr w:rsidR="00E23DBA" w:rsidRPr="00AD643F" w14:paraId="27092DC4" w14:textId="77777777" w:rsidTr="00AD643F">
        <w:trPr>
          <w:trHeight w:val="20"/>
          <w:jc w:val="center"/>
        </w:trPr>
        <w:tc>
          <w:tcPr>
            <w:tcW w:w="749" w:type="dxa"/>
            <w:tcBorders>
              <w:top w:val="nil"/>
              <w:left w:val="nil"/>
              <w:bottom w:val="nil"/>
              <w:right w:val="nil"/>
            </w:tcBorders>
            <w:shd w:val="clear" w:color="auto" w:fill="FFFFFF"/>
          </w:tcPr>
          <w:p w14:paraId="10938E56"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7C83796" w14:textId="77777777" w:rsidR="00E23DBA" w:rsidRPr="00AD643F" w:rsidRDefault="00BB66C0" w:rsidP="00AD643F">
            <w:pPr>
              <w:widowControl/>
              <w:shd w:val="clear" w:color="auto" w:fill="FFFFFF"/>
              <w:spacing w:before="240" w:after="120"/>
              <w:jc w:val="center"/>
              <w:rPr>
                <w:rFonts w:ascii="Times New Roman" w:hAnsi="Times New Roman" w:cs="Times New Roman"/>
                <w:szCs w:val="18"/>
              </w:rPr>
            </w:pPr>
            <w:r w:rsidRPr="00AD643F">
              <w:rPr>
                <w:rFonts w:ascii="Times New Roman" w:hAnsi="Times New Roman" w:cs="Times New Roman"/>
                <w:b/>
                <w:bCs/>
                <w:i/>
                <w:iCs/>
                <w:szCs w:val="18"/>
              </w:rPr>
              <w:t>Division 7</w:t>
            </w:r>
            <w:r w:rsidRPr="00AD643F">
              <w:rPr>
                <w:rFonts w:ascii="Times New Roman" w:eastAsia="Times New Roman" w:hAnsi="Times New Roman" w:cs="Times New Roman"/>
                <w:b/>
                <w:bCs/>
                <w:szCs w:val="18"/>
              </w:rPr>
              <w:t>—</w:t>
            </w:r>
            <w:r w:rsidRPr="00AD643F">
              <w:rPr>
                <w:rFonts w:ascii="Times New Roman" w:eastAsia="Times New Roman" w:hAnsi="Times New Roman" w:cs="Times New Roman"/>
                <w:b/>
                <w:bCs/>
                <w:i/>
                <w:iCs/>
                <w:szCs w:val="18"/>
              </w:rPr>
              <w:t>Education entry payment</w:t>
            </w:r>
          </w:p>
        </w:tc>
      </w:tr>
      <w:tr w:rsidR="00E23DBA" w:rsidRPr="00AD643F" w14:paraId="78D8D56B" w14:textId="77777777" w:rsidTr="00AD643F">
        <w:trPr>
          <w:trHeight w:val="20"/>
          <w:jc w:val="center"/>
        </w:trPr>
        <w:tc>
          <w:tcPr>
            <w:tcW w:w="749" w:type="dxa"/>
            <w:tcBorders>
              <w:top w:val="nil"/>
              <w:left w:val="nil"/>
              <w:bottom w:val="nil"/>
              <w:right w:val="nil"/>
            </w:tcBorders>
            <w:shd w:val="clear" w:color="auto" w:fill="FFFFFF"/>
          </w:tcPr>
          <w:p w14:paraId="262D7B7E"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37.</w:t>
            </w:r>
          </w:p>
        </w:tc>
        <w:tc>
          <w:tcPr>
            <w:tcW w:w="6413" w:type="dxa"/>
            <w:tcBorders>
              <w:top w:val="nil"/>
              <w:left w:val="nil"/>
              <w:bottom w:val="nil"/>
              <w:right w:val="nil"/>
            </w:tcBorders>
            <w:shd w:val="clear" w:color="auto" w:fill="FFFFFF"/>
          </w:tcPr>
          <w:p w14:paraId="39E74899"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Payment to a sole parent pensioner</w:t>
            </w:r>
          </w:p>
        </w:tc>
      </w:tr>
      <w:tr w:rsidR="00E23DBA" w:rsidRPr="00AD643F" w14:paraId="1B0C7239" w14:textId="77777777" w:rsidTr="00AD643F">
        <w:trPr>
          <w:trHeight w:val="20"/>
          <w:jc w:val="center"/>
        </w:trPr>
        <w:tc>
          <w:tcPr>
            <w:tcW w:w="749" w:type="dxa"/>
            <w:tcBorders>
              <w:top w:val="nil"/>
              <w:left w:val="nil"/>
              <w:bottom w:val="nil"/>
              <w:right w:val="nil"/>
            </w:tcBorders>
            <w:shd w:val="clear" w:color="auto" w:fill="FFFFFF"/>
          </w:tcPr>
          <w:p w14:paraId="318060C9"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38.</w:t>
            </w:r>
          </w:p>
        </w:tc>
        <w:tc>
          <w:tcPr>
            <w:tcW w:w="6413" w:type="dxa"/>
            <w:tcBorders>
              <w:top w:val="nil"/>
              <w:left w:val="nil"/>
              <w:bottom w:val="nil"/>
              <w:right w:val="nil"/>
            </w:tcBorders>
            <w:shd w:val="clear" w:color="auto" w:fill="FFFFFF"/>
          </w:tcPr>
          <w:p w14:paraId="250DBCB0"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Insertion of new heading:</w:t>
            </w:r>
          </w:p>
        </w:tc>
      </w:tr>
      <w:tr w:rsidR="00E23DBA" w:rsidRPr="0020726E" w14:paraId="60268B90" w14:textId="77777777" w:rsidTr="00AD643F">
        <w:trPr>
          <w:trHeight w:val="20"/>
          <w:jc w:val="center"/>
        </w:trPr>
        <w:tc>
          <w:tcPr>
            <w:tcW w:w="749" w:type="dxa"/>
            <w:tcBorders>
              <w:top w:val="nil"/>
              <w:left w:val="nil"/>
              <w:bottom w:val="nil"/>
              <w:right w:val="nil"/>
            </w:tcBorders>
            <w:shd w:val="clear" w:color="auto" w:fill="FFFFFF"/>
          </w:tcPr>
          <w:p w14:paraId="4786B6B8"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161C8BA9" w14:textId="77777777" w:rsidR="00E23DBA" w:rsidRPr="0020726E" w:rsidRDefault="00BB66C0" w:rsidP="00AD643F">
            <w:pPr>
              <w:widowControl/>
              <w:shd w:val="clear" w:color="auto" w:fill="FFFFFF"/>
              <w:spacing w:before="240" w:after="120"/>
              <w:jc w:val="center"/>
              <w:rPr>
                <w:rFonts w:ascii="Times New Roman" w:hAnsi="Times New Roman" w:cs="Times New Roman"/>
                <w:szCs w:val="18"/>
                <w:lang w:val="fr-FR"/>
              </w:rPr>
            </w:pPr>
            <w:r w:rsidRPr="0020726E">
              <w:rPr>
                <w:rFonts w:ascii="Times New Roman" w:hAnsi="Times New Roman" w:cs="Times New Roman"/>
                <w:i/>
                <w:iCs/>
                <w:szCs w:val="18"/>
                <w:lang w:val="fr-FR"/>
              </w:rPr>
              <w:t>Division 1</w:t>
            </w:r>
            <w:r w:rsidRPr="0020726E">
              <w:rPr>
                <w:rFonts w:ascii="Times New Roman" w:eastAsia="Times New Roman" w:hAnsi="Times New Roman" w:cs="Times New Roman"/>
                <w:szCs w:val="18"/>
                <w:lang w:val="fr-FR"/>
              </w:rPr>
              <w:t>—</w:t>
            </w:r>
            <w:r w:rsidRPr="0020726E">
              <w:rPr>
                <w:rFonts w:ascii="Times New Roman" w:eastAsia="Times New Roman" w:hAnsi="Times New Roman" w:cs="Times New Roman"/>
                <w:i/>
                <w:iCs/>
                <w:szCs w:val="18"/>
                <w:lang w:val="fr-FR"/>
              </w:rPr>
              <w:t>Sole parent pension recipients</w:t>
            </w:r>
          </w:p>
        </w:tc>
      </w:tr>
      <w:tr w:rsidR="00E23DBA" w:rsidRPr="00AD643F" w14:paraId="14F8E05E" w14:textId="77777777" w:rsidTr="00AD643F">
        <w:trPr>
          <w:trHeight w:val="20"/>
          <w:jc w:val="center"/>
        </w:trPr>
        <w:tc>
          <w:tcPr>
            <w:tcW w:w="749" w:type="dxa"/>
            <w:tcBorders>
              <w:top w:val="nil"/>
              <w:left w:val="nil"/>
              <w:bottom w:val="nil"/>
              <w:right w:val="nil"/>
            </w:tcBorders>
            <w:shd w:val="clear" w:color="auto" w:fill="FFFFFF"/>
          </w:tcPr>
          <w:p w14:paraId="41C503DB"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39.</w:t>
            </w:r>
          </w:p>
        </w:tc>
        <w:tc>
          <w:tcPr>
            <w:tcW w:w="6413" w:type="dxa"/>
            <w:tcBorders>
              <w:top w:val="nil"/>
              <w:left w:val="nil"/>
              <w:bottom w:val="nil"/>
              <w:right w:val="nil"/>
            </w:tcBorders>
            <w:shd w:val="clear" w:color="auto" w:fill="FFFFFF"/>
          </w:tcPr>
          <w:p w14:paraId="3E31BBA8" w14:textId="77777777" w:rsidR="00E23DBA" w:rsidRPr="00AD643F" w:rsidRDefault="00BB66C0" w:rsidP="00AD643F">
            <w:pPr>
              <w:shd w:val="clear" w:color="auto" w:fill="FFFFFF"/>
              <w:ind w:left="115"/>
              <w:jc w:val="both"/>
              <w:rPr>
                <w:rFonts w:ascii="Times New Roman" w:hAnsi="Times New Roman" w:cs="Times New Roman"/>
                <w:szCs w:val="18"/>
              </w:rPr>
            </w:pPr>
            <w:r w:rsidRPr="00AD643F">
              <w:rPr>
                <w:rFonts w:ascii="Times New Roman" w:hAnsi="Times New Roman" w:cs="Times New Roman"/>
                <w:szCs w:val="18"/>
              </w:rPr>
              <w:t>Insertion of new Division:</w:t>
            </w:r>
          </w:p>
        </w:tc>
      </w:tr>
      <w:tr w:rsidR="00E23DBA" w:rsidRPr="00AD643F" w14:paraId="275F56C3" w14:textId="77777777" w:rsidTr="00AD643F">
        <w:trPr>
          <w:trHeight w:val="20"/>
          <w:jc w:val="center"/>
        </w:trPr>
        <w:tc>
          <w:tcPr>
            <w:tcW w:w="749" w:type="dxa"/>
            <w:tcBorders>
              <w:top w:val="nil"/>
              <w:left w:val="nil"/>
              <w:bottom w:val="nil"/>
              <w:right w:val="nil"/>
            </w:tcBorders>
            <w:shd w:val="clear" w:color="auto" w:fill="FFFFFF"/>
          </w:tcPr>
          <w:p w14:paraId="2AC442CD"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46438558" w14:textId="77777777" w:rsidR="00E23DBA" w:rsidRPr="00AD643F" w:rsidRDefault="00BB66C0" w:rsidP="00AD643F">
            <w:pPr>
              <w:widowControl/>
              <w:shd w:val="clear" w:color="auto" w:fill="FFFFFF"/>
              <w:spacing w:before="240" w:after="120"/>
              <w:jc w:val="center"/>
              <w:rPr>
                <w:rFonts w:ascii="Times New Roman" w:hAnsi="Times New Roman" w:cs="Times New Roman"/>
                <w:szCs w:val="18"/>
              </w:rPr>
            </w:pPr>
            <w:r w:rsidRPr="00AD643F">
              <w:rPr>
                <w:rFonts w:ascii="Times New Roman" w:hAnsi="Times New Roman" w:cs="Times New Roman"/>
                <w:i/>
                <w:iCs/>
                <w:szCs w:val="18"/>
              </w:rPr>
              <w:t>Division 2</w:t>
            </w:r>
            <w:r w:rsidRPr="00AD643F">
              <w:rPr>
                <w:rFonts w:ascii="Times New Roman" w:eastAsia="Times New Roman" w:hAnsi="Times New Roman" w:cs="Times New Roman"/>
                <w:szCs w:val="18"/>
              </w:rPr>
              <w:t>—</w:t>
            </w:r>
            <w:r w:rsidRPr="00AD643F">
              <w:rPr>
                <w:rFonts w:ascii="Times New Roman" w:eastAsia="Times New Roman" w:hAnsi="Times New Roman" w:cs="Times New Roman"/>
                <w:i/>
                <w:iCs/>
                <w:szCs w:val="18"/>
              </w:rPr>
              <w:t>Disability support pension recipients</w:t>
            </w:r>
          </w:p>
        </w:tc>
      </w:tr>
      <w:tr w:rsidR="00E23DBA" w:rsidRPr="00AD643F" w14:paraId="747FCEB1" w14:textId="77777777" w:rsidTr="00AD643F">
        <w:trPr>
          <w:trHeight w:val="20"/>
          <w:jc w:val="center"/>
        </w:trPr>
        <w:tc>
          <w:tcPr>
            <w:tcW w:w="749" w:type="dxa"/>
            <w:tcBorders>
              <w:top w:val="nil"/>
              <w:left w:val="nil"/>
              <w:bottom w:val="nil"/>
              <w:right w:val="nil"/>
            </w:tcBorders>
            <w:shd w:val="clear" w:color="auto" w:fill="FFFFFF"/>
          </w:tcPr>
          <w:p w14:paraId="0F904FDC"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E54564F" w14:textId="77777777" w:rsidR="00E23DBA" w:rsidRPr="00ED6C6B" w:rsidRDefault="00BB66C0" w:rsidP="00ED6C6B">
            <w:pPr>
              <w:shd w:val="clear" w:color="auto" w:fill="FFFFFF"/>
              <w:tabs>
                <w:tab w:val="left" w:pos="1269"/>
              </w:tabs>
              <w:ind w:left="283"/>
              <w:jc w:val="both"/>
              <w:rPr>
                <w:rFonts w:ascii="Times New Roman" w:hAnsi="Times New Roman" w:cs="Times New Roman"/>
                <w:szCs w:val="18"/>
              </w:rPr>
            </w:pPr>
            <w:r w:rsidRPr="00ED6C6B">
              <w:rPr>
                <w:rFonts w:ascii="Times New Roman" w:hAnsi="Times New Roman" w:cs="Times New Roman"/>
                <w:szCs w:val="18"/>
              </w:rPr>
              <w:t>665E.</w:t>
            </w:r>
            <w:r w:rsidR="00ED6C6B" w:rsidRPr="00ED6C6B">
              <w:rPr>
                <w:rFonts w:ascii="Times New Roman" w:hAnsi="Times New Roman" w:cs="Times New Roman"/>
                <w:szCs w:val="18"/>
              </w:rPr>
              <w:tab/>
            </w:r>
            <w:r w:rsidRPr="00ED6C6B">
              <w:rPr>
                <w:rFonts w:ascii="Times New Roman" w:hAnsi="Times New Roman" w:cs="Times New Roman"/>
                <w:szCs w:val="18"/>
              </w:rPr>
              <w:t>Payment to a disability support pensioner</w:t>
            </w:r>
          </w:p>
        </w:tc>
      </w:tr>
      <w:tr w:rsidR="00E23DBA" w:rsidRPr="00AD643F" w14:paraId="29186DFE" w14:textId="77777777" w:rsidTr="00AD643F">
        <w:trPr>
          <w:trHeight w:val="20"/>
          <w:jc w:val="center"/>
        </w:trPr>
        <w:tc>
          <w:tcPr>
            <w:tcW w:w="749" w:type="dxa"/>
            <w:tcBorders>
              <w:top w:val="nil"/>
              <w:left w:val="nil"/>
              <w:bottom w:val="nil"/>
              <w:right w:val="nil"/>
            </w:tcBorders>
            <w:shd w:val="clear" w:color="auto" w:fill="FFFFFF"/>
          </w:tcPr>
          <w:p w14:paraId="66294CC4"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972EDC4" w14:textId="77777777" w:rsidR="00E23DBA" w:rsidRPr="00ED6C6B" w:rsidRDefault="00BB66C0" w:rsidP="00ED6C6B">
            <w:pPr>
              <w:shd w:val="clear" w:color="auto" w:fill="FFFFFF"/>
              <w:tabs>
                <w:tab w:val="left" w:pos="1269"/>
              </w:tabs>
              <w:ind w:left="283"/>
              <w:jc w:val="both"/>
              <w:rPr>
                <w:rFonts w:ascii="Times New Roman" w:hAnsi="Times New Roman" w:cs="Times New Roman"/>
                <w:szCs w:val="18"/>
              </w:rPr>
            </w:pPr>
            <w:r w:rsidRPr="00ED6C6B">
              <w:rPr>
                <w:rFonts w:ascii="Times New Roman" w:hAnsi="Times New Roman" w:cs="Times New Roman"/>
                <w:szCs w:val="18"/>
              </w:rPr>
              <w:t>665F.</w:t>
            </w:r>
            <w:r w:rsidR="00ED6C6B" w:rsidRPr="00ED6C6B">
              <w:rPr>
                <w:rFonts w:ascii="Times New Roman" w:hAnsi="Times New Roman" w:cs="Times New Roman"/>
                <w:szCs w:val="18"/>
              </w:rPr>
              <w:tab/>
            </w:r>
            <w:r w:rsidRPr="00ED6C6B">
              <w:rPr>
                <w:rFonts w:ascii="Times New Roman" w:hAnsi="Times New Roman" w:cs="Times New Roman"/>
                <w:szCs w:val="18"/>
              </w:rPr>
              <w:t>Amount of section 665E payment</w:t>
            </w:r>
          </w:p>
        </w:tc>
      </w:tr>
      <w:tr w:rsidR="00E23DBA" w:rsidRPr="00AD643F" w14:paraId="15014973" w14:textId="77777777" w:rsidTr="00AD643F">
        <w:trPr>
          <w:trHeight w:val="20"/>
          <w:jc w:val="center"/>
        </w:trPr>
        <w:tc>
          <w:tcPr>
            <w:tcW w:w="749" w:type="dxa"/>
            <w:tcBorders>
              <w:top w:val="nil"/>
              <w:left w:val="nil"/>
              <w:bottom w:val="nil"/>
              <w:right w:val="nil"/>
            </w:tcBorders>
            <w:shd w:val="clear" w:color="auto" w:fill="FFFFFF"/>
          </w:tcPr>
          <w:p w14:paraId="2940716E"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84C5FBB" w14:textId="77777777" w:rsidR="00E23DBA" w:rsidRPr="00ED6C6B" w:rsidRDefault="00BB66C0" w:rsidP="00ED6C6B">
            <w:pPr>
              <w:shd w:val="clear" w:color="auto" w:fill="FFFFFF"/>
              <w:tabs>
                <w:tab w:val="left" w:pos="1269"/>
              </w:tabs>
              <w:ind w:left="283"/>
              <w:jc w:val="both"/>
              <w:rPr>
                <w:rFonts w:ascii="Times New Roman" w:hAnsi="Times New Roman" w:cs="Times New Roman"/>
                <w:szCs w:val="18"/>
              </w:rPr>
            </w:pPr>
            <w:r w:rsidRPr="00ED6C6B">
              <w:rPr>
                <w:rFonts w:ascii="Times New Roman" w:hAnsi="Times New Roman" w:cs="Times New Roman"/>
                <w:szCs w:val="18"/>
              </w:rPr>
              <w:t>665G.</w:t>
            </w:r>
            <w:r w:rsidR="00ED6C6B" w:rsidRPr="00ED6C6B">
              <w:rPr>
                <w:rFonts w:ascii="Times New Roman" w:hAnsi="Times New Roman" w:cs="Times New Roman"/>
                <w:szCs w:val="18"/>
              </w:rPr>
              <w:tab/>
            </w:r>
            <w:r w:rsidRPr="00ED6C6B">
              <w:rPr>
                <w:rFonts w:ascii="Times New Roman" w:hAnsi="Times New Roman" w:cs="Times New Roman"/>
                <w:szCs w:val="18"/>
              </w:rPr>
              <w:t>Need for a claim</w:t>
            </w:r>
          </w:p>
        </w:tc>
      </w:tr>
      <w:tr w:rsidR="00E23DBA" w:rsidRPr="00AD643F" w14:paraId="2ACEF502" w14:textId="77777777" w:rsidTr="00AD643F">
        <w:trPr>
          <w:trHeight w:val="20"/>
          <w:jc w:val="center"/>
        </w:trPr>
        <w:tc>
          <w:tcPr>
            <w:tcW w:w="749" w:type="dxa"/>
            <w:tcBorders>
              <w:top w:val="nil"/>
              <w:left w:val="nil"/>
              <w:bottom w:val="nil"/>
              <w:right w:val="nil"/>
            </w:tcBorders>
            <w:shd w:val="clear" w:color="auto" w:fill="FFFFFF"/>
          </w:tcPr>
          <w:p w14:paraId="6D6B8350"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099794A" w14:textId="77777777" w:rsidR="00E23DBA" w:rsidRPr="00ED6C6B" w:rsidRDefault="00BB66C0" w:rsidP="00ED6C6B">
            <w:pPr>
              <w:shd w:val="clear" w:color="auto" w:fill="FFFFFF"/>
              <w:tabs>
                <w:tab w:val="left" w:pos="1269"/>
              </w:tabs>
              <w:ind w:left="283"/>
              <w:jc w:val="both"/>
              <w:rPr>
                <w:rFonts w:ascii="Times New Roman" w:hAnsi="Times New Roman" w:cs="Times New Roman"/>
                <w:szCs w:val="18"/>
              </w:rPr>
            </w:pPr>
            <w:r w:rsidRPr="00ED6C6B">
              <w:rPr>
                <w:rFonts w:ascii="Times New Roman" w:hAnsi="Times New Roman" w:cs="Times New Roman"/>
                <w:szCs w:val="18"/>
              </w:rPr>
              <w:t>665H.</w:t>
            </w:r>
            <w:r w:rsidR="00ED6C6B" w:rsidRPr="00ED6C6B">
              <w:rPr>
                <w:rFonts w:ascii="Times New Roman" w:hAnsi="Times New Roman" w:cs="Times New Roman"/>
                <w:szCs w:val="18"/>
              </w:rPr>
              <w:tab/>
            </w:r>
            <w:r w:rsidRPr="00ED6C6B">
              <w:rPr>
                <w:rFonts w:ascii="Times New Roman" w:hAnsi="Times New Roman" w:cs="Times New Roman"/>
                <w:szCs w:val="18"/>
              </w:rPr>
              <w:t>Claim may be withdrawn</w:t>
            </w:r>
          </w:p>
        </w:tc>
      </w:tr>
      <w:tr w:rsidR="00E23DBA" w:rsidRPr="00AD643F" w14:paraId="73FB2993" w14:textId="77777777" w:rsidTr="00AD643F">
        <w:trPr>
          <w:trHeight w:val="20"/>
          <w:jc w:val="center"/>
        </w:trPr>
        <w:tc>
          <w:tcPr>
            <w:tcW w:w="749" w:type="dxa"/>
            <w:tcBorders>
              <w:top w:val="nil"/>
              <w:left w:val="nil"/>
              <w:bottom w:val="nil"/>
              <w:right w:val="nil"/>
            </w:tcBorders>
            <w:shd w:val="clear" w:color="auto" w:fill="FFFFFF"/>
          </w:tcPr>
          <w:p w14:paraId="609A217F" w14:textId="77777777" w:rsidR="00E23DBA" w:rsidRPr="00AD643F" w:rsidRDefault="00BB66C0" w:rsidP="001135FE">
            <w:pPr>
              <w:shd w:val="clear" w:color="auto" w:fill="FFFFFF"/>
              <w:ind w:left="432"/>
              <w:jc w:val="both"/>
              <w:rPr>
                <w:rFonts w:ascii="Times New Roman" w:hAnsi="Times New Roman" w:cs="Times New Roman"/>
                <w:szCs w:val="18"/>
              </w:rPr>
            </w:pPr>
            <w:r w:rsidRPr="00AD643F">
              <w:rPr>
                <w:rFonts w:ascii="Times New Roman" w:hAnsi="Times New Roman" w:cs="Times New Roman"/>
                <w:szCs w:val="18"/>
              </w:rPr>
              <w:t>40.</w:t>
            </w:r>
          </w:p>
        </w:tc>
        <w:tc>
          <w:tcPr>
            <w:tcW w:w="6413" w:type="dxa"/>
            <w:tcBorders>
              <w:top w:val="nil"/>
              <w:left w:val="nil"/>
              <w:bottom w:val="nil"/>
              <w:right w:val="nil"/>
            </w:tcBorders>
            <w:shd w:val="clear" w:color="auto" w:fill="FFFFFF"/>
          </w:tcPr>
          <w:p w14:paraId="1403E1D3" w14:textId="77777777" w:rsidR="00E23DBA" w:rsidRPr="00AD643F" w:rsidRDefault="00BB66C0" w:rsidP="00AD643F">
            <w:pPr>
              <w:shd w:val="clear" w:color="auto" w:fill="FFFFFF"/>
              <w:ind w:left="110"/>
              <w:jc w:val="both"/>
              <w:rPr>
                <w:rFonts w:ascii="Times New Roman" w:hAnsi="Times New Roman" w:cs="Times New Roman"/>
                <w:szCs w:val="18"/>
              </w:rPr>
            </w:pPr>
            <w:r w:rsidRPr="00AD643F">
              <w:rPr>
                <w:rFonts w:ascii="Times New Roman" w:hAnsi="Times New Roman" w:cs="Times New Roman"/>
                <w:szCs w:val="18"/>
              </w:rPr>
              <w:t>Insertion of new Divisions:</w:t>
            </w:r>
          </w:p>
        </w:tc>
      </w:tr>
      <w:tr w:rsidR="00E23DBA" w:rsidRPr="00AD643F" w14:paraId="4E56C6B1" w14:textId="77777777" w:rsidTr="00AD643F">
        <w:trPr>
          <w:trHeight w:val="20"/>
          <w:jc w:val="center"/>
        </w:trPr>
        <w:tc>
          <w:tcPr>
            <w:tcW w:w="749" w:type="dxa"/>
            <w:tcBorders>
              <w:top w:val="nil"/>
              <w:left w:val="nil"/>
              <w:bottom w:val="nil"/>
              <w:right w:val="nil"/>
            </w:tcBorders>
            <w:shd w:val="clear" w:color="auto" w:fill="FFFFFF"/>
          </w:tcPr>
          <w:p w14:paraId="0576E903"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3DD5CE43" w14:textId="77777777" w:rsidR="00E23DBA" w:rsidRPr="00AD643F" w:rsidRDefault="00BB66C0" w:rsidP="00AD643F">
            <w:pPr>
              <w:widowControl/>
              <w:shd w:val="clear" w:color="auto" w:fill="FFFFFF"/>
              <w:spacing w:before="240" w:after="120"/>
              <w:jc w:val="center"/>
              <w:rPr>
                <w:rFonts w:ascii="Times New Roman" w:hAnsi="Times New Roman" w:cs="Times New Roman"/>
                <w:szCs w:val="18"/>
              </w:rPr>
            </w:pPr>
            <w:r w:rsidRPr="00AD643F">
              <w:rPr>
                <w:rFonts w:ascii="Times New Roman" w:hAnsi="Times New Roman" w:cs="Times New Roman"/>
                <w:i/>
                <w:iCs/>
                <w:szCs w:val="18"/>
              </w:rPr>
              <w:t>Division 3</w:t>
            </w:r>
            <w:r w:rsidRPr="00AD643F">
              <w:rPr>
                <w:rFonts w:ascii="Times New Roman" w:eastAsia="Times New Roman" w:hAnsi="Times New Roman" w:cs="Times New Roman"/>
                <w:szCs w:val="18"/>
              </w:rPr>
              <w:t xml:space="preserve">— </w:t>
            </w:r>
            <w:r w:rsidRPr="00AD643F">
              <w:rPr>
                <w:rFonts w:ascii="Times New Roman" w:eastAsia="Times New Roman" w:hAnsi="Times New Roman" w:cs="Times New Roman"/>
                <w:bCs/>
                <w:i/>
                <w:iCs/>
                <w:szCs w:val="18"/>
              </w:rPr>
              <w:t>Widow</w:t>
            </w:r>
            <w:r w:rsidRPr="00AD643F">
              <w:rPr>
                <w:rFonts w:ascii="Times New Roman" w:eastAsia="Times New Roman" w:hAnsi="Times New Roman" w:cs="Times New Roman"/>
                <w:i/>
                <w:iCs/>
                <w:szCs w:val="18"/>
              </w:rPr>
              <w:t xml:space="preserve"> B pension recipients</w:t>
            </w:r>
          </w:p>
        </w:tc>
      </w:tr>
      <w:tr w:rsidR="00E23DBA" w:rsidRPr="00AD643F" w14:paraId="6205205C" w14:textId="77777777" w:rsidTr="00AD643F">
        <w:trPr>
          <w:trHeight w:val="20"/>
          <w:jc w:val="center"/>
        </w:trPr>
        <w:tc>
          <w:tcPr>
            <w:tcW w:w="749" w:type="dxa"/>
            <w:tcBorders>
              <w:top w:val="nil"/>
              <w:left w:val="nil"/>
              <w:bottom w:val="nil"/>
              <w:right w:val="nil"/>
            </w:tcBorders>
            <w:shd w:val="clear" w:color="auto" w:fill="FFFFFF"/>
          </w:tcPr>
          <w:p w14:paraId="721152C8"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1DA1C4BC"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665I.</w:t>
            </w:r>
            <w:r w:rsidR="00ED6C6B">
              <w:rPr>
                <w:rFonts w:ascii="Times New Roman" w:hAnsi="Times New Roman" w:cs="Times New Roman"/>
                <w:szCs w:val="18"/>
              </w:rPr>
              <w:tab/>
            </w:r>
            <w:r w:rsidRPr="00AD643F">
              <w:rPr>
                <w:rFonts w:ascii="Times New Roman" w:hAnsi="Times New Roman" w:cs="Times New Roman"/>
                <w:szCs w:val="18"/>
              </w:rPr>
              <w:t>Payment to widow B pensioner</w:t>
            </w:r>
          </w:p>
        </w:tc>
      </w:tr>
      <w:tr w:rsidR="00E23DBA" w:rsidRPr="00AD643F" w14:paraId="75FFF09B" w14:textId="77777777" w:rsidTr="00AD643F">
        <w:trPr>
          <w:trHeight w:val="20"/>
          <w:jc w:val="center"/>
        </w:trPr>
        <w:tc>
          <w:tcPr>
            <w:tcW w:w="749" w:type="dxa"/>
            <w:tcBorders>
              <w:top w:val="nil"/>
              <w:left w:val="nil"/>
              <w:bottom w:val="nil"/>
              <w:right w:val="nil"/>
            </w:tcBorders>
            <w:shd w:val="clear" w:color="auto" w:fill="FFFFFF"/>
          </w:tcPr>
          <w:p w14:paraId="79B74EDF" w14:textId="77777777" w:rsidR="00E23DBA" w:rsidRPr="00AD643F" w:rsidRDefault="00E23DBA" w:rsidP="001135FE">
            <w:pPr>
              <w:shd w:val="clear" w:color="auto" w:fill="FFFFFF"/>
              <w:ind w:left="432"/>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859BEF8" w14:textId="77777777" w:rsidR="00E23DBA" w:rsidRPr="00AD643F" w:rsidRDefault="00BB66C0" w:rsidP="00ED6C6B">
            <w:pPr>
              <w:shd w:val="clear" w:color="auto" w:fill="FFFFFF"/>
              <w:tabs>
                <w:tab w:val="left" w:pos="1269"/>
              </w:tabs>
              <w:ind w:left="283"/>
              <w:jc w:val="both"/>
              <w:rPr>
                <w:rFonts w:ascii="Times New Roman" w:hAnsi="Times New Roman" w:cs="Times New Roman"/>
                <w:szCs w:val="18"/>
              </w:rPr>
            </w:pPr>
            <w:r w:rsidRPr="00AD643F">
              <w:rPr>
                <w:rFonts w:ascii="Times New Roman" w:hAnsi="Times New Roman" w:cs="Times New Roman"/>
                <w:szCs w:val="18"/>
              </w:rPr>
              <w:t>665J.</w:t>
            </w:r>
            <w:r w:rsidR="00ED6C6B">
              <w:rPr>
                <w:rFonts w:ascii="Times New Roman" w:hAnsi="Times New Roman" w:cs="Times New Roman"/>
                <w:szCs w:val="18"/>
              </w:rPr>
              <w:tab/>
            </w:r>
            <w:r w:rsidRPr="00AD643F">
              <w:rPr>
                <w:rFonts w:ascii="Times New Roman" w:hAnsi="Times New Roman" w:cs="Times New Roman"/>
                <w:szCs w:val="18"/>
              </w:rPr>
              <w:t>Amount of section 665I payment</w:t>
            </w:r>
          </w:p>
        </w:tc>
      </w:tr>
    </w:tbl>
    <w:p w14:paraId="76BE5335" w14:textId="77777777" w:rsidR="004E1A5A" w:rsidRDefault="004E1A5A" w:rsidP="00107C06">
      <w:pPr>
        <w:widowControl/>
        <w:shd w:val="clear" w:color="auto" w:fill="FFFFFF"/>
        <w:spacing w:after="120"/>
        <w:jc w:val="center"/>
        <w:rPr>
          <w:rFonts w:ascii="Times New Roman" w:hAnsi="Times New Roman" w:cs="Times New Roman"/>
          <w:sz w:val="22"/>
          <w:szCs w:val="18"/>
        </w:rPr>
        <w:sectPr w:rsidR="004E1A5A" w:rsidSect="00240D32">
          <w:pgSz w:w="12240" w:h="17280" w:code="1"/>
          <w:pgMar w:top="1440" w:right="1440" w:bottom="1440" w:left="1440" w:header="720" w:footer="720" w:gutter="0"/>
          <w:cols w:space="60"/>
          <w:noEndnote/>
          <w:titlePg/>
          <w:docGrid w:linePitch="272"/>
        </w:sectPr>
      </w:pPr>
    </w:p>
    <w:p w14:paraId="7E8AFD7B" w14:textId="1CA1569A" w:rsidR="00E23DBA" w:rsidRPr="00F070FF" w:rsidRDefault="00BB66C0" w:rsidP="00107C06">
      <w:pPr>
        <w:widowControl/>
        <w:shd w:val="clear" w:color="auto" w:fill="FFFFFF"/>
        <w:spacing w:after="120"/>
        <w:jc w:val="center"/>
        <w:rPr>
          <w:rFonts w:ascii="Times New Roman" w:hAnsi="Times New Roman" w:cs="Times New Roman"/>
          <w:sz w:val="22"/>
          <w:szCs w:val="18"/>
        </w:rPr>
      </w:pPr>
      <w:r w:rsidRPr="006710E4">
        <w:rPr>
          <w:rFonts w:ascii="Times New Roman" w:hAnsi="Times New Roman" w:cs="Times New Roman"/>
          <w:lang w:val="de-DE"/>
        </w:rPr>
        <w:lastRenderedPageBreak/>
        <w:t xml:space="preserve">TABLE </w:t>
      </w:r>
      <w:r w:rsidRPr="006710E4">
        <w:rPr>
          <w:rFonts w:ascii="Times New Roman" w:hAnsi="Times New Roman" w:cs="Times New Roman"/>
        </w:rPr>
        <w:t>OF PROVISIONS</w:t>
      </w:r>
      <w:r w:rsidRPr="006710E4">
        <w:rPr>
          <w:rFonts w:ascii="Times New Roman" w:eastAsia="Times New Roman" w:hAnsi="Times New Roman" w:cs="Times New Roman"/>
        </w:rPr>
        <w:t>—</w:t>
      </w:r>
      <w:r w:rsidRPr="006710E4">
        <w:rPr>
          <w:rFonts w:ascii="Times New Roman" w:eastAsia="Times New Roman" w:hAnsi="Times New Roman" w:cs="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95"/>
        <w:gridCol w:w="8445"/>
      </w:tblGrid>
      <w:tr w:rsidR="00E23DBA" w:rsidRPr="00107C06" w14:paraId="69679EA6" w14:textId="77777777" w:rsidTr="00107C06">
        <w:trPr>
          <w:trHeight w:val="20"/>
          <w:jc w:val="center"/>
        </w:trPr>
        <w:tc>
          <w:tcPr>
            <w:tcW w:w="758" w:type="dxa"/>
            <w:tcBorders>
              <w:top w:val="nil"/>
              <w:left w:val="nil"/>
              <w:bottom w:val="nil"/>
              <w:right w:val="nil"/>
            </w:tcBorders>
            <w:shd w:val="clear" w:color="auto" w:fill="FFFFFF"/>
          </w:tcPr>
          <w:p w14:paraId="352B40CF" w14:textId="77777777" w:rsidR="00E23DBA" w:rsidRPr="00107C06" w:rsidRDefault="00BB66C0" w:rsidP="00107C06">
            <w:pPr>
              <w:shd w:val="clear" w:color="auto" w:fill="FFFFFF"/>
              <w:jc w:val="center"/>
              <w:rPr>
                <w:rFonts w:ascii="Times New Roman" w:hAnsi="Times New Roman" w:cs="Times New Roman"/>
                <w:szCs w:val="18"/>
              </w:rPr>
            </w:pPr>
            <w:r w:rsidRPr="00107C06">
              <w:rPr>
                <w:rFonts w:ascii="Times New Roman" w:hAnsi="Times New Roman" w:cs="Times New Roman"/>
                <w:szCs w:val="18"/>
              </w:rPr>
              <w:t>Section</w:t>
            </w:r>
          </w:p>
        </w:tc>
        <w:tc>
          <w:tcPr>
            <w:tcW w:w="6432" w:type="dxa"/>
            <w:tcBorders>
              <w:top w:val="nil"/>
              <w:left w:val="nil"/>
              <w:bottom w:val="nil"/>
              <w:right w:val="nil"/>
            </w:tcBorders>
            <w:shd w:val="clear" w:color="auto" w:fill="FFFFFF"/>
          </w:tcPr>
          <w:p w14:paraId="5762190B" w14:textId="77777777" w:rsidR="00E23DBA" w:rsidRPr="00107C06" w:rsidRDefault="00E23DBA" w:rsidP="00107C06">
            <w:pPr>
              <w:shd w:val="clear" w:color="auto" w:fill="FFFFFF"/>
              <w:jc w:val="both"/>
              <w:rPr>
                <w:rFonts w:ascii="Times New Roman" w:hAnsi="Times New Roman" w:cs="Times New Roman"/>
                <w:szCs w:val="18"/>
              </w:rPr>
            </w:pPr>
          </w:p>
        </w:tc>
      </w:tr>
      <w:tr w:rsidR="00E23DBA" w:rsidRPr="00107C06" w14:paraId="35E95E58" w14:textId="77777777" w:rsidTr="00107C06">
        <w:trPr>
          <w:trHeight w:val="20"/>
          <w:jc w:val="center"/>
        </w:trPr>
        <w:tc>
          <w:tcPr>
            <w:tcW w:w="758" w:type="dxa"/>
            <w:tcBorders>
              <w:top w:val="nil"/>
              <w:left w:val="nil"/>
              <w:bottom w:val="nil"/>
              <w:right w:val="nil"/>
            </w:tcBorders>
            <w:shd w:val="clear" w:color="auto" w:fill="FFFFFF"/>
          </w:tcPr>
          <w:p w14:paraId="473E3679"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38BC9693"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665K.</w:t>
            </w:r>
            <w:r w:rsidR="00ED6C6B">
              <w:rPr>
                <w:rFonts w:ascii="Times New Roman" w:hAnsi="Times New Roman" w:cs="Times New Roman"/>
                <w:szCs w:val="18"/>
              </w:rPr>
              <w:tab/>
            </w:r>
            <w:r w:rsidRPr="00107C06">
              <w:rPr>
                <w:rFonts w:ascii="Times New Roman" w:hAnsi="Times New Roman" w:cs="Times New Roman"/>
                <w:szCs w:val="18"/>
              </w:rPr>
              <w:t>Need for a claim</w:t>
            </w:r>
          </w:p>
        </w:tc>
      </w:tr>
      <w:tr w:rsidR="00E23DBA" w:rsidRPr="00107C06" w14:paraId="76AAC560" w14:textId="77777777" w:rsidTr="00107C06">
        <w:trPr>
          <w:trHeight w:val="20"/>
          <w:jc w:val="center"/>
        </w:trPr>
        <w:tc>
          <w:tcPr>
            <w:tcW w:w="758" w:type="dxa"/>
            <w:tcBorders>
              <w:top w:val="nil"/>
              <w:left w:val="nil"/>
              <w:bottom w:val="nil"/>
              <w:right w:val="nil"/>
            </w:tcBorders>
            <w:shd w:val="clear" w:color="auto" w:fill="FFFFFF"/>
          </w:tcPr>
          <w:p w14:paraId="54D520BF"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0F5623DE"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665L.</w:t>
            </w:r>
            <w:r w:rsidR="00ED6C6B">
              <w:rPr>
                <w:rFonts w:ascii="Times New Roman" w:hAnsi="Times New Roman" w:cs="Times New Roman"/>
                <w:szCs w:val="18"/>
              </w:rPr>
              <w:tab/>
            </w:r>
            <w:r w:rsidRPr="00107C06">
              <w:rPr>
                <w:rFonts w:ascii="Times New Roman" w:hAnsi="Times New Roman" w:cs="Times New Roman"/>
                <w:szCs w:val="18"/>
              </w:rPr>
              <w:t>Claim may be withdrawn</w:t>
            </w:r>
          </w:p>
        </w:tc>
      </w:tr>
      <w:tr w:rsidR="00E23DBA" w:rsidRPr="00107C06" w14:paraId="2B3F9352" w14:textId="77777777" w:rsidTr="00107C06">
        <w:trPr>
          <w:trHeight w:val="20"/>
          <w:jc w:val="center"/>
        </w:trPr>
        <w:tc>
          <w:tcPr>
            <w:tcW w:w="758" w:type="dxa"/>
            <w:tcBorders>
              <w:top w:val="nil"/>
              <w:left w:val="nil"/>
              <w:bottom w:val="nil"/>
              <w:right w:val="nil"/>
            </w:tcBorders>
            <w:shd w:val="clear" w:color="auto" w:fill="FFFFFF"/>
          </w:tcPr>
          <w:p w14:paraId="1062E9E4"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3DB3869A" w14:textId="77777777" w:rsidR="00E23DBA" w:rsidRPr="00107C06" w:rsidRDefault="00BB66C0" w:rsidP="001135FE">
            <w:pPr>
              <w:widowControl/>
              <w:shd w:val="clear" w:color="auto" w:fill="FFFFFF"/>
              <w:spacing w:before="240" w:after="120"/>
              <w:jc w:val="center"/>
              <w:rPr>
                <w:rFonts w:ascii="Times New Roman" w:hAnsi="Times New Roman" w:cs="Times New Roman"/>
                <w:szCs w:val="18"/>
              </w:rPr>
            </w:pPr>
            <w:r w:rsidRPr="00107C06">
              <w:rPr>
                <w:rFonts w:ascii="Times New Roman" w:hAnsi="Times New Roman" w:cs="Times New Roman"/>
                <w:i/>
                <w:iCs/>
                <w:szCs w:val="18"/>
              </w:rPr>
              <w:t>Division 4</w:t>
            </w:r>
            <w:r w:rsidRPr="00107C06">
              <w:rPr>
                <w:rFonts w:ascii="Times New Roman" w:eastAsia="Times New Roman" w:hAnsi="Times New Roman" w:cs="Times New Roman"/>
                <w:szCs w:val="18"/>
              </w:rPr>
              <w:t>—</w:t>
            </w:r>
            <w:r w:rsidRPr="00107C06">
              <w:rPr>
                <w:rFonts w:ascii="Times New Roman" w:eastAsia="Times New Roman" w:hAnsi="Times New Roman" w:cs="Times New Roman"/>
                <w:i/>
                <w:iCs/>
                <w:szCs w:val="18"/>
              </w:rPr>
              <w:t>Special benefit recipients</w:t>
            </w:r>
          </w:p>
        </w:tc>
      </w:tr>
      <w:tr w:rsidR="00E23DBA" w:rsidRPr="00107C06" w14:paraId="3E1BE79D" w14:textId="77777777" w:rsidTr="00107C06">
        <w:trPr>
          <w:trHeight w:val="20"/>
          <w:jc w:val="center"/>
        </w:trPr>
        <w:tc>
          <w:tcPr>
            <w:tcW w:w="758" w:type="dxa"/>
            <w:tcBorders>
              <w:top w:val="nil"/>
              <w:left w:val="nil"/>
              <w:bottom w:val="nil"/>
              <w:right w:val="nil"/>
            </w:tcBorders>
            <w:shd w:val="clear" w:color="auto" w:fill="FFFFFF"/>
          </w:tcPr>
          <w:p w14:paraId="41036E4E"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3BAB850C"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665M.</w:t>
            </w:r>
            <w:r w:rsidR="00ED6C6B">
              <w:rPr>
                <w:rFonts w:ascii="Times New Roman" w:hAnsi="Times New Roman" w:cs="Times New Roman"/>
                <w:szCs w:val="18"/>
              </w:rPr>
              <w:tab/>
            </w:r>
            <w:r w:rsidRPr="00107C06">
              <w:rPr>
                <w:rFonts w:ascii="Times New Roman" w:hAnsi="Times New Roman" w:cs="Times New Roman"/>
                <w:szCs w:val="18"/>
              </w:rPr>
              <w:t>Payment to a special benefit recipient</w:t>
            </w:r>
          </w:p>
        </w:tc>
      </w:tr>
      <w:tr w:rsidR="00E23DBA" w:rsidRPr="00107C06" w14:paraId="5AE0BD6B" w14:textId="77777777" w:rsidTr="00107C06">
        <w:trPr>
          <w:trHeight w:val="20"/>
          <w:jc w:val="center"/>
        </w:trPr>
        <w:tc>
          <w:tcPr>
            <w:tcW w:w="758" w:type="dxa"/>
            <w:tcBorders>
              <w:top w:val="nil"/>
              <w:left w:val="nil"/>
              <w:bottom w:val="nil"/>
              <w:right w:val="nil"/>
            </w:tcBorders>
            <w:shd w:val="clear" w:color="auto" w:fill="FFFFFF"/>
          </w:tcPr>
          <w:p w14:paraId="4F914C19"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142141A9"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665N.</w:t>
            </w:r>
            <w:r w:rsidR="00ED6C6B">
              <w:rPr>
                <w:rFonts w:ascii="Times New Roman" w:hAnsi="Times New Roman" w:cs="Times New Roman"/>
                <w:szCs w:val="18"/>
              </w:rPr>
              <w:tab/>
            </w:r>
            <w:r w:rsidRPr="00107C06">
              <w:rPr>
                <w:rFonts w:ascii="Times New Roman" w:hAnsi="Times New Roman" w:cs="Times New Roman"/>
                <w:szCs w:val="18"/>
              </w:rPr>
              <w:t>Amount of section 665M payment</w:t>
            </w:r>
          </w:p>
        </w:tc>
      </w:tr>
      <w:tr w:rsidR="00E23DBA" w:rsidRPr="00107C06" w14:paraId="060A7C41" w14:textId="77777777" w:rsidTr="00107C06">
        <w:trPr>
          <w:trHeight w:val="20"/>
          <w:jc w:val="center"/>
        </w:trPr>
        <w:tc>
          <w:tcPr>
            <w:tcW w:w="758" w:type="dxa"/>
            <w:tcBorders>
              <w:top w:val="nil"/>
              <w:left w:val="nil"/>
              <w:bottom w:val="nil"/>
              <w:right w:val="nil"/>
            </w:tcBorders>
            <w:shd w:val="clear" w:color="auto" w:fill="FFFFFF"/>
          </w:tcPr>
          <w:p w14:paraId="7ACFA795"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0B5CE6AF"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6650.</w:t>
            </w:r>
            <w:r w:rsidR="00ED6C6B">
              <w:rPr>
                <w:rFonts w:ascii="Times New Roman" w:hAnsi="Times New Roman" w:cs="Times New Roman"/>
                <w:szCs w:val="18"/>
              </w:rPr>
              <w:tab/>
            </w:r>
            <w:r w:rsidRPr="00107C06">
              <w:rPr>
                <w:rFonts w:ascii="Times New Roman" w:hAnsi="Times New Roman" w:cs="Times New Roman"/>
                <w:szCs w:val="18"/>
              </w:rPr>
              <w:t>Need for a claim</w:t>
            </w:r>
          </w:p>
        </w:tc>
      </w:tr>
      <w:tr w:rsidR="00E23DBA" w:rsidRPr="00107C06" w14:paraId="60FFCE19" w14:textId="77777777" w:rsidTr="00107C06">
        <w:trPr>
          <w:trHeight w:val="20"/>
          <w:jc w:val="center"/>
        </w:trPr>
        <w:tc>
          <w:tcPr>
            <w:tcW w:w="758" w:type="dxa"/>
            <w:tcBorders>
              <w:top w:val="nil"/>
              <w:left w:val="nil"/>
              <w:bottom w:val="nil"/>
              <w:right w:val="nil"/>
            </w:tcBorders>
            <w:shd w:val="clear" w:color="auto" w:fill="FFFFFF"/>
          </w:tcPr>
          <w:p w14:paraId="5B4D7153"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45016155"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665P.</w:t>
            </w:r>
            <w:r w:rsidR="00ED6C6B">
              <w:rPr>
                <w:rFonts w:ascii="Times New Roman" w:hAnsi="Times New Roman" w:cs="Times New Roman"/>
                <w:szCs w:val="18"/>
              </w:rPr>
              <w:tab/>
            </w:r>
            <w:r w:rsidRPr="00107C06">
              <w:rPr>
                <w:rFonts w:ascii="Times New Roman" w:hAnsi="Times New Roman" w:cs="Times New Roman"/>
                <w:szCs w:val="18"/>
              </w:rPr>
              <w:t>Claim may be withdrawn</w:t>
            </w:r>
          </w:p>
        </w:tc>
      </w:tr>
      <w:tr w:rsidR="00E23DBA" w:rsidRPr="00107C06" w14:paraId="41E09EFD" w14:textId="77777777" w:rsidTr="00107C06">
        <w:trPr>
          <w:trHeight w:val="20"/>
          <w:jc w:val="center"/>
        </w:trPr>
        <w:tc>
          <w:tcPr>
            <w:tcW w:w="758" w:type="dxa"/>
            <w:tcBorders>
              <w:top w:val="nil"/>
              <w:left w:val="nil"/>
              <w:bottom w:val="nil"/>
              <w:right w:val="nil"/>
            </w:tcBorders>
            <w:shd w:val="clear" w:color="auto" w:fill="FFFFFF"/>
          </w:tcPr>
          <w:p w14:paraId="50927537" w14:textId="77777777" w:rsidR="00E23DBA" w:rsidRPr="00107C06" w:rsidRDefault="00E23DBA" w:rsidP="00107C06">
            <w:pPr>
              <w:shd w:val="clear" w:color="auto" w:fill="FFFFFF"/>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1DA79A8C" w14:textId="77777777" w:rsidR="00E23DBA" w:rsidRPr="00107C06" w:rsidRDefault="00BB66C0" w:rsidP="00C61FB3">
            <w:pPr>
              <w:widowControl/>
              <w:shd w:val="clear" w:color="auto" w:fill="FFFFFF"/>
              <w:spacing w:before="240" w:after="120"/>
              <w:jc w:val="center"/>
              <w:rPr>
                <w:rFonts w:ascii="Times New Roman" w:hAnsi="Times New Roman" w:cs="Times New Roman"/>
                <w:szCs w:val="18"/>
              </w:rPr>
            </w:pPr>
            <w:r w:rsidRPr="00107C06">
              <w:rPr>
                <w:rFonts w:ascii="Times New Roman" w:hAnsi="Times New Roman" w:cs="Times New Roman"/>
                <w:b/>
                <w:bCs/>
                <w:i/>
                <w:iCs/>
                <w:szCs w:val="18"/>
              </w:rPr>
              <w:t>Division 8</w:t>
            </w:r>
            <w:r w:rsidRPr="00107C06">
              <w:rPr>
                <w:rFonts w:ascii="Times New Roman" w:eastAsia="Times New Roman" w:hAnsi="Times New Roman" w:cs="Times New Roman"/>
                <w:szCs w:val="18"/>
              </w:rPr>
              <w:t>—</w:t>
            </w:r>
            <w:r w:rsidRPr="00107C06">
              <w:rPr>
                <w:rFonts w:ascii="Times New Roman" w:eastAsia="Times New Roman" w:hAnsi="Times New Roman" w:cs="Times New Roman"/>
                <w:b/>
                <w:bCs/>
                <w:i/>
                <w:iCs/>
                <w:szCs w:val="18"/>
              </w:rPr>
              <w:t>Rent assistance</w:t>
            </w:r>
          </w:p>
        </w:tc>
      </w:tr>
      <w:tr w:rsidR="00E23DBA" w:rsidRPr="00107C06" w14:paraId="1057E9A2" w14:textId="77777777" w:rsidTr="00107C06">
        <w:trPr>
          <w:trHeight w:val="20"/>
          <w:jc w:val="center"/>
        </w:trPr>
        <w:tc>
          <w:tcPr>
            <w:tcW w:w="758" w:type="dxa"/>
            <w:tcBorders>
              <w:top w:val="nil"/>
              <w:left w:val="nil"/>
              <w:bottom w:val="nil"/>
              <w:right w:val="nil"/>
            </w:tcBorders>
            <w:shd w:val="clear" w:color="auto" w:fill="FFFFFF"/>
          </w:tcPr>
          <w:p w14:paraId="6140173D"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41.</w:t>
            </w:r>
          </w:p>
        </w:tc>
        <w:tc>
          <w:tcPr>
            <w:tcW w:w="6432" w:type="dxa"/>
            <w:tcBorders>
              <w:top w:val="nil"/>
              <w:left w:val="nil"/>
              <w:bottom w:val="nil"/>
              <w:right w:val="nil"/>
            </w:tcBorders>
            <w:shd w:val="clear" w:color="auto" w:fill="FFFFFF"/>
          </w:tcPr>
          <w:p w14:paraId="72C87C5D" w14:textId="77777777" w:rsidR="00E23DBA" w:rsidRPr="00107C06" w:rsidRDefault="00BB66C0" w:rsidP="00107C06">
            <w:pPr>
              <w:shd w:val="clear" w:color="auto" w:fill="FFFFFF"/>
              <w:ind w:left="115"/>
              <w:jc w:val="both"/>
              <w:rPr>
                <w:rFonts w:ascii="Times New Roman" w:hAnsi="Times New Roman" w:cs="Times New Roman"/>
                <w:szCs w:val="18"/>
              </w:rPr>
            </w:pPr>
            <w:r w:rsidRPr="00107C06">
              <w:rPr>
                <w:rFonts w:ascii="Times New Roman" w:hAnsi="Times New Roman" w:cs="Times New Roman"/>
                <w:szCs w:val="18"/>
              </w:rPr>
              <w:t>Pension Rate Calculator A</w:t>
            </w:r>
          </w:p>
        </w:tc>
      </w:tr>
      <w:tr w:rsidR="00E23DBA" w:rsidRPr="00107C06" w14:paraId="26CDE1A6" w14:textId="77777777" w:rsidTr="00107C06">
        <w:trPr>
          <w:trHeight w:val="20"/>
          <w:jc w:val="center"/>
        </w:trPr>
        <w:tc>
          <w:tcPr>
            <w:tcW w:w="758" w:type="dxa"/>
            <w:tcBorders>
              <w:top w:val="nil"/>
              <w:left w:val="nil"/>
              <w:bottom w:val="nil"/>
              <w:right w:val="nil"/>
            </w:tcBorders>
            <w:shd w:val="clear" w:color="auto" w:fill="FFFFFF"/>
          </w:tcPr>
          <w:p w14:paraId="17AAAA6B"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42.</w:t>
            </w:r>
          </w:p>
        </w:tc>
        <w:tc>
          <w:tcPr>
            <w:tcW w:w="6432" w:type="dxa"/>
            <w:tcBorders>
              <w:top w:val="nil"/>
              <w:left w:val="nil"/>
              <w:bottom w:val="nil"/>
              <w:right w:val="nil"/>
            </w:tcBorders>
            <w:shd w:val="clear" w:color="auto" w:fill="FFFFFF"/>
          </w:tcPr>
          <w:p w14:paraId="0958980D" w14:textId="77777777" w:rsidR="00E23DBA" w:rsidRPr="00107C06" w:rsidRDefault="00BB66C0" w:rsidP="00107C06">
            <w:pPr>
              <w:shd w:val="clear" w:color="auto" w:fill="FFFFFF"/>
              <w:ind w:left="115"/>
              <w:jc w:val="both"/>
              <w:rPr>
                <w:rFonts w:ascii="Times New Roman" w:hAnsi="Times New Roman" w:cs="Times New Roman"/>
                <w:szCs w:val="18"/>
              </w:rPr>
            </w:pPr>
            <w:r w:rsidRPr="00107C06">
              <w:rPr>
                <w:rFonts w:ascii="Times New Roman" w:hAnsi="Times New Roman" w:cs="Times New Roman"/>
                <w:szCs w:val="18"/>
              </w:rPr>
              <w:t>Pension Rate Calculator B</w:t>
            </w:r>
          </w:p>
        </w:tc>
      </w:tr>
      <w:tr w:rsidR="00E23DBA" w:rsidRPr="00107C06" w14:paraId="0D89D3ED" w14:textId="77777777" w:rsidTr="00107C06">
        <w:trPr>
          <w:trHeight w:val="20"/>
          <w:jc w:val="center"/>
        </w:trPr>
        <w:tc>
          <w:tcPr>
            <w:tcW w:w="758" w:type="dxa"/>
            <w:tcBorders>
              <w:top w:val="nil"/>
              <w:left w:val="nil"/>
              <w:bottom w:val="nil"/>
              <w:right w:val="nil"/>
            </w:tcBorders>
            <w:shd w:val="clear" w:color="auto" w:fill="FFFFFF"/>
          </w:tcPr>
          <w:p w14:paraId="43565640"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43.</w:t>
            </w:r>
          </w:p>
        </w:tc>
        <w:tc>
          <w:tcPr>
            <w:tcW w:w="6432" w:type="dxa"/>
            <w:tcBorders>
              <w:top w:val="nil"/>
              <w:left w:val="nil"/>
              <w:bottom w:val="nil"/>
              <w:right w:val="nil"/>
            </w:tcBorders>
            <w:shd w:val="clear" w:color="auto" w:fill="FFFFFF"/>
          </w:tcPr>
          <w:p w14:paraId="6237B0E3"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Pension Rate Calculator C</w:t>
            </w:r>
          </w:p>
        </w:tc>
      </w:tr>
      <w:tr w:rsidR="00E23DBA" w:rsidRPr="00107C06" w14:paraId="6CB0B254" w14:textId="77777777" w:rsidTr="00107C06">
        <w:trPr>
          <w:trHeight w:val="20"/>
          <w:jc w:val="center"/>
        </w:trPr>
        <w:tc>
          <w:tcPr>
            <w:tcW w:w="758" w:type="dxa"/>
            <w:tcBorders>
              <w:top w:val="nil"/>
              <w:left w:val="nil"/>
              <w:bottom w:val="nil"/>
              <w:right w:val="nil"/>
            </w:tcBorders>
            <w:shd w:val="clear" w:color="auto" w:fill="FFFFFF"/>
          </w:tcPr>
          <w:p w14:paraId="7B93EE4E"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44.</w:t>
            </w:r>
          </w:p>
        </w:tc>
        <w:tc>
          <w:tcPr>
            <w:tcW w:w="6432" w:type="dxa"/>
            <w:tcBorders>
              <w:top w:val="nil"/>
              <w:left w:val="nil"/>
              <w:bottom w:val="nil"/>
              <w:right w:val="nil"/>
            </w:tcBorders>
            <w:shd w:val="clear" w:color="auto" w:fill="FFFFFF"/>
          </w:tcPr>
          <w:p w14:paraId="752A23EA" w14:textId="77777777" w:rsidR="00E23DBA" w:rsidRPr="00107C06" w:rsidRDefault="00BB66C0" w:rsidP="00107C06">
            <w:pPr>
              <w:shd w:val="clear" w:color="auto" w:fill="FFFFFF"/>
              <w:ind w:left="115"/>
              <w:jc w:val="both"/>
              <w:rPr>
                <w:rFonts w:ascii="Times New Roman" w:hAnsi="Times New Roman" w:cs="Times New Roman"/>
                <w:szCs w:val="18"/>
              </w:rPr>
            </w:pPr>
            <w:r w:rsidRPr="00107C06">
              <w:rPr>
                <w:rFonts w:ascii="Times New Roman" w:hAnsi="Times New Roman" w:cs="Times New Roman"/>
                <w:szCs w:val="18"/>
              </w:rPr>
              <w:t>Pension Rate Calculator D</w:t>
            </w:r>
          </w:p>
        </w:tc>
      </w:tr>
      <w:tr w:rsidR="00E23DBA" w:rsidRPr="00107C06" w14:paraId="49CB2335" w14:textId="77777777" w:rsidTr="00107C06">
        <w:trPr>
          <w:trHeight w:val="20"/>
          <w:jc w:val="center"/>
        </w:trPr>
        <w:tc>
          <w:tcPr>
            <w:tcW w:w="758" w:type="dxa"/>
            <w:tcBorders>
              <w:top w:val="nil"/>
              <w:left w:val="nil"/>
              <w:bottom w:val="nil"/>
              <w:right w:val="nil"/>
            </w:tcBorders>
            <w:shd w:val="clear" w:color="auto" w:fill="FFFFFF"/>
          </w:tcPr>
          <w:p w14:paraId="51B63720"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45.</w:t>
            </w:r>
          </w:p>
        </w:tc>
        <w:tc>
          <w:tcPr>
            <w:tcW w:w="6432" w:type="dxa"/>
            <w:tcBorders>
              <w:top w:val="nil"/>
              <w:left w:val="nil"/>
              <w:bottom w:val="nil"/>
              <w:right w:val="nil"/>
            </w:tcBorders>
            <w:shd w:val="clear" w:color="auto" w:fill="FFFFFF"/>
          </w:tcPr>
          <w:p w14:paraId="566DB525"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 xml:space="preserve">Pension Rate Calculator </w:t>
            </w:r>
            <w:r w:rsidRPr="00107C06">
              <w:rPr>
                <w:rFonts w:ascii="Times New Roman" w:hAnsi="Times New Roman" w:cs="Times New Roman"/>
                <w:szCs w:val="18"/>
                <w:lang w:val="it-IT"/>
              </w:rPr>
              <w:t>E</w:t>
            </w:r>
          </w:p>
        </w:tc>
      </w:tr>
      <w:tr w:rsidR="00E23DBA" w:rsidRPr="00107C06" w14:paraId="632C62B1" w14:textId="77777777" w:rsidTr="00107C06">
        <w:trPr>
          <w:trHeight w:val="20"/>
          <w:jc w:val="center"/>
        </w:trPr>
        <w:tc>
          <w:tcPr>
            <w:tcW w:w="758" w:type="dxa"/>
            <w:tcBorders>
              <w:top w:val="nil"/>
              <w:left w:val="nil"/>
              <w:bottom w:val="nil"/>
              <w:right w:val="nil"/>
            </w:tcBorders>
            <w:shd w:val="clear" w:color="auto" w:fill="FFFFFF"/>
          </w:tcPr>
          <w:p w14:paraId="11128F22"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46.</w:t>
            </w:r>
          </w:p>
        </w:tc>
        <w:tc>
          <w:tcPr>
            <w:tcW w:w="6432" w:type="dxa"/>
            <w:tcBorders>
              <w:top w:val="nil"/>
              <w:left w:val="nil"/>
              <w:bottom w:val="nil"/>
              <w:right w:val="nil"/>
            </w:tcBorders>
            <w:shd w:val="clear" w:color="auto" w:fill="FFFFFF"/>
          </w:tcPr>
          <w:p w14:paraId="1009CDE4" w14:textId="77777777" w:rsidR="00E23DBA" w:rsidRPr="00107C06" w:rsidRDefault="00BB66C0" w:rsidP="00107C06">
            <w:pPr>
              <w:shd w:val="clear" w:color="auto" w:fill="FFFFFF"/>
              <w:ind w:left="115"/>
              <w:jc w:val="both"/>
              <w:rPr>
                <w:rFonts w:ascii="Times New Roman" w:hAnsi="Times New Roman" w:cs="Times New Roman"/>
                <w:szCs w:val="18"/>
              </w:rPr>
            </w:pPr>
            <w:r w:rsidRPr="00107C06">
              <w:rPr>
                <w:rFonts w:ascii="Times New Roman" w:hAnsi="Times New Roman" w:cs="Times New Roman"/>
                <w:szCs w:val="18"/>
              </w:rPr>
              <w:t>Benefit Rate Calculator A</w:t>
            </w:r>
          </w:p>
        </w:tc>
      </w:tr>
      <w:tr w:rsidR="00E23DBA" w:rsidRPr="00107C06" w14:paraId="7CD97EF1" w14:textId="77777777" w:rsidTr="00107C06">
        <w:trPr>
          <w:trHeight w:val="20"/>
          <w:jc w:val="center"/>
        </w:trPr>
        <w:tc>
          <w:tcPr>
            <w:tcW w:w="758" w:type="dxa"/>
            <w:tcBorders>
              <w:top w:val="nil"/>
              <w:left w:val="nil"/>
              <w:bottom w:val="nil"/>
              <w:right w:val="nil"/>
            </w:tcBorders>
            <w:shd w:val="clear" w:color="auto" w:fill="FFFFFF"/>
          </w:tcPr>
          <w:p w14:paraId="38D3095A"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47.</w:t>
            </w:r>
          </w:p>
        </w:tc>
        <w:tc>
          <w:tcPr>
            <w:tcW w:w="6432" w:type="dxa"/>
            <w:tcBorders>
              <w:top w:val="nil"/>
              <w:left w:val="nil"/>
              <w:bottom w:val="nil"/>
              <w:right w:val="nil"/>
            </w:tcBorders>
            <w:shd w:val="clear" w:color="auto" w:fill="FFFFFF"/>
          </w:tcPr>
          <w:p w14:paraId="131A8E80"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Benefit Rate Calculator B</w:t>
            </w:r>
          </w:p>
        </w:tc>
      </w:tr>
      <w:tr w:rsidR="00E23DBA" w:rsidRPr="00107C06" w14:paraId="79F1E635" w14:textId="77777777" w:rsidTr="00107C06">
        <w:trPr>
          <w:trHeight w:val="20"/>
          <w:jc w:val="center"/>
        </w:trPr>
        <w:tc>
          <w:tcPr>
            <w:tcW w:w="758" w:type="dxa"/>
            <w:tcBorders>
              <w:top w:val="nil"/>
              <w:left w:val="nil"/>
              <w:bottom w:val="nil"/>
              <w:right w:val="nil"/>
            </w:tcBorders>
            <w:shd w:val="clear" w:color="auto" w:fill="FFFFFF"/>
          </w:tcPr>
          <w:p w14:paraId="3EE7D777"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48.</w:t>
            </w:r>
          </w:p>
        </w:tc>
        <w:tc>
          <w:tcPr>
            <w:tcW w:w="6432" w:type="dxa"/>
            <w:tcBorders>
              <w:top w:val="nil"/>
              <w:left w:val="nil"/>
              <w:bottom w:val="nil"/>
              <w:right w:val="nil"/>
            </w:tcBorders>
            <w:shd w:val="clear" w:color="auto" w:fill="FFFFFF"/>
          </w:tcPr>
          <w:p w14:paraId="5F41CA11"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Rate of family payment</w:t>
            </w:r>
          </w:p>
        </w:tc>
      </w:tr>
      <w:tr w:rsidR="00E23DBA" w:rsidRPr="00107C06" w14:paraId="589A6543" w14:textId="77777777" w:rsidTr="00107C06">
        <w:trPr>
          <w:trHeight w:val="20"/>
          <w:jc w:val="center"/>
        </w:trPr>
        <w:tc>
          <w:tcPr>
            <w:tcW w:w="758" w:type="dxa"/>
            <w:tcBorders>
              <w:top w:val="nil"/>
              <w:left w:val="nil"/>
              <w:bottom w:val="nil"/>
              <w:right w:val="nil"/>
            </w:tcBorders>
            <w:shd w:val="clear" w:color="auto" w:fill="FFFFFF"/>
          </w:tcPr>
          <w:p w14:paraId="50197F02"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49.</w:t>
            </w:r>
          </w:p>
        </w:tc>
        <w:tc>
          <w:tcPr>
            <w:tcW w:w="6432" w:type="dxa"/>
            <w:tcBorders>
              <w:top w:val="nil"/>
              <w:left w:val="nil"/>
              <w:bottom w:val="nil"/>
              <w:right w:val="nil"/>
            </w:tcBorders>
            <w:shd w:val="clear" w:color="auto" w:fill="FFFFFF"/>
          </w:tcPr>
          <w:p w14:paraId="7D2A3E06"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Indexed and adjusted amounts</w:t>
            </w:r>
          </w:p>
        </w:tc>
      </w:tr>
      <w:tr w:rsidR="00E23DBA" w:rsidRPr="00107C06" w14:paraId="69522640" w14:textId="77777777" w:rsidTr="00107C06">
        <w:trPr>
          <w:trHeight w:val="20"/>
          <w:jc w:val="center"/>
        </w:trPr>
        <w:tc>
          <w:tcPr>
            <w:tcW w:w="758" w:type="dxa"/>
            <w:tcBorders>
              <w:top w:val="nil"/>
              <w:left w:val="nil"/>
              <w:bottom w:val="nil"/>
              <w:right w:val="nil"/>
            </w:tcBorders>
            <w:shd w:val="clear" w:color="auto" w:fill="FFFFFF"/>
          </w:tcPr>
          <w:p w14:paraId="362BA98F"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50.</w:t>
            </w:r>
          </w:p>
        </w:tc>
        <w:tc>
          <w:tcPr>
            <w:tcW w:w="6432" w:type="dxa"/>
            <w:tcBorders>
              <w:top w:val="nil"/>
              <w:left w:val="nil"/>
              <w:bottom w:val="nil"/>
              <w:right w:val="nil"/>
            </w:tcBorders>
            <w:shd w:val="clear" w:color="auto" w:fill="FFFFFF"/>
          </w:tcPr>
          <w:p w14:paraId="4414B435" w14:textId="77777777" w:rsidR="00E23DBA" w:rsidRPr="00107C06" w:rsidRDefault="00BB66C0" w:rsidP="00107C06">
            <w:pPr>
              <w:shd w:val="clear" w:color="auto" w:fill="FFFFFF"/>
              <w:ind w:left="115"/>
              <w:jc w:val="both"/>
              <w:rPr>
                <w:rFonts w:ascii="Times New Roman" w:hAnsi="Times New Roman" w:cs="Times New Roman"/>
                <w:szCs w:val="18"/>
              </w:rPr>
            </w:pPr>
            <w:r w:rsidRPr="00107C06">
              <w:rPr>
                <w:rFonts w:ascii="Times New Roman" w:hAnsi="Times New Roman" w:cs="Times New Roman"/>
                <w:szCs w:val="18"/>
              </w:rPr>
              <w:t>CPI Indexation Table</w:t>
            </w:r>
          </w:p>
        </w:tc>
      </w:tr>
      <w:tr w:rsidR="00E23DBA" w:rsidRPr="00107C06" w14:paraId="052DEF25" w14:textId="77777777" w:rsidTr="00107C06">
        <w:trPr>
          <w:trHeight w:val="20"/>
          <w:jc w:val="center"/>
        </w:trPr>
        <w:tc>
          <w:tcPr>
            <w:tcW w:w="758" w:type="dxa"/>
            <w:tcBorders>
              <w:top w:val="nil"/>
              <w:left w:val="nil"/>
              <w:bottom w:val="nil"/>
              <w:right w:val="nil"/>
            </w:tcBorders>
            <w:shd w:val="clear" w:color="auto" w:fill="FFFFFF"/>
          </w:tcPr>
          <w:p w14:paraId="0F924CA8"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51.</w:t>
            </w:r>
          </w:p>
        </w:tc>
        <w:tc>
          <w:tcPr>
            <w:tcW w:w="6432" w:type="dxa"/>
            <w:tcBorders>
              <w:top w:val="nil"/>
              <w:left w:val="nil"/>
              <w:bottom w:val="nil"/>
              <w:right w:val="nil"/>
            </w:tcBorders>
            <w:shd w:val="clear" w:color="auto" w:fill="FFFFFF"/>
          </w:tcPr>
          <w:p w14:paraId="7A936F9E"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Schedule 1A</w:t>
            </w:r>
          </w:p>
        </w:tc>
      </w:tr>
      <w:tr w:rsidR="00E23DBA" w:rsidRPr="00107C06" w14:paraId="73916324" w14:textId="77777777" w:rsidTr="00107C06">
        <w:trPr>
          <w:trHeight w:val="20"/>
          <w:jc w:val="center"/>
        </w:trPr>
        <w:tc>
          <w:tcPr>
            <w:tcW w:w="758" w:type="dxa"/>
            <w:tcBorders>
              <w:top w:val="nil"/>
              <w:left w:val="nil"/>
              <w:bottom w:val="nil"/>
              <w:right w:val="nil"/>
            </w:tcBorders>
            <w:shd w:val="clear" w:color="auto" w:fill="FFFFFF"/>
          </w:tcPr>
          <w:p w14:paraId="4E3C23E6"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743A1700" w14:textId="77777777" w:rsidR="00E23DBA" w:rsidRPr="00107C06" w:rsidRDefault="00BB66C0" w:rsidP="001135FE">
            <w:pPr>
              <w:widowControl/>
              <w:shd w:val="clear" w:color="auto" w:fill="FFFFFF"/>
              <w:spacing w:before="240" w:after="120"/>
              <w:jc w:val="center"/>
              <w:rPr>
                <w:rFonts w:ascii="Times New Roman" w:hAnsi="Times New Roman" w:cs="Times New Roman"/>
                <w:szCs w:val="18"/>
              </w:rPr>
            </w:pPr>
            <w:r w:rsidRPr="00107C06">
              <w:rPr>
                <w:rFonts w:ascii="Times New Roman" w:hAnsi="Times New Roman" w:cs="Times New Roman"/>
                <w:b/>
                <w:bCs/>
                <w:i/>
                <w:iCs/>
                <w:szCs w:val="18"/>
              </w:rPr>
              <w:t>Division 9</w:t>
            </w:r>
            <w:r w:rsidRPr="00107C06">
              <w:rPr>
                <w:rFonts w:ascii="Times New Roman" w:eastAsia="Times New Roman" w:hAnsi="Times New Roman" w:cs="Times New Roman"/>
                <w:b/>
                <w:bCs/>
                <w:szCs w:val="18"/>
              </w:rPr>
              <w:t>—</w:t>
            </w:r>
            <w:r w:rsidRPr="00107C06">
              <w:rPr>
                <w:rFonts w:ascii="Times New Roman" w:hAnsi="Times New Roman" w:cs="Times New Roman"/>
                <w:b/>
                <w:bCs/>
                <w:i/>
                <w:iCs/>
                <w:szCs w:val="18"/>
              </w:rPr>
              <w:t>Pension</w:t>
            </w:r>
            <w:r w:rsidRPr="00107C06">
              <w:rPr>
                <w:rFonts w:ascii="Times New Roman" w:eastAsia="Times New Roman" w:hAnsi="Times New Roman" w:cs="Times New Roman"/>
                <w:b/>
                <w:bCs/>
                <w:i/>
                <w:iCs/>
                <w:szCs w:val="18"/>
              </w:rPr>
              <w:t xml:space="preserve"> and benefit rate increased</w:t>
            </w:r>
          </w:p>
        </w:tc>
      </w:tr>
      <w:tr w:rsidR="00E23DBA" w:rsidRPr="00107C06" w14:paraId="0F0322E0" w14:textId="77777777" w:rsidTr="00107C06">
        <w:trPr>
          <w:trHeight w:val="20"/>
          <w:jc w:val="center"/>
        </w:trPr>
        <w:tc>
          <w:tcPr>
            <w:tcW w:w="758" w:type="dxa"/>
            <w:tcBorders>
              <w:top w:val="nil"/>
              <w:left w:val="nil"/>
              <w:bottom w:val="nil"/>
              <w:right w:val="nil"/>
            </w:tcBorders>
            <w:shd w:val="clear" w:color="auto" w:fill="FFFFFF"/>
          </w:tcPr>
          <w:p w14:paraId="2B955DEE"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52.</w:t>
            </w:r>
          </w:p>
        </w:tc>
        <w:tc>
          <w:tcPr>
            <w:tcW w:w="6432" w:type="dxa"/>
            <w:tcBorders>
              <w:top w:val="nil"/>
              <w:left w:val="nil"/>
              <w:bottom w:val="nil"/>
              <w:right w:val="nil"/>
            </w:tcBorders>
            <w:shd w:val="clear" w:color="auto" w:fill="FFFFFF"/>
          </w:tcPr>
          <w:p w14:paraId="1C41450F"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Pension Rate Calculator A</w:t>
            </w:r>
          </w:p>
        </w:tc>
      </w:tr>
      <w:tr w:rsidR="00E23DBA" w:rsidRPr="00107C06" w14:paraId="26C1DAF9" w14:textId="77777777" w:rsidTr="00107C06">
        <w:trPr>
          <w:trHeight w:val="20"/>
          <w:jc w:val="center"/>
        </w:trPr>
        <w:tc>
          <w:tcPr>
            <w:tcW w:w="758" w:type="dxa"/>
            <w:tcBorders>
              <w:top w:val="nil"/>
              <w:left w:val="nil"/>
              <w:bottom w:val="nil"/>
              <w:right w:val="nil"/>
            </w:tcBorders>
            <w:shd w:val="clear" w:color="auto" w:fill="FFFFFF"/>
          </w:tcPr>
          <w:p w14:paraId="065D975D"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53.</w:t>
            </w:r>
          </w:p>
        </w:tc>
        <w:tc>
          <w:tcPr>
            <w:tcW w:w="6432" w:type="dxa"/>
            <w:tcBorders>
              <w:top w:val="nil"/>
              <w:left w:val="nil"/>
              <w:bottom w:val="nil"/>
              <w:right w:val="nil"/>
            </w:tcBorders>
            <w:shd w:val="clear" w:color="auto" w:fill="FFFFFF"/>
          </w:tcPr>
          <w:p w14:paraId="4F846FCD"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Pension Rate Calculator B</w:t>
            </w:r>
          </w:p>
        </w:tc>
      </w:tr>
      <w:tr w:rsidR="00E23DBA" w:rsidRPr="00107C06" w14:paraId="0CE9FA42" w14:textId="77777777" w:rsidTr="00107C06">
        <w:trPr>
          <w:trHeight w:val="20"/>
          <w:jc w:val="center"/>
        </w:trPr>
        <w:tc>
          <w:tcPr>
            <w:tcW w:w="758" w:type="dxa"/>
            <w:tcBorders>
              <w:top w:val="nil"/>
              <w:left w:val="nil"/>
              <w:bottom w:val="nil"/>
              <w:right w:val="nil"/>
            </w:tcBorders>
            <w:shd w:val="clear" w:color="auto" w:fill="FFFFFF"/>
          </w:tcPr>
          <w:p w14:paraId="75FA5194"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54.</w:t>
            </w:r>
          </w:p>
        </w:tc>
        <w:tc>
          <w:tcPr>
            <w:tcW w:w="6432" w:type="dxa"/>
            <w:tcBorders>
              <w:top w:val="nil"/>
              <w:left w:val="nil"/>
              <w:bottom w:val="nil"/>
              <w:right w:val="nil"/>
            </w:tcBorders>
            <w:shd w:val="clear" w:color="auto" w:fill="FFFFFF"/>
          </w:tcPr>
          <w:p w14:paraId="1F1893C7"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Pension Rate Calculator C</w:t>
            </w:r>
          </w:p>
        </w:tc>
      </w:tr>
      <w:tr w:rsidR="00E23DBA" w:rsidRPr="00107C06" w14:paraId="0BC027F3" w14:textId="77777777" w:rsidTr="00107C06">
        <w:trPr>
          <w:trHeight w:val="20"/>
          <w:jc w:val="center"/>
        </w:trPr>
        <w:tc>
          <w:tcPr>
            <w:tcW w:w="758" w:type="dxa"/>
            <w:tcBorders>
              <w:top w:val="nil"/>
              <w:left w:val="nil"/>
              <w:bottom w:val="nil"/>
              <w:right w:val="nil"/>
            </w:tcBorders>
            <w:shd w:val="clear" w:color="auto" w:fill="FFFFFF"/>
          </w:tcPr>
          <w:p w14:paraId="07327BF7"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55.</w:t>
            </w:r>
          </w:p>
        </w:tc>
        <w:tc>
          <w:tcPr>
            <w:tcW w:w="6432" w:type="dxa"/>
            <w:tcBorders>
              <w:top w:val="nil"/>
              <w:left w:val="nil"/>
              <w:bottom w:val="nil"/>
              <w:right w:val="nil"/>
            </w:tcBorders>
            <w:shd w:val="clear" w:color="auto" w:fill="FFFFFF"/>
          </w:tcPr>
          <w:p w14:paraId="36CA58DF"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Pension Rate Calculator D</w:t>
            </w:r>
          </w:p>
        </w:tc>
      </w:tr>
      <w:tr w:rsidR="00E23DBA" w:rsidRPr="00107C06" w14:paraId="07FB534A" w14:textId="77777777" w:rsidTr="00107C06">
        <w:trPr>
          <w:trHeight w:val="20"/>
          <w:jc w:val="center"/>
        </w:trPr>
        <w:tc>
          <w:tcPr>
            <w:tcW w:w="758" w:type="dxa"/>
            <w:tcBorders>
              <w:top w:val="nil"/>
              <w:left w:val="nil"/>
              <w:bottom w:val="nil"/>
              <w:right w:val="nil"/>
            </w:tcBorders>
            <w:shd w:val="clear" w:color="auto" w:fill="FFFFFF"/>
          </w:tcPr>
          <w:p w14:paraId="65C94CF2"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56.</w:t>
            </w:r>
          </w:p>
        </w:tc>
        <w:tc>
          <w:tcPr>
            <w:tcW w:w="6432" w:type="dxa"/>
            <w:tcBorders>
              <w:top w:val="nil"/>
              <w:left w:val="nil"/>
              <w:bottom w:val="nil"/>
              <w:right w:val="nil"/>
            </w:tcBorders>
            <w:shd w:val="clear" w:color="auto" w:fill="FFFFFF"/>
          </w:tcPr>
          <w:p w14:paraId="7699DE8A"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 xml:space="preserve">Pension Rate Calculator </w:t>
            </w:r>
            <w:r w:rsidRPr="00107C06">
              <w:rPr>
                <w:rFonts w:ascii="Times New Roman" w:hAnsi="Times New Roman" w:cs="Times New Roman"/>
                <w:szCs w:val="18"/>
                <w:lang w:val="it-IT"/>
              </w:rPr>
              <w:t>E</w:t>
            </w:r>
          </w:p>
        </w:tc>
      </w:tr>
      <w:tr w:rsidR="00E23DBA" w:rsidRPr="00107C06" w14:paraId="22F51855" w14:textId="77777777" w:rsidTr="00107C06">
        <w:trPr>
          <w:trHeight w:val="20"/>
          <w:jc w:val="center"/>
        </w:trPr>
        <w:tc>
          <w:tcPr>
            <w:tcW w:w="758" w:type="dxa"/>
            <w:tcBorders>
              <w:top w:val="nil"/>
              <w:left w:val="nil"/>
              <w:bottom w:val="nil"/>
              <w:right w:val="nil"/>
            </w:tcBorders>
            <w:shd w:val="clear" w:color="auto" w:fill="FFFFFF"/>
          </w:tcPr>
          <w:p w14:paraId="4FB6FACD"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57.</w:t>
            </w:r>
          </w:p>
        </w:tc>
        <w:tc>
          <w:tcPr>
            <w:tcW w:w="6432" w:type="dxa"/>
            <w:tcBorders>
              <w:top w:val="nil"/>
              <w:left w:val="nil"/>
              <w:bottom w:val="nil"/>
              <w:right w:val="nil"/>
            </w:tcBorders>
            <w:shd w:val="clear" w:color="auto" w:fill="FFFFFF"/>
          </w:tcPr>
          <w:p w14:paraId="39C057CD"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Benefit Rate Calculator A</w:t>
            </w:r>
          </w:p>
        </w:tc>
      </w:tr>
      <w:tr w:rsidR="00E23DBA" w:rsidRPr="00107C06" w14:paraId="0DD5E564" w14:textId="77777777" w:rsidTr="00107C06">
        <w:trPr>
          <w:trHeight w:val="20"/>
          <w:jc w:val="center"/>
        </w:trPr>
        <w:tc>
          <w:tcPr>
            <w:tcW w:w="758" w:type="dxa"/>
            <w:tcBorders>
              <w:top w:val="nil"/>
              <w:left w:val="nil"/>
              <w:bottom w:val="nil"/>
              <w:right w:val="nil"/>
            </w:tcBorders>
            <w:shd w:val="clear" w:color="auto" w:fill="FFFFFF"/>
          </w:tcPr>
          <w:p w14:paraId="2FB34BF2"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58.</w:t>
            </w:r>
          </w:p>
        </w:tc>
        <w:tc>
          <w:tcPr>
            <w:tcW w:w="6432" w:type="dxa"/>
            <w:tcBorders>
              <w:top w:val="nil"/>
              <w:left w:val="nil"/>
              <w:bottom w:val="nil"/>
              <w:right w:val="nil"/>
            </w:tcBorders>
            <w:shd w:val="clear" w:color="auto" w:fill="FFFFFF"/>
          </w:tcPr>
          <w:p w14:paraId="0C755F4E"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Benefit Rate Calculator B</w:t>
            </w:r>
          </w:p>
        </w:tc>
      </w:tr>
      <w:tr w:rsidR="00E23DBA" w:rsidRPr="00107C06" w14:paraId="767349CF" w14:textId="77777777" w:rsidTr="00107C06">
        <w:trPr>
          <w:trHeight w:val="20"/>
          <w:jc w:val="center"/>
        </w:trPr>
        <w:tc>
          <w:tcPr>
            <w:tcW w:w="758" w:type="dxa"/>
            <w:tcBorders>
              <w:top w:val="nil"/>
              <w:left w:val="nil"/>
              <w:bottom w:val="nil"/>
              <w:right w:val="nil"/>
            </w:tcBorders>
            <w:shd w:val="clear" w:color="auto" w:fill="FFFFFF"/>
          </w:tcPr>
          <w:p w14:paraId="61CDEDB1"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59.</w:t>
            </w:r>
          </w:p>
        </w:tc>
        <w:tc>
          <w:tcPr>
            <w:tcW w:w="6432" w:type="dxa"/>
            <w:tcBorders>
              <w:top w:val="nil"/>
              <w:left w:val="nil"/>
              <w:bottom w:val="nil"/>
              <w:right w:val="nil"/>
            </w:tcBorders>
            <w:shd w:val="clear" w:color="auto" w:fill="FFFFFF"/>
          </w:tcPr>
          <w:p w14:paraId="34247A44" w14:textId="77777777" w:rsidR="00E23DBA" w:rsidRPr="00107C06" w:rsidRDefault="00BB66C0" w:rsidP="00107C06">
            <w:pPr>
              <w:shd w:val="clear" w:color="auto" w:fill="FFFFFF"/>
              <w:ind w:left="120"/>
              <w:jc w:val="both"/>
              <w:rPr>
                <w:rFonts w:ascii="Times New Roman" w:hAnsi="Times New Roman" w:cs="Times New Roman"/>
                <w:szCs w:val="18"/>
              </w:rPr>
            </w:pPr>
            <w:r w:rsidRPr="00107C06">
              <w:rPr>
                <w:rFonts w:ascii="Times New Roman" w:hAnsi="Times New Roman" w:cs="Times New Roman"/>
                <w:szCs w:val="18"/>
              </w:rPr>
              <w:t>CPI Indexation Table</w:t>
            </w:r>
          </w:p>
        </w:tc>
      </w:tr>
      <w:tr w:rsidR="00E23DBA" w:rsidRPr="00107C06" w14:paraId="58C54F9F" w14:textId="77777777" w:rsidTr="00107C06">
        <w:trPr>
          <w:trHeight w:val="20"/>
          <w:jc w:val="center"/>
        </w:trPr>
        <w:tc>
          <w:tcPr>
            <w:tcW w:w="758" w:type="dxa"/>
            <w:tcBorders>
              <w:top w:val="nil"/>
              <w:left w:val="nil"/>
              <w:bottom w:val="nil"/>
              <w:right w:val="nil"/>
            </w:tcBorders>
            <w:shd w:val="clear" w:color="auto" w:fill="FFFFFF"/>
          </w:tcPr>
          <w:p w14:paraId="3FE37280"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13AC6C59" w14:textId="77777777" w:rsidR="00E23DBA" w:rsidRPr="00107C06" w:rsidRDefault="00BB66C0" w:rsidP="001135FE">
            <w:pPr>
              <w:widowControl/>
              <w:shd w:val="clear" w:color="auto" w:fill="FFFFFF"/>
              <w:spacing w:before="240" w:after="120"/>
              <w:jc w:val="center"/>
              <w:rPr>
                <w:rFonts w:ascii="Times New Roman" w:hAnsi="Times New Roman" w:cs="Times New Roman"/>
                <w:szCs w:val="18"/>
              </w:rPr>
            </w:pPr>
            <w:r w:rsidRPr="00107C06">
              <w:rPr>
                <w:rFonts w:ascii="Times New Roman" w:hAnsi="Times New Roman" w:cs="Times New Roman"/>
                <w:b/>
                <w:bCs/>
                <w:i/>
                <w:iCs/>
                <w:szCs w:val="18"/>
              </w:rPr>
              <w:t>Division 10</w:t>
            </w:r>
            <w:r w:rsidRPr="00107C06">
              <w:rPr>
                <w:rFonts w:ascii="Times New Roman" w:eastAsia="Times New Roman" w:hAnsi="Times New Roman" w:cs="Times New Roman"/>
                <w:b/>
                <w:bCs/>
                <w:szCs w:val="18"/>
              </w:rPr>
              <w:t>—</w:t>
            </w:r>
            <w:r w:rsidRPr="00107C06">
              <w:rPr>
                <w:rFonts w:ascii="Times New Roman" w:hAnsi="Times New Roman" w:cs="Times New Roman"/>
                <w:b/>
                <w:bCs/>
                <w:i/>
                <w:iCs/>
                <w:szCs w:val="18"/>
              </w:rPr>
              <w:t>Fringe</w:t>
            </w:r>
            <w:r w:rsidRPr="00107C06">
              <w:rPr>
                <w:rFonts w:ascii="Times New Roman" w:eastAsia="Times New Roman" w:hAnsi="Times New Roman" w:cs="Times New Roman"/>
                <w:b/>
                <w:bCs/>
                <w:i/>
                <w:iCs/>
                <w:szCs w:val="18"/>
              </w:rPr>
              <w:t xml:space="preserve"> benefits</w:t>
            </w:r>
          </w:p>
        </w:tc>
      </w:tr>
      <w:tr w:rsidR="00E23DBA" w:rsidRPr="00107C06" w14:paraId="1E3B5B35" w14:textId="77777777" w:rsidTr="00107C06">
        <w:trPr>
          <w:trHeight w:val="20"/>
          <w:jc w:val="center"/>
        </w:trPr>
        <w:tc>
          <w:tcPr>
            <w:tcW w:w="758" w:type="dxa"/>
            <w:tcBorders>
              <w:top w:val="nil"/>
              <w:left w:val="nil"/>
              <w:bottom w:val="nil"/>
              <w:right w:val="nil"/>
            </w:tcBorders>
            <w:shd w:val="clear" w:color="auto" w:fill="FFFFFF"/>
          </w:tcPr>
          <w:p w14:paraId="248C76EE"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60.</w:t>
            </w:r>
          </w:p>
        </w:tc>
        <w:tc>
          <w:tcPr>
            <w:tcW w:w="6432" w:type="dxa"/>
            <w:tcBorders>
              <w:top w:val="nil"/>
              <w:left w:val="nil"/>
              <w:bottom w:val="nil"/>
              <w:right w:val="nil"/>
            </w:tcBorders>
            <w:shd w:val="clear" w:color="auto" w:fill="FFFFFF"/>
          </w:tcPr>
          <w:p w14:paraId="3BBB5F14"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Repeal of sections 92 and 93 and substitution of new section:</w:t>
            </w:r>
          </w:p>
        </w:tc>
      </w:tr>
      <w:tr w:rsidR="00E23DBA" w:rsidRPr="00107C06" w14:paraId="53F85DB2" w14:textId="77777777" w:rsidTr="00107C06">
        <w:trPr>
          <w:trHeight w:val="20"/>
          <w:jc w:val="center"/>
        </w:trPr>
        <w:tc>
          <w:tcPr>
            <w:tcW w:w="758" w:type="dxa"/>
            <w:tcBorders>
              <w:top w:val="nil"/>
              <w:left w:val="nil"/>
              <w:bottom w:val="nil"/>
              <w:right w:val="nil"/>
            </w:tcBorders>
            <w:shd w:val="clear" w:color="auto" w:fill="FFFFFF"/>
          </w:tcPr>
          <w:p w14:paraId="6626CB08"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7947D662"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92.</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7382F52D" w14:textId="77777777" w:rsidTr="00107C06">
        <w:trPr>
          <w:trHeight w:val="20"/>
          <w:jc w:val="center"/>
        </w:trPr>
        <w:tc>
          <w:tcPr>
            <w:tcW w:w="758" w:type="dxa"/>
            <w:tcBorders>
              <w:top w:val="nil"/>
              <w:left w:val="nil"/>
              <w:bottom w:val="nil"/>
              <w:right w:val="nil"/>
            </w:tcBorders>
            <w:shd w:val="clear" w:color="auto" w:fill="FFFFFF"/>
          </w:tcPr>
          <w:p w14:paraId="7A2F454F"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61.</w:t>
            </w:r>
          </w:p>
        </w:tc>
        <w:tc>
          <w:tcPr>
            <w:tcW w:w="6432" w:type="dxa"/>
            <w:tcBorders>
              <w:top w:val="nil"/>
              <w:left w:val="nil"/>
              <w:bottom w:val="nil"/>
              <w:right w:val="nil"/>
            </w:tcBorders>
            <w:shd w:val="clear" w:color="auto" w:fill="FFFFFF"/>
          </w:tcPr>
          <w:p w14:paraId="0282EB21" w14:textId="77777777" w:rsidR="00E23DBA" w:rsidRPr="00107C06" w:rsidRDefault="00BB66C0" w:rsidP="00107C06">
            <w:pPr>
              <w:shd w:val="clear" w:color="auto" w:fill="FFFFFF"/>
              <w:ind w:left="125"/>
              <w:jc w:val="both"/>
              <w:rPr>
                <w:rFonts w:ascii="Times New Roman" w:hAnsi="Times New Roman" w:cs="Times New Roman"/>
                <w:szCs w:val="18"/>
              </w:rPr>
            </w:pPr>
            <w:r w:rsidRPr="00107C06">
              <w:rPr>
                <w:rFonts w:ascii="Times New Roman" w:hAnsi="Times New Roman" w:cs="Times New Roman"/>
                <w:szCs w:val="18"/>
              </w:rPr>
              <w:t>Repeal of sections 146R and 146S and substitution of new section:</w:t>
            </w:r>
          </w:p>
        </w:tc>
      </w:tr>
      <w:tr w:rsidR="00E23DBA" w:rsidRPr="00107C06" w14:paraId="17F3B8BC" w14:textId="77777777" w:rsidTr="00107C06">
        <w:trPr>
          <w:trHeight w:val="20"/>
          <w:jc w:val="center"/>
        </w:trPr>
        <w:tc>
          <w:tcPr>
            <w:tcW w:w="758" w:type="dxa"/>
            <w:tcBorders>
              <w:top w:val="nil"/>
              <w:left w:val="nil"/>
              <w:bottom w:val="nil"/>
              <w:right w:val="nil"/>
            </w:tcBorders>
            <w:shd w:val="clear" w:color="auto" w:fill="FFFFFF"/>
          </w:tcPr>
          <w:p w14:paraId="0204B54B"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09AB9EB2"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146R.</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22B4B13B" w14:textId="77777777" w:rsidTr="00107C06">
        <w:trPr>
          <w:trHeight w:val="20"/>
          <w:jc w:val="center"/>
        </w:trPr>
        <w:tc>
          <w:tcPr>
            <w:tcW w:w="758" w:type="dxa"/>
            <w:tcBorders>
              <w:top w:val="nil"/>
              <w:left w:val="nil"/>
              <w:bottom w:val="nil"/>
              <w:right w:val="nil"/>
            </w:tcBorders>
            <w:shd w:val="clear" w:color="auto" w:fill="FFFFFF"/>
          </w:tcPr>
          <w:p w14:paraId="7C02B2E4"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62.</w:t>
            </w:r>
          </w:p>
        </w:tc>
        <w:tc>
          <w:tcPr>
            <w:tcW w:w="6432" w:type="dxa"/>
            <w:tcBorders>
              <w:top w:val="nil"/>
              <w:left w:val="nil"/>
              <w:bottom w:val="nil"/>
              <w:right w:val="nil"/>
            </w:tcBorders>
            <w:shd w:val="clear" w:color="auto" w:fill="FFFFFF"/>
          </w:tcPr>
          <w:p w14:paraId="0E95C509" w14:textId="77777777" w:rsidR="00E23DBA" w:rsidRPr="00107C06" w:rsidRDefault="00BB66C0" w:rsidP="00107C06">
            <w:pPr>
              <w:shd w:val="clear" w:color="auto" w:fill="FFFFFF"/>
              <w:ind w:left="130"/>
              <w:jc w:val="both"/>
              <w:rPr>
                <w:rFonts w:ascii="Times New Roman" w:hAnsi="Times New Roman" w:cs="Times New Roman"/>
                <w:szCs w:val="18"/>
              </w:rPr>
            </w:pPr>
            <w:r w:rsidRPr="00107C06">
              <w:rPr>
                <w:rFonts w:ascii="Times New Roman" w:hAnsi="Times New Roman" w:cs="Times New Roman"/>
                <w:szCs w:val="18"/>
              </w:rPr>
              <w:t>12 month extension of fringe benefits</w:t>
            </w:r>
            <w:r w:rsidRPr="00107C06">
              <w:rPr>
                <w:rFonts w:ascii="Times New Roman" w:eastAsia="Times New Roman" w:hAnsi="Times New Roman" w:cs="Times New Roman"/>
                <w:szCs w:val="18"/>
              </w:rPr>
              <w:t>—person ceasing to be on a disability support pension because of employment</w:t>
            </w:r>
          </w:p>
        </w:tc>
      </w:tr>
      <w:tr w:rsidR="00E23DBA" w:rsidRPr="00107C06" w14:paraId="70DFFD0C" w14:textId="77777777" w:rsidTr="00107C06">
        <w:trPr>
          <w:trHeight w:val="20"/>
          <w:jc w:val="center"/>
        </w:trPr>
        <w:tc>
          <w:tcPr>
            <w:tcW w:w="758" w:type="dxa"/>
            <w:tcBorders>
              <w:top w:val="nil"/>
              <w:left w:val="nil"/>
              <w:bottom w:val="nil"/>
              <w:right w:val="nil"/>
            </w:tcBorders>
            <w:shd w:val="clear" w:color="auto" w:fill="FFFFFF"/>
          </w:tcPr>
          <w:p w14:paraId="08FFD870"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63.</w:t>
            </w:r>
          </w:p>
        </w:tc>
        <w:tc>
          <w:tcPr>
            <w:tcW w:w="6432" w:type="dxa"/>
            <w:tcBorders>
              <w:top w:val="nil"/>
              <w:left w:val="nil"/>
              <w:bottom w:val="nil"/>
              <w:right w:val="nil"/>
            </w:tcBorders>
            <w:shd w:val="clear" w:color="auto" w:fill="FFFFFF"/>
          </w:tcPr>
          <w:p w14:paraId="5A1EF669" w14:textId="77777777" w:rsidR="00E23DBA" w:rsidRPr="00107C06" w:rsidRDefault="00BB66C0" w:rsidP="00107C06">
            <w:pPr>
              <w:shd w:val="clear" w:color="auto" w:fill="FFFFFF"/>
              <w:ind w:left="130"/>
              <w:jc w:val="both"/>
              <w:rPr>
                <w:rFonts w:ascii="Times New Roman" w:hAnsi="Times New Roman" w:cs="Times New Roman"/>
                <w:szCs w:val="18"/>
              </w:rPr>
            </w:pPr>
            <w:r w:rsidRPr="00107C06">
              <w:rPr>
                <w:rFonts w:ascii="Times New Roman" w:hAnsi="Times New Roman" w:cs="Times New Roman"/>
                <w:szCs w:val="18"/>
              </w:rPr>
              <w:t>Repeal of section</w:t>
            </w:r>
          </w:p>
        </w:tc>
      </w:tr>
      <w:tr w:rsidR="00E23DBA" w:rsidRPr="00107C06" w14:paraId="78F2A7ED" w14:textId="77777777" w:rsidTr="00107C06">
        <w:trPr>
          <w:trHeight w:val="20"/>
          <w:jc w:val="center"/>
        </w:trPr>
        <w:tc>
          <w:tcPr>
            <w:tcW w:w="758" w:type="dxa"/>
            <w:tcBorders>
              <w:top w:val="nil"/>
              <w:left w:val="nil"/>
              <w:bottom w:val="nil"/>
              <w:right w:val="nil"/>
            </w:tcBorders>
            <w:shd w:val="clear" w:color="auto" w:fill="FFFFFF"/>
          </w:tcPr>
          <w:p w14:paraId="5BFBAC92"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64.</w:t>
            </w:r>
          </w:p>
        </w:tc>
        <w:tc>
          <w:tcPr>
            <w:tcW w:w="6432" w:type="dxa"/>
            <w:tcBorders>
              <w:top w:val="nil"/>
              <w:left w:val="nil"/>
              <w:bottom w:val="nil"/>
              <w:right w:val="nil"/>
            </w:tcBorders>
            <w:shd w:val="clear" w:color="auto" w:fill="FFFFFF"/>
          </w:tcPr>
          <w:p w14:paraId="61183694" w14:textId="77777777" w:rsidR="00E23DBA" w:rsidRPr="00107C06" w:rsidRDefault="00BB66C0" w:rsidP="00107C06">
            <w:pPr>
              <w:shd w:val="clear" w:color="auto" w:fill="FFFFFF"/>
              <w:ind w:left="130"/>
              <w:jc w:val="both"/>
              <w:rPr>
                <w:rFonts w:ascii="Times New Roman" w:hAnsi="Times New Roman" w:cs="Times New Roman"/>
                <w:szCs w:val="18"/>
              </w:rPr>
            </w:pPr>
            <w:r w:rsidRPr="00107C06">
              <w:rPr>
                <w:rFonts w:ascii="Times New Roman" w:hAnsi="Times New Roman" w:cs="Times New Roman"/>
                <w:szCs w:val="18"/>
              </w:rPr>
              <w:t>Repeal of sections 196 and 197 and substitution of new section:</w:t>
            </w:r>
          </w:p>
        </w:tc>
      </w:tr>
      <w:tr w:rsidR="00E23DBA" w:rsidRPr="00107C06" w14:paraId="6D4D25C8" w14:textId="77777777" w:rsidTr="00107C06">
        <w:trPr>
          <w:trHeight w:val="20"/>
          <w:jc w:val="center"/>
        </w:trPr>
        <w:tc>
          <w:tcPr>
            <w:tcW w:w="758" w:type="dxa"/>
            <w:tcBorders>
              <w:top w:val="nil"/>
              <w:left w:val="nil"/>
              <w:bottom w:val="nil"/>
              <w:right w:val="nil"/>
            </w:tcBorders>
            <w:shd w:val="clear" w:color="auto" w:fill="FFFFFF"/>
          </w:tcPr>
          <w:p w14:paraId="102118F9"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60C7D542"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196.</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1DC1206A" w14:textId="77777777" w:rsidTr="00107C06">
        <w:trPr>
          <w:trHeight w:val="20"/>
          <w:jc w:val="center"/>
        </w:trPr>
        <w:tc>
          <w:tcPr>
            <w:tcW w:w="758" w:type="dxa"/>
            <w:tcBorders>
              <w:top w:val="nil"/>
              <w:left w:val="nil"/>
              <w:bottom w:val="nil"/>
              <w:right w:val="nil"/>
            </w:tcBorders>
            <w:shd w:val="clear" w:color="auto" w:fill="FFFFFF"/>
          </w:tcPr>
          <w:p w14:paraId="43AF5D92"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65.</w:t>
            </w:r>
          </w:p>
        </w:tc>
        <w:tc>
          <w:tcPr>
            <w:tcW w:w="6432" w:type="dxa"/>
            <w:tcBorders>
              <w:top w:val="nil"/>
              <w:left w:val="nil"/>
              <w:bottom w:val="nil"/>
              <w:right w:val="nil"/>
            </w:tcBorders>
            <w:shd w:val="clear" w:color="auto" w:fill="FFFFFF"/>
          </w:tcPr>
          <w:p w14:paraId="39A583E1" w14:textId="77777777" w:rsidR="00E23DBA" w:rsidRPr="00107C06" w:rsidRDefault="00BB66C0" w:rsidP="00107C06">
            <w:pPr>
              <w:shd w:val="clear" w:color="auto" w:fill="FFFFFF"/>
              <w:ind w:left="130"/>
              <w:jc w:val="both"/>
              <w:rPr>
                <w:rFonts w:ascii="Times New Roman" w:hAnsi="Times New Roman" w:cs="Times New Roman"/>
                <w:szCs w:val="18"/>
              </w:rPr>
            </w:pPr>
            <w:r w:rsidRPr="00107C06">
              <w:rPr>
                <w:rFonts w:ascii="Times New Roman" w:hAnsi="Times New Roman" w:cs="Times New Roman"/>
                <w:szCs w:val="18"/>
              </w:rPr>
              <w:t>Repeal of sections 247 and 248 and substitution of new section:</w:t>
            </w:r>
          </w:p>
        </w:tc>
      </w:tr>
      <w:tr w:rsidR="00E23DBA" w:rsidRPr="00107C06" w14:paraId="4D248064" w14:textId="77777777" w:rsidTr="00107C06">
        <w:trPr>
          <w:trHeight w:val="20"/>
          <w:jc w:val="center"/>
        </w:trPr>
        <w:tc>
          <w:tcPr>
            <w:tcW w:w="758" w:type="dxa"/>
            <w:tcBorders>
              <w:top w:val="nil"/>
              <w:left w:val="nil"/>
              <w:bottom w:val="nil"/>
              <w:right w:val="nil"/>
            </w:tcBorders>
            <w:shd w:val="clear" w:color="auto" w:fill="FFFFFF"/>
          </w:tcPr>
          <w:p w14:paraId="15053589"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03E39700"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247.</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21B66DDD" w14:textId="77777777" w:rsidTr="00107C06">
        <w:trPr>
          <w:trHeight w:val="20"/>
          <w:jc w:val="center"/>
        </w:trPr>
        <w:tc>
          <w:tcPr>
            <w:tcW w:w="758" w:type="dxa"/>
            <w:tcBorders>
              <w:top w:val="nil"/>
              <w:left w:val="nil"/>
              <w:bottom w:val="nil"/>
              <w:right w:val="nil"/>
            </w:tcBorders>
            <w:shd w:val="clear" w:color="auto" w:fill="FFFFFF"/>
          </w:tcPr>
          <w:p w14:paraId="0C5E484F"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66.</w:t>
            </w:r>
          </w:p>
        </w:tc>
        <w:tc>
          <w:tcPr>
            <w:tcW w:w="6432" w:type="dxa"/>
            <w:tcBorders>
              <w:top w:val="nil"/>
              <w:left w:val="nil"/>
              <w:bottom w:val="nil"/>
              <w:right w:val="nil"/>
            </w:tcBorders>
            <w:shd w:val="clear" w:color="auto" w:fill="FFFFFF"/>
          </w:tcPr>
          <w:p w14:paraId="1808B939" w14:textId="77777777" w:rsidR="00E23DBA" w:rsidRPr="00107C06" w:rsidRDefault="00BB66C0" w:rsidP="00107C06">
            <w:pPr>
              <w:shd w:val="clear" w:color="auto" w:fill="FFFFFF"/>
              <w:ind w:left="134"/>
              <w:jc w:val="both"/>
              <w:rPr>
                <w:rFonts w:ascii="Times New Roman" w:hAnsi="Times New Roman" w:cs="Times New Roman"/>
                <w:szCs w:val="18"/>
              </w:rPr>
            </w:pPr>
            <w:r w:rsidRPr="00107C06">
              <w:rPr>
                <w:rFonts w:ascii="Times New Roman" w:hAnsi="Times New Roman" w:cs="Times New Roman"/>
                <w:szCs w:val="18"/>
              </w:rPr>
              <w:t>Repeal of sections 313 and 314 and substitution of new section:</w:t>
            </w:r>
          </w:p>
        </w:tc>
      </w:tr>
      <w:tr w:rsidR="00E23DBA" w:rsidRPr="00107C06" w14:paraId="424CF546" w14:textId="77777777" w:rsidTr="00107C06">
        <w:trPr>
          <w:trHeight w:val="20"/>
          <w:jc w:val="center"/>
        </w:trPr>
        <w:tc>
          <w:tcPr>
            <w:tcW w:w="758" w:type="dxa"/>
            <w:tcBorders>
              <w:top w:val="nil"/>
              <w:left w:val="nil"/>
              <w:bottom w:val="nil"/>
              <w:right w:val="nil"/>
            </w:tcBorders>
            <w:shd w:val="clear" w:color="auto" w:fill="FFFFFF"/>
          </w:tcPr>
          <w:p w14:paraId="6EA18CED"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46A8518A"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313.</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637CCD46" w14:textId="77777777" w:rsidTr="00107C06">
        <w:trPr>
          <w:trHeight w:val="20"/>
          <w:jc w:val="center"/>
        </w:trPr>
        <w:tc>
          <w:tcPr>
            <w:tcW w:w="758" w:type="dxa"/>
            <w:tcBorders>
              <w:top w:val="nil"/>
              <w:left w:val="nil"/>
              <w:bottom w:val="nil"/>
              <w:right w:val="nil"/>
            </w:tcBorders>
            <w:shd w:val="clear" w:color="auto" w:fill="FFFFFF"/>
          </w:tcPr>
          <w:p w14:paraId="1D6A459D"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67.</w:t>
            </w:r>
          </w:p>
        </w:tc>
        <w:tc>
          <w:tcPr>
            <w:tcW w:w="6432" w:type="dxa"/>
            <w:tcBorders>
              <w:top w:val="nil"/>
              <w:left w:val="nil"/>
              <w:bottom w:val="nil"/>
              <w:right w:val="nil"/>
            </w:tcBorders>
            <w:shd w:val="clear" w:color="auto" w:fill="FFFFFF"/>
          </w:tcPr>
          <w:p w14:paraId="10FD60F2" w14:textId="77777777" w:rsidR="00E23DBA" w:rsidRPr="00107C06" w:rsidRDefault="00BB66C0" w:rsidP="00107C06">
            <w:pPr>
              <w:shd w:val="clear" w:color="auto" w:fill="FFFFFF"/>
              <w:ind w:left="130"/>
              <w:jc w:val="both"/>
              <w:rPr>
                <w:rFonts w:ascii="Times New Roman" w:hAnsi="Times New Roman" w:cs="Times New Roman"/>
                <w:szCs w:val="18"/>
              </w:rPr>
            </w:pPr>
            <w:r w:rsidRPr="00107C06">
              <w:rPr>
                <w:rFonts w:ascii="Times New Roman" w:hAnsi="Times New Roman" w:cs="Times New Roman"/>
                <w:szCs w:val="18"/>
              </w:rPr>
              <w:t>Repeal of sections 360 and 361 and substitution of new section:</w:t>
            </w:r>
          </w:p>
        </w:tc>
      </w:tr>
      <w:tr w:rsidR="00E23DBA" w:rsidRPr="00107C06" w14:paraId="4A11452E" w14:textId="77777777" w:rsidTr="00107C06">
        <w:trPr>
          <w:trHeight w:val="20"/>
          <w:jc w:val="center"/>
        </w:trPr>
        <w:tc>
          <w:tcPr>
            <w:tcW w:w="758" w:type="dxa"/>
            <w:tcBorders>
              <w:top w:val="nil"/>
              <w:left w:val="nil"/>
              <w:bottom w:val="nil"/>
              <w:right w:val="nil"/>
            </w:tcBorders>
            <w:shd w:val="clear" w:color="auto" w:fill="FFFFFF"/>
          </w:tcPr>
          <w:p w14:paraId="45DBDA75"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1E58A727"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360.</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0107FC2A" w14:textId="77777777" w:rsidTr="00107C06">
        <w:trPr>
          <w:trHeight w:val="20"/>
          <w:jc w:val="center"/>
        </w:trPr>
        <w:tc>
          <w:tcPr>
            <w:tcW w:w="758" w:type="dxa"/>
            <w:tcBorders>
              <w:top w:val="nil"/>
              <w:left w:val="nil"/>
              <w:bottom w:val="nil"/>
              <w:right w:val="nil"/>
            </w:tcBorders>
            <w:shd w:val="clear" w:color="auto" w:fill="FFFFFF"/>
          </w:tcPr>
          <w:p w14:paraId="1397D087"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68.</w:t>
            </w:r>
          </w:p>
        </w:tc>
        <w:tc>
          <w:tcPr>
            <w:tcW w:w="6432" w:type="dxa"/>
            <w:tcBorders>
              <w:top w:val="nil"/>
              <w:left w:val="nil"/>
              <w:bottom w:val="nil"/>
              <w:right w:val="nil"/>
            </w:tcBorders>
            <w:shd w:val="clear" w:color="auto" w:fill="FFFFFF"/>
          </w:tcPr>
          <w:p w14:paraId="42278437" w14:textId="77777777" w:rsidR="00E23DBA" w:rsidRPr="00107C06" w:rsidRDefault="00BB66C0" w:rsidP="00107C06">
            <w:pPr>
              <w:shd w:val="clear" w:color="auto" w:fill="FFFFFF"/>
              <w:ind w:left="134"/>
              <w:jc w:val="both"/>
              <w:rPr>
                <w:rFonts w:ascii="Times New Roman" w:hAnsi="Times New Roman" w:cs="Times New Roman"/>
                <w:szCs w:val="18"/>
              </w:rPr>
            </w:pPr>
            <w:r w:rsidRPr="00107C06">
              <w:rPr>
                <w:rFonts w:ascii="Times New Roman" w:hAnsi="Times New Roman" w:cs="Times New Roman"/>
                <w:szCs w:val="18"/>
              </w:rPr>
              <w:t>Repeal of sections 408 and 409 and substitution of new section:</w:t>
            </w:r>
          </w:p>
        </w:tc>
      </w:tr>
      <w:tr w:rsidR="00E23DBA" w:rsidRPr="00107C06" w14:paraId="095A17D4" w14:textId="77777777" w:rsidTr="00107C06">
        <w:trPr>
          <w:trHeight w:val="20"/>
          <w:jc w:val="center"/>
        </w:trPr>
        <w:tc>
          <w:tcPr>
            <w:tcW w:w="758" w:type="dxa"/>
            <w:tcBorders>
              <w:top w:val="nil"/>
              <w:left w:val="nil"/>
              <w:bottom w:val="nil"/>
              <w:right w:val="nil"/>
            </w:tcBorders>
            <w:shd w:val="clear" w:color="auto" w:fill="FFFFFF"/>
          </w:tcPr>
          <w:p w14:paraId="2A6183FE"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7A116B9B"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408.</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2F0BA56F" w14:textId="77777777" w:rsidTr="00107C06">
        <w:trPr>
          <w:trHeight w:val="20"/>
          <w:jc w:val="center"/>
        </w:trPr>
        <w:tc>
          <w:tcPr>
            <w:tcW w:w="758" w:type="dxa"/>
            <w:tcBorders>
              <w:top w:val="nil"/>
              <w:left w:val="nil"/>
              <w:bottom w:val="nil"/>
              <w:right w:val="nil"/>
            </w:tcBorders>
            <w:shd w:val="clear" w:color="auto" w:fill="FFFFFF"/>
          </w:tcPr>
          <w:p w14:paraId="6050DB48"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69.</w:t>
            </w:r>
          </w:p>
        </w:tc>
        <w:tc>
          <w:tcPr>
            <w:tcW w:w="6432" w:type="dxa"/>
            <w:tcBorders>
              <w:top w:val="nil"/>
              <w:left w:val="nil"/>
              <w:bottom w:val="nil"/>
              <w:right w:val="nil"/>
            </w:tcBorders>
            <w:shd w:val="clear" w:color="auto" w:fill="FFFFFF"/>
          </w:tcPr>
          <w:p w14:paraId="18F94D00" w14:textId="77777777" w:rsidR="00E23DBA" w:rsidRPr="00107C06" w:rsidRDefault="00BB66C0" w:rsidP="00107C06">
            <w:pPr>
              <w:shd w:val="clear" w:color="auto" w:fill="FFFFFF"/>
              <w:ind w:left="134"/>
              <w:jc w:val="both"/>
              <w:rPr>
                <w:rFonts w:ascii="Times New Roman" w:hAnsi="Times New Roman" w:cs="Times New Roman"/>
                <w:szCs w:val="18"/>
              </w:rPr>
            </w:pPr>
            <w:r w:rsidRPr="00107C06">
              <w:rPr>
                <w:rFonts w:ascii="Times New Roman" w:hAnsi="Times New Roman" w:cs="Times New Roman"/>
                <w:szCs w:val="18"/>
              </w:rPr>
              <w:t>Insertion of new Division:</w:t>
            </w:r>
          </w:p>
        </w:tc>
      </w:tr>
      <w:tr w:rsidR="00E23DBA" w:rsidRPr="00107C06" w14:paraId="0AAF7700" w14:textId="77777777" w:rsidTr="00107C06">
        <w:trPr>
          <w:trHeight w:val="20"/>
          <w:jc w:val="center"/>
        </w:trPr>
        <w:tc>
          <w:tcPr>
            <w:tcW w:w="758" w:type="dxa"/>
            <w:tcBorders>
              <w:top w:val="nil"/>
              <w:left w:val="nil"/>
              <w:bottom w:val="nil"/>
              <w:right w:val="nil"/>
            </w:tcBorders>
            <w:shd w:val="clear" w:color="auto" w:fill="FFFFFF"/>
          </w:tcPr>
          <w:p w14:paraId="6CD66225"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778028F0"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592H.</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53702BBC" w14:textId="77777777" w:rsidTr="00107C06">
        <w:trPr>
          <w:trHeight w:val="20"/>
          <w:jc w:val="center"/>
        </w:trPr>
        <w:tc>
          <w:tcPr>
            <w:tcW w:w="758" w:type="dxa"/>
            <w:tcBorders>
              <w:top w:val="nil"/>
              <w:left w:val="nil"/>
              <w:bottom w:val="nil"/>
              <w:right w:val="nil"/>
            </w:tcBorders>
            <w:shd w:val="clear" w:color="auto" w:fill="FFFFFF"/>
          </w:tcPr>
          <w:p w14:paraId="0874FF90"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70.</w:t>
            </w:r>
          </w:p>
        </w:tc>
        <w:tc>
          <w:tcPr>
            <w:tcW w:w="6432" w:type="dxa"/>
            <w:tcBorders>
              <w:top w:val="nil"/>
              <w:left w:val="nil"/>
              <w:bottom w:val="nil"/>
              <w:right w:val="nil"/>
            </w:tcBorders>
            <w:shd w:val="clear" w:color="auto" w:fill="FFFFFF"/>
          </w:tcPr>
          <w:p w14:paraId="0B7CF282" w14:textId="77777777" w:rsidR="00E23DBA" w:rsidRPr="00107C06" w:rsidRDefault="00BB66C0" w:rsidP="00107C06">
            <w:pPr>
              <w:shd w:val="clear" w:color="auto" w:fill="FFFFFF"/>
              <w:ind w:left="134"/>
              <w:jc w:val="both"/>
              <w:rPr>
                <w:rFonts w:ascii="Times New Roman" w:hAnsi="Times New Roman" w:cs="Times New Roman"/>
                <w:szCs w:val="18"/>
              </w:rPr>
            </w:pPr>
            <w:r w:rsidRPr="00107C06">
              <w:rPr>
                <w:rFonts w:ascii="Times New Roman" w:hAnsi="Times New Roman" w:cs="Times New Roman"/>
                <w:szCs w:val="18"/>
              </w:rPr>
              <w:t>Insertion of new Division:</w:t>
            </w:r>
          </w:p>
        </w:tc>
      </w:tr>
      <w:tr w:rsidR="00E23DBA" w:rsidRPr="00107C06" w14:paraId="1CBDEA9F" w14:textId="77777777" w:rsidTr="00107C06">
        <w:trPr>
          <w:trHeight w:val="20"/>
          <w:jc w:val="center"/>
        </w:trPr>
        <w:tc>
          <w:tcPr>
            <w:tcW w:w="758" w:type="dxa"/>
            <w:tcBorders>
              <w:top w:val="nil"/>
              <w:left w:val="nil"/>
              <w:bottom w:val="nil"/>
              <w:right w:val="nil"/>
            </w:tcBorders>
            <w:shd w:val="clear" w:color="auto" w:fill="FFFFFF"/>
          </w:tcPr>
          <w:p w14:paraId="114AA238"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773DE66D" w14:textId="77777777" w:rsidR="00E23DBA" w:rsidRPr="00107C06" w:rsidRDefault="00BB66C0" w:rsidP="001135FE">
            <w:pPr>
              <w:widowControl/>
              <w:shd w:val="clear" w:color="auto" w:fill="FFFFFF"/>
              <w:spacing w:before="240" w:after="120"/>
              <w:jc w:val="center"/>
              <w:rPr>
                <w:rFonts w:ascii="Times New Roman" w:hAnsi="Times New Roman" w:cs="Times New Roman"/>
                <w:szCs w:val="18"/>
              </w:rPr>
            </w:pPr>
            <w:r w:rsidRPr="00107C06">
              <w:rPr>
                <w:rFonts w:ascii="Times New Roman" w:hAnsi="Times New Roman" w:cs="Times New Roman"/>
                <w:i/>
                <w:iCs/>
                <w:szCs w:val="18"/>
              </w:rPr>
              <w:t>Division 10</w:t>
            </w:r>
            <w:r w:rsidRPr="00107C06">
              <w:rPr>
                <w:rFonts w:ascii="Times New Roman" w:eastAsia="Times New Roman" w:hAnsi="Times New Roman" w:cs="Times New Roman"/>
                <w:szCs w:val="18"/>
              </w:rPr>
              <w:t>—</w:t>
            </w:r>
            <w:r w:rsidRPr="00107C06">
              <w:rPr>
                <w:rFonts w:ascii="Times New Roman" w:eastAsia="Times New Roman" w:hAnsi="Times New Roman" w:cs="Times New Roman"/>
                <w:i/>
                <w:iCs/>
                <w:szCs w:val="18"/>
              </w:rPr>
              <w:t>Fringe Benefits</w:t>
            </w:r>
          </w:p>
        </w:tc>
      </w:tr>
      <w:tr w:rsidR="00E23DBA" w:rsidRPr="00107C06" w14:paraId="267F2CD7" w14:textId="77777777" w:rsidTr="00107C06">
        <w:trPr>
          <w:trHeight w:val="20"/>
          <w:jc w:val="center"/>
        </w:trPr>
        <w:tc>
          <w:tcPr>
            <w:tcW w:w="758" w:type="dxa"/>
            <w:tcBorders>
              <w:top w:val="nil"/>
              <w:left w:val="nil"/>
              <w:bottom w:val="nil"/>
              <w:right w:val="nil"/>
            </w:tcBorders>
            <w:shd w:val="clear" w:color="auto" w:fill="FFFFFF"/>
          </w:tcPr>
          <w:p w14:paraId="3CDE9587" w14:textId="77777777" w:rsidR="00E23DBA" w:rsidRPr="00107C06" w:rsidRDefault="00E23DBA" w:rsidP="00107C06">
            <w:pPr>
              <w:shd w:val="clear" w:color="auto" w:fill="FFFFFF"/>
              <w:ind w:left="288"/>
              <w:jc w:val="both"/>
              <w:rPr>
                <w:rFonts w:ascii="Times New Roman" w:hAnsi="Times New Roman" w:cs="Times New Roman"/>
                <w:szCs w:val="18"/>
              </w:rPr>
            </w:pPr>
          </w:p>
        </w:tc>
        <w:tc>
          <w:tcPr>
            <w:tcW w:w="6432" w:type="dxa"/>
            <w:tcBorders>
              <w:top w:val="nil"/>
              <w:left w:val="nil"/>
              <w:bottom w:val="nil"/>
              <w:right w:val="nil"/>
            </w:tcBorders>
            <w:shd w:val="clear" w:color="auto" w:fill="FFFFFF"/>
          </w:tcPr>
          <w:p w14:paraId="421B259F" w14:textId="77777777" w:rsidR="00E23DBA" w:rsidRPr="00107C06" w:rsidRDefault="00BB66C0" w:rsidP="00ED6C6B">
            <w:pPr>
              <w:shd w:val="clear" w:color="auto" w:fill="FFFFFF"/>
              <w:tabs>
                <w:tab w:val="left" w:pos="1269"/>
              </w:tabs>
              <w:ind w:left="283"/>
              <w:jc w:val="both"/>
              <w:rPr>
                <w:rFonts w:ascii="Times New Roman" w:hAnsi="Times New Roman" w:cs="Times New Roman"/>
                <w:szCs w:val="18"/>
              </w:rPr>
            </w:pPr>
            <w:r w:rsidRPr="00107C06">
              <w:rPr>
                <w:rFonts w:ascii="Times New Roman" w:hAnsi="Times New Roman" w:cs="Times New Roman"/>
                <w:szCs w:val="18"/>
              </w:rPr>
              <w:t>660W.</w:t>
            </w:r>
            <w:r w:rsidR="00ED6C6B">
              <w:rPr>
                <w:rFonts w:ascii="Times New Roman" w:hAnsi="Times New Roman" w:cs="Times New Roman"/>
                <w:szCs w:val="18"/>
              </w:rPr>
              <w:tab/>
            </w:r>
            <w:r w:rsidRPr="00107C06">
              <w:rPr>
                <w:rFonts w:ascii="Times New Roman" w:hAnsi="Times New Roman" w:cs="Times New Roman"/>
                <w:szCs w:val="18"/>
              </w:rPr>
              <w:t>Fringe benefits</w:t>
            </w:r>
          </w:p>
        </w:tc>
      </w:tr>
      <w:tr w:rsidR="00E23DBA" w:rsidRPr="00107C06" w14:paraId="4A22AB35" w14:textId="77777777" w:rsidTr="00107C06">
        <w:trPr>
          <w:trHeight w:val="20"/>
          <w:jc w:val="center"/>
        </w:trPr>
        <w:tc>
          <w:tcPr>
            <w:tcW w:w="758" w:type="dxa"/>
            <w:tcBorders>
              <w:top w:val="nil"/>
              <w:left w:val="nil"/>
              <w:bottom w:val="nil"/>
              <w:right w:val="nil"/>
            </w:tcBorders>
            <w:shd w:val="clear" w:color="auto" w:fill="FFFFFF"/>
          </w:tcPr>
          <w:p w14:paraId="77E7F30B" w14:textId="77777777" w:rsidR="00E23DBA" w:rsidRPr="00107C06" w:rsidRDefault="00BB66C0" w:rsidP="00107C06">
            <w:pPr>
              <w:shd w:val="clear" w:color="auto" w:fill="FFFFFF"/>
              <w:ind w:left="288"/>
              <w:jc w:val="both"/>
              <w:rPr>
                <w:rFonts w:ascii="Times New Roman" w:hAnsi="Times New Roman" w:cs="Times New Roman"/>
                <w:szCs w:val="18"/>
              </w:rPr>
            </w:pPr>
            <w:r w:rsidRPr="00107C06">
              <w:rPr>
                <w:rFonts w:ascii="Times New Roman" w:hAnsi="Times New Roman" w:cs="Times New Roman"/>
                <w:szCs w:val="18"/>
              </w:rPr>
              <w:t>71.</w:t>
            </w:r>
          </w:p>
        </w:tc>
        <w:tc>
          <w:tcPr>
            <w:tcW w:w="6432" w:type="dxa"/>
            <w:tcBorders>
              <w:top w:val="nil"/>
              <w:left w:val="nil"/>
              <w:bottom w:val="nil"/>
              <w:right w:val="nil"/>
            </w:tcBorders>
            <w:shd w:val="clear" w:color="auto" w:fill="FFFFFF"/>
          </w:tcPr>
          <w:p w14:paraId="1863DD04" w14:textId="77777777" w:rsidR="00E23DBA" w:rsidRPr="00107C06" w:rsidRDefault="00BB66C0" w:rsidP="00107C06">
            <w:pPr>
              <w:shd w:val="clear" w:color="auto" w:fill="FFFFFF"/>
              <w:ind w:left="134"/>
              <w:jc w:val="both"/>
              <w:rPr>
                <w:rFonts w:ascii="Times New Roman" w:hAnsi="Times New Roman" w:cs="Times New Roman"/>
                <w:szCs w:val="18"/>
              </w:rPr>
            </w:pPr>
            <w:r w:rsidRPr="00107C06">
              <w:rPr>
                <w:rFonts w:ascii="Times New Roman" w:hAnsi="Times New Roman" w:cs="Times New Roman"/>
                <w:szCs w:val="18"/>
              </w:rPr>
              <w:t>Insertion of new Division:</w:t>
            </w:r>
          </w:p>
        </w:tc>
      </w:tr>
    </w:tbl>
    <w:p w14:paraId="2F0EF868" w14:textId="77777777" w:rsidR="004E1A5A" w:rsidRDefault="004E1A5A" w:rsidP="00E205B2">
      <w:pPr>
        <w:widowControl/>
        <w:shd w:val="clear" w:color="auto" w:fill="FFFFFF"/>
        <w:spacing w:after="120"/>
        <w:jc w:val="center"/>
        <w:rPr>
          <w:rFonts w:ascii="Times New Roman" w:hAnsi="Times New Roman" w:cs="Times New Roman"/>
          <w:sz w:val="22"/>
          <w:szCs w:val="18"/>
        </w:rPr>
        <w:sectPr w:rsidR="004E1A5A" w:rsidSect="00240D32">
          <w:pgSz w:w="12240" w:h="17280" w:code="1"/>
          <w:pgMar w:top="1440" w:right="1440" w:bottom="1440" w:left="1440" w:header="720" w:footer="720" w:gutter="0"/>
          <w:cols w:space="60"/>
          <w:noEndnote/>
          <w:titlePg/>
          <w:docGrid w:linePitch="272"/>
        </w:sectPr>
      </w:pPr>
    </w:p>
    <w:p w14:paraId="6C5C73B0" w14:textId="7145F397" w:rsidR="00E23DBA" w:rsidRPr="00F070FF" w:rsidRDefault="00BB66C0" w:rsidP="00E205B2">
      <w:pPr>
        <w:widowControl/>
        <w:shd w:val="clear" w:color="auto" w:fill="FFFFFF"/>
        <w:spacing w:after="120"/>
        <w:jc w:val="center"/>
        <w:rPr>
          <w:rFonts w:ascii="Times New Roman" w:hAnsi="Times New Roman" w:cs="Times New Roman"/>
          <w:sz w:val="22"/>
          <w:szCs w:val="18"/>
        </w:rPr>
      </w:pPr>
      <w:r w:rsidRPr="006710E4">
        <w:rPr>
          <w:rFonts w:ascii="Times New Roman" w:hAnsi="Times New Roman" w:cs="Times New Roman"/>
          <w:lang w:val="de-DE"/>
        </w:rPr>
        <w:lastRenderedPageBreak/>
        <w:t xml:space="preserve">TABLE </w:t>
      </w:r>
      <w:r w:rsidRPr="006710E4">
        <w:rPr>
          <w:rFonts w:ascii="Times New Roman" w:hAnsi="Times New Roman" w:cs="Times New Roman"/>
        </w:rPr>
        <w:t>OF PROVISIONS</w:t>
      </w:r>
      <w:r w:rsidRPr="006710E4">
        <w:rPr>
          <w:rFonts w:ascii="Times New Roman" w:eastAsia="Times New Roman" w:hAnsi="Times New Roman" w:cs="Times New Roman"/>
        </w:rPr>
        <w:t>—</w:t>
      </w:r>
      <w:r w:rsidRPr="006710E4">
        <w:rPr>
          <w:rFonts w:ascii="Times New Roman" w:eastAsia="Times New Roman" w:hAnsi="Times New Roman" w:cs="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43"/>
        <w:gridCol w:w="8497"/>
      </w:tblGrid>
      <w:tr w:rsidR="00E23DBA" w:rsidRPr="007C0FA6" w14:paraId="0CB1C3C6" w14:textId="77777777" w:rsidTr="00107C06">
        <w:trPr>
          <w:trHeight w:val="20"/>
          <w:jc w:val="center"/>
        </w:trPr>
        <w:tc>
          <w:tcPr>
            <w:tcW w:w="710" w:type="dxa"/>
            <w:tcBorders>
              <w:top w:val="nil"/>
              <w:left w:val="nil"/>
              <w:bottom w:val="nil"/>
              <w:right w:val="nil"/>
            </w:tcBorders>
            <w:shd w:val="clear" w:color="auto" w:fill="FFFFFF"/>
          </w:tcPr>
          <w:p w14:paraId="31CF12D6" w14:textId="77777777" w:rsidR="00E23DBA" w:rsidRPr="007C0FA6" w:rsidRDefault="00BB66C0" w:rsidP="00E205B2">
            <w:pPr>
              <w:shd w:val="clear" w:color="auto" w:fill="FFFFFF"/>
              <w:jc w:val="center"/>
              <w:rPr>
                <w:rFonts w:ascii="Times New Roman" w:hAnsi="Times New Roman" w:cs="Times New Roman"/>
                <w:szCs w:val="18"/>
              </w:rPr>
            </w:pPr>
            <w:r w:rsidRPr="007C0FA6">
              <w:rPr>
                <w:rFonts w:ascii="Times New Roman" w:hAnsi="Times New Roman" w:cs="Times New Roman"/>
                <w:szCs w:val="18"/>
              </w:rPr>
              <w:t>Section</w:t>
            </w:r>
          </w:p>
        </w:tc>
        <w:tc>
          <w:tcPr>
            <w:tcW w:w="6398" w:type="dxa"/>
            <w:tcBorders>
              <w:top w:val="nil"/>
              <w:left w:val="nil"/>
              <w:bottom w:val="nil"/>
              <w:right w:val="nil"/>
            </w:tcBorders>
            <w:shd w:val="clear" w:color="auto" w:fill="FFFFFF"/>
          </w:tcPr>
          <w:p w14:paraId="701264CB" w14:textId="77777777" w:rsidR="00E23DBA" w:rsidRPr="007C0FA6" w:rsidRDefault="00E23DBA" w:rsidP="00E205B2">
            <w:pPr>
              <w:shd w:val="clear" w:color="auto" w:fill="FFFFFF"/>
              <w:jc w:val="both"/>
              <w:rPr>
                <w:rFonts w:ascii="Times New Roman" w:hAnsi="Times New Roman" w:cs="Times New Roman"/>
                <w:szCs w:val="18"/>
              </w:rPr>
            </w:pPr>
          </w:p>
        </w:tc>
      </w:tr>
      <w:tr w:rsidR="00E23DBA" w:rsidRPr="007C0FA6" w14:paraId="11A5A179" w14:textId="77777777" w:rsidTr="00107C06">
        <w:trPr>
          <w:trHeight w:val="20"/>
          <w:jc w:val="center"/>
        </w:trPr>
        <w:tc>
          <w:tcPr>
            <w:tcW w:w="710" w:type="dxa"/>
            <w:tcBorders>
              <w:top w:val="nil"/>
              <w:left w:val="nil"/>
              <w:bottom w:val="nil"/>
              <w:right w:val="nil"/>
            </w:tcBorders>
            <w:shd w:val="clear" w:color="auto" w:fill="FFFFFF"/>
          </w:tcPr>
          <w:p w14:paraId="1AB03882" w14:textId="77777777" w:rsidR="00E23DBA" w:rsidRPr="007C0FA6" w:rsidRDefault="00E23DBA" w:rsidP="00E205B2">
            <w:pPr>
              <w:shd w:val="clear" w:color="auto" w:fill="FFFFFF"/>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757481D4" w14:textId="59AEABEF" w:rsidR="00E23DBA" w:rsidRPr="007C0FA6" w:rsidRDefault="00BB66C0" w:rsidP="006710E4">
            <w:pPr>
              <w:widowControl/>
              <w:shd w:val="clear" w:color="auto" w:fill="FFFFFF"/>
              <w:spacing w:before="60" w:after="60"/>
              <w:jc w:val="center"/>
              <w:rPr>
                <w:rFonts w:ascii="Times New Roman" w:hAnsi="Times New Roman" w:cs="Times New Roman"/>
                <w:szCs w:val="18"/>
              </w:rPr>
            </w:pPr>
            <w:r w:rsidRPr="007C0FA6">
              <w:rPr>
                <w:rFonts w:ascii="Times New Roman" w:hAnsi="Times New Roman" w:cs="Times New Roman"/>
                <w:i/>
                <w:iCs/>
                <w:szCs w:val="18"/>
              </w:rPr>
              <w:t>Division 10</w:t>
            </w:r>
            <w:r w:rsidRPr="007C0FA6">
              <w:rPr>
                <w:rFonts w:ascii="Times New Roman" w:eastAsia="Times New Roman" w:hAnsi="Times New Roman" w:cs="Times New Roman"/>
                <w:szCs w:val="18"/>
              </w:rPr>
              <w:t>—</w:t>
            </w:r>
            <w:r w:rsidRPr="007C0FA6">
              <w:rPr>
                <w:rFonts w:ascii="Times New Roman" w:eastAsia="Times New Roman" w:hAnsi="Times New Roman" w:cs="Times New Roman"/>
                <w:i/>
                <w:iCs/>
                <w:szCs w:val="18"/>
              </w:rPr>
              <w:t>Fringe Benefits</w:t>
            </w:r>
          </w:p>
        </w:tc>
      </w:tr>
      <w:tr w:rsidR="00E23DBA" w:rsidRPr="007C0FA6" w14:paraId="36986E8F" w14:textId="77777777" w:rsidTr="00107C06">
        <w:trPr>
          <w:trHeight w:val="20"/>
          <w:jc w:val="center"/>
        </w:trPr>
        <w:tc>
          <w:tcPr>
            <w:tcW w:w="710" w:type="dxa"/>
            <w:tcBorders>
              <w:top w:val="nil"/>
              <w:left w:val="nil"/>
              <w:bottom w:val="nil"/>
              <w:right w:val="nil"/>
            </w:tcBorders>
            <w:shd w:val="clear" w:color="auto" w:fill="FFFFFF"/>
          </w:tcPr>
          <w:p w14:paraId="1A305163" w14:textId="77777777" w:rsidR="00E23DBA" w:rsidRPr="007C0FA6" w:rsidRDefault="00E23DBA" w:rsidP="00E205B2">
            <w:pPr>
              <w:shd w:val="clear" w:color="auto" w:fill="FFFFFF"/>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4AAEFFCE"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728ZC.</w:t>
            </w:r>
            <w:r w:rsidR="00ED6C6B">
              <w:rPr>
                <w:rFonts w:ascii="Times New Roman" w:hAnsi="Times New Roman" w:cs="Times New Roman"/>
                <w:szCs w:val="18"/>
              </w:rPr>
              <w:tab/>
            </w:r>
            <w:r w:rsidRPr="007C0FA6">
              <w:rPr>
                <w:rFonts w:ascii="Times New Roman" w:hAnsi="Times New Roman" w:cs="Times New Roman"/>
                <w:szCs w:val="18"/>
              </w:rPr>
              <w:t>Fringe benefits</w:t>
            </w:r>
          </w:p>
        </w:tc>
      </w:tr>
      <w:tr w:rsidR="00E23DBA" w:rsidRPr="007C0FA6" w14:paraId="597C2113" w14:textId="77777777" w:rsidTr="00107C06">
        <w:trPr>
          <w:trHeight w:val="20"/>
          <w:jc w:val="center"/>
        </w:trPr>
        <w:tc>
          <w:tcPr>
            <w:tcW w:w="710" w:type="dxa"/>
            <w:tcBorders>
              <w:top w:val="nil"/>
              <w:left w:val="nil"/>
              <w:bottom w:val="nil"/>
              <w:right w:val="nil"/>
            </w:tcBorders>
            <w:shd w:val="clear" w:color="auto" w:fill="FFFFFF"/>
          </w:tcPr>
          <w:p w14:paraId="10D62CEF"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72.</w:t>
            </w:r>
          </w:p>
        </w:tc>
        <w:tc>
          <w:tcPr>
            <w:tcW w:w="6398" w:type="dxa"/>
            <w:tcBorders>
              <w:top w:val="nil"/>
              <w:left w:val="nil"/>
              <w:bottom w:val="nil"/>
              <w:right w:val="nil"/>
            </w:tcBorders>
            <w:shd w:val="clear" w:color="auto" w:fill="FFFFFF"/>
          </w:tcPr>
          <w:p w14:paraId="03867D28" w14:textId="77777777" w:rsidR="00E23DBA" w:rsidRPr="007C0FA6" w:rsidRDefault="00BB66C0" w:rsidP="00E205B2">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Insertion of new Division:</w:t>
            </w:r>
          </w:p>
        </w:tc>
      </w:tr>
      <w:tr w:rsidR="00E23DBA" w:rsidRPr="007C0FA6" w14:paraId="707EB310" w14:textId="77777777" w:rsidTr="00107C06">
        <w:trPr>
          <w:trHeight w:val="20"/>
          <w:jc w:val="center"/>
        </w:trPr>
        <w:tc>
          <w:tcPr>
            <w:tcW w:w="710" w:type="dxa"/>
            <w:tcBorders>
              <w:top w:val="nil"/>
              <w:left w:val="nil"/>
              <w:bottom w:val="nil"/>
              <w:right w:val="nil"/>
            </w:tcBorders>
            <w:shd w:val="clear" w:color="auto" w:fill="FFFFFF"/>
          </w:tcPr>
          <w:p w14:paraId="0A0DC2ED"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4CFBBC96" w14:textId="4B24CF39" w:rsidR="00E23DBA" w:rsidRPr="007C0FA6" w:rsidRDefault="00BB66C0" w:rsidP="006710E4">
            <w:pPr>
              <w:widowControl/>
              <w:shd w:val="clear" w:color="auto" w:fill="FFFFFF"/>
              <w:spacing w:before="60" w:after="60"/>
              <w:jc w:val="center"/>
              <w:rPr>
                <w:rFonts w:ascii="Times New Roman" w:hAnsi="Times New Roman" w:cs="Times New Roman"/>
                <w:szCs w:val="18"/>
              </w:rPr>
            </w:pPr>
            <w:r w:rsidRPr="007C0FA6">
              <w:rPr>
                <w:rFonts w:ascii="Times New Roman" w:hAnsi="Times New Roman" w:cs="Times New Roman"/>
                <w:i/>
                <w:iCs/>
                <w:szCs w:val="18"/>
              </w:rPr>
              <w:t>Division 10</w:t>
            </w:r>
            <w:r w:rsidRPr="007C0FA6">
              <w:rPr>
                <w:rFonts w:ascii="Times New Roman" w:eastAsia="Times New Roman" w:hAnsi="Times New Roman" w:cs="Times New Roman"/>
                <w:szCs w:val="18"/>
              </w:rPr>
              <w:t>—</w:t>
            </w:r>
            <w:r w:rsidRPr="007C0FA6">
              <w:rPr>
                <w:rFonts w:ascii="Times New Roman" w:eastAsia="Times New Roman" w:hAnsi="Times New Roman" w:cs="Times New Roman"/>
                <w:i/>
                <w:iCs/>
                <w:szCs w:val="18"/>
              </w:rPr>
              <w:t>Fringe Benefits</w:t>
            </w:r>
          </w:p>
        </w:tc>
      </w:tr>
      <w:tr w:rsidR="00E23DBA" w:rsidRPr="007C0FA6" w14:paraId="507E17F4" w14:textId="77777777" w:rsidTr="00107C06">
        <w:trPr>
          <w:trHeight w:val="20"/>
          <w:jc w:val="center"/>
        </w:trPr>
        <w:tc>
          <w:tcPr>
            <w:tcW w:w="710" w:type="dxa"/>
            <w:tcBorders>
              <w:top w:val="nil"/>
              <w:left w:val="nil"/>
              <w:bottom w:val="nil"/>
              <w:right w:val="nil"/>
            </w:tcBorders>
            <w:shd w:val="clear" w:color="auto" w:fill="FFFFFF"/>
          </w:tcPr>
          <w:p w14:paraId="47A84E38"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1ECD9948"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77I</w:t>
            </w:r>
            <w:r w:rsidRPr="007C0FA6">
              <w:rPr>
                <w:rFonts w:ascii="Times New Roman" w:hAnsi="Times New Roman" w:cs="Times New Roman"/>
                <w:szCs w:val="18"/>
                <w:lang w:val="it-IT"/>
              </w:rPr>
              <w:t>H.</w:t>
            </w:r>
            <w:r w:rsidR="00ED6C6B">
              <w:rPr>
                <w:rFonts w:ascii="Times New Roman" w:hAnsi="Times New Roman" w:cs="Times New Roman"/>
                <w:szCs w:val="18"/>
                <w:lang w:val="it-IT"/>
              </w:rPr>
              <w:tab/>
            </w:r>
            <w:r w:rsidRPr="007C0FA6">
              <w:rPr>
                <w:rFonts w:ascii="Times New Roman" w:hAnsi="Times New Roman" w:cs="Times New Roman"/>
                <w:szCs w:val="18"/>
              </w:rPr>
              <w:t>Fringe benefits</w:t>
            </w:r>
          </w:p>
        </w:tc>
      </w:tr>
      <w:tr w:rsidR="00E23DBA" w:rsidRPr="007C0FA6" w14:paraId="44E26729" w14:textId="77777777" w:rsidTr="00107C06">
        <w:trPr>
          <w:trHeight w:val="20"/>
          <w:jc w:val="center"/>
        </w:trPr>
        <w:tc>
          <w:tcPr>
            <w:tcW w:w="710" w:type="dxa"/>
            <w:tcBorders>
              <w:top w:val="nil"/>
              <w:left w:val="nil"/>
              <w:bottom w:val="nil"/>
              <w:right w:val="nil"/>
            </w:tcBorders>
            <w:shd w:val="clear" w:color="auto" w:fill="FFFFFF"/>
          </w:tcPr>
          <w:p w14:paraId="1069B958"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73.</w:t>
            </w:r>
          </w:p>
        </w:tc>
        <w:tc>
          <w:tcPr>
            <w:tcW w:w="6398" w:type="dxa"/>
            <w:tcBorders>
              <w:top w:val="nil"/>
              <w:left w:val="nil"/>
              <w:bottom w:val="nil"/>
              <w:right w:val="nil"/>
            </w:tcBorders>
            <w:shd w:val="clear" w:color="auto" w:fill="FFFFFF"/>
          </w:tcPr>
          <w:p w14:paraId="42F8264E"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Qualification for telephone allowance</w:t>
            </w:r>
          </w:p>
        </w:tc>
      </w:tr>
      <w:tr w:rsidR="00E23DBA" w:rsidRPr="007C0FA6" w14:paraId="6031C508" w14:textId="77777777" w:rsidTr="00107C06">
        <w:trPr>
          <w:trHeight w:val="20"/>
          <w:jc w:val="center"/>
        </w:trPr>
        <w:tc>
          <w:tcPr>
            <w:tcW w:w="710" w:type="dxa"/>
            <w:tcBorders>
              <w:top w:val="nil"/>
              <w:left w:val="nil"/>
              <w:bottom w:val="nil"/>
              <w:right w:val="nil"/>
            </w:tcBorders>
            <w:shd w:val="clear" w:color="auto" w:fill="FFFFFF"/>
          </w:tcPr>
          <w:p w14:paraId="3C9C6E28"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74.</w:t>
            </w:r>
          </w:p>
        </w:tc>
        <w:tc>
          <w:tcPr>
            <w:tcW w:w="6398" w:type="dxa"/>
            <w:tcBorders>
              <w:top w:val="nil"/>
              <w:left w:val="nil"/>
              <w:bottom w:val="nil"/>
              <w:right w:val="nil"/>
            </w:tcBorders>
            <w:shd w:val="clear" w:color="auto" w:fill="FFFFFF"/>
          </w:tcPr>
          <w:p w14:paraId="583ABB56" w14:textId="77777777" w:rsidR="00E23DBA" w:rsidRPr="007C0FA6" w:rsidRDefault="00BB66C0" w:rsidP="00E205B2">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Repeal of Part 3.9</w:t>
            </w:r>
          </w:p>
        </w:tc>
      </w:tr>
      <w:tr w:rsidR="00E23DBA" w:rsidRPr="007C0FA6" w14:paraId="212953AF" w14:textId="77777777" w:rsidTr="00107C06">
        <w:trPr>
          <w:trHeight w:val="20"/>
          <w:jc w:val="center"/>
        </w:trPr>
        <w:tc>
          <w:tcPr>
            <w:tcW w:w="710" w:type="dxa"/>
            <w:tcBorders>
              <w:top w:val="nil"/>
              <w:left w:val="nil"/>
              <w:bottom w:val="nil"/>
              <w:right w:val="nil"/>
            </w:tcBorders>
            <w:shd w:val="clear" w:color="auto" w:fill="FFFFFF"/>
          </w:tcPr>
          <w:p w14:paraId="7060A83C"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4722E7F4" w14:textId="377ED9DC" w:rsidR="00E23DBA" w:rsidRPr="007C0FA6" w:rsidRDefault="00BB66C0" w:rsidP="006710E4">
            <w:pPr>
              <w:widowControl/>
              <w:shd w:val="clear" w:color="auto" w:fill="FFFFFF"/>
              <w:spacing w:before="60" w:after="60"/>
              <w:jc w:val="center"/>
              <w:rPr>
                <w:rFonts w:ascii="Times New Roman" w:hAnsi="Times New Roman" w:cs="Times New Roman"/>
                <w:szCs w:val="18"/>
              </w:rPr>
            </w:pPr>
            <w:r w:rsidRPr="007C0FA6">
              <w:rPr>
                <w:rFonts w:ascii="Times New Roman" w:hAnsi="Times New Roman" w:cs="Times New Roman"/>
                <w:b/>
                <w:bCs/>
                <w:i/>
                <w:iCs/>
                <w:szCs w:val="18"/>
              </w:rPr>
              <w:t>Division 11</w:t>
            </w:r>
            <w:r w:rsidRPr="007C0FA6">
              <w:rPr>
                <w:rFonts w:ascii="Times New Roman" w:eastAsia="Times New Roman" w:hAnsi="Times New Roman" w:cs="Times New Roman"/>
                <w:szCs w:val="18"/>
              </w:rPr>
              <w:t>—</w:t>
            </w:r>
            <w:r w:rsidRPr="007C0FA6">
              <w:rPr>
                <w:rFonts w:ascii="Times New Roman" w:eastAsia="Times New Roman" w:hAnsi="Times New Roman" w:cs="Times New Roman"/>
                <w:b/>
                <w:bCs/>
                <w:i/>
                <w:iCs/>
                <w:szCs w:val="18"/>
              </w:rPr>
              <w:t xml:space="preserve">Job search </w:t>
            </w:r>
            <w:r w:rsidRPr="007C0FA6">
              <w:rPr>
                <w:rFonts w:ascii="Times New Roman" w:hAnsi="Times New Roman" w:cs="Times New Roman"/>
                <w:b/>
                <w:bCs/>
                <w:i/>
                <w:iCs/>
                <w:szCs w:val="18"/>
              </w:rPr>
              <w:t>allowance</w:t>
            </w:r>
            <w:r w:rsidRPr="007C0FA6">
              <w:rPr>
                <w:rFonts w:ascii="Times New Roman" w:eastAsia="Times New Roman" w:hAnsi="Times New Roman" w:cs="Times New Roman"/>
                <w:b/>
                <w:bCs/>
                <w:i/>
                <w:iCs/>
                <w:szCs w:val="18"/>
              </w:rPr>
              <w:t xml:space="preserve"> and </w:t>
            </w:r>
            <w:proofErr w:type="spellStart"/>
            <w:r w:rsidRPr="007C0FA6">
              <w:rPr>
                <w:rFonts w:ascii="Times New Roman" w:eastAsia="Times New Roman" w:hAnsi="Times New Roman" w:cs="Times New Roman"/>
                <w:b/>
                <w:bCs/>
                <w:i/>
                <w:iCs/>
                <w:szCs w:val="18"/>
              </w:rPr>
              <w:t>newstart</w:t>
            </w:r>
            <w:proofErr w:type="spellEnd"/>
            <w:r w:rsidRPr="007C0FA6">
              <w:rPr>
                <w:rFonts w:ascii="Times New Roman" w:eastAsia="Times New Roman" w:hAnsi="Times New Roman" w:cs="Times New Roman"/>
                <w:b/>
                <w:bCs/>
                <w:i/>
                <w:iCs/>
                <w:szCs w:val="18"/>
              </w:rPr>
              <w:t xml:space="preserve"> allowance (work rules)</w:t>
            </w:r>
          </w:p>
        </w:tc>
      </w:tr>
      <w:tr w:rsidR="00E23DBA" w:rsidRPr="007C0FA6" w14:paraId="2FFD7A23" w14:textId="77777777" w:rsidTr="00107C06">
        <w:trPr>
          <w:trHeight w:val="20"/>
          <w:jc w:val="center"/>
        </w:trPr>
        <w:tc>
          <w:tcPr>
            <w:tcW w:w="710" w:type="dxa"/>
            <w:tcBorders>
              <w:top w:val="nil"/>
              <w:left w:val="nil"/>
              <w:bottom w:val="nil"/>
              <w:right w:val="nil"/>
            </w:tcBorders>
            <w:shd w:val="clear" w:color="auto" w:fill="FFFFFF"/>
          </w:tcPr>
          <w:p w14:paraId="497C2476"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75.</w:t>
            </w:r>
          </w:p>
        </w:tc>
        <w:tc>
          <w:tcPr>
            <w:tcW w:w="6398" w:type="dxa"/>
            <w:tcBorders>
              <w:top w:val="nil"/>
              <w:left w:val="nil"/>
              <w:bottom w:val="nil"/>
              <w:right w:val="nil"/>
            </w:tcBorders>
            <w:shd w:val="clear" w:color="auto" w:fill="FFFFFF"/>
          </w:tcPr>
          <w:p w14:paraId="3A8F8C13" w14:textId="77777777" w:rsidR="00E23DBA" w:rsidRPr="007C0FA6" w:rsidRDefault="00BB66C0" w:rsidP="00E205B2">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 xml:space="preserve">Prospective determinations for some </w:t>
            </w:r>
            <w:proofErr w:type="spellStart"/>
            <w:r w:rsidRPr="007C0FA6">
              <w:rPr>
                <w:rFonts w:ascii="Times New Roman" w:hAnsi="Times New Roman" w:cs="Times New Roman"/>
                <w:szCs w:val="18"/>
              </w:rPr>
              <w:t>allowees</w:t>
            </w:r>
            <w:proofErr w:type="spellEnd"/>
          </w:p>
        </w:tc>
      </w:tr>
      <w:tr w:rsidR="00E23DBA" w:rsidRPr="007C0FA6" w14:paraId="61454D8C" w14:textId="77777777" w:rsidTr="00107C06">
        <w:trPr>
          <w:trHeight w:val="20"/>
          <w:jc w:val="center"/>
        </w:trPr>
        <w:tc>
          <w:tcPr>
            <w:tcW w:w="710" w:type="dxa"/>
            <w:tcBorders>
              <w:top w:val="nil"/>
              <w:left w:val="nil"/>
              <w:bottom w:val="nil"/>
              <w:right w:val="nil"/>
            </w:tcBorders>
            <w:shd w:val="clear" w:color="auto" w:fill="FFFFFF"/>
          </w:tcPr>
          <w:p w14:paraId="2A436443"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76.</w:t>
            </w:r>
          </w:p>
        </w:tc>
        <w:tc>
          <w:tcPr>
            <w:tcW w:w="6398" w:type="dxa"/>
            <w:tcBorders>
              <w:top w:val="nil"/>
              <w:left w:val="nil"/>
              <w:bottom w:val="nil"/>
              <w:right w:val="nil"/>
            </w:tcBorders>
            <w:shd w:val="clear" w:color="auto" w:fill="FFFFFF"/>
          </w:tcPr>
          <w:p w14:paraId="766A261E"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Activity test</w:t>
            </w:r>
          </w:p>
        </w:tc>
      </w:tr>
      <w:tr w:rsidR="00E23DBA" w:rsidRPr="007C0FA6" w14:paraId="27425838" w14:textId="77777777" w:rsidTr="00107C06">
        <w:trPr>
          <w:trHeight w:val="20"/>
          <w:jc w:val="center"/>
        </w:trPr>
        <w:tc>
          <w:tcPr>
            <w:tcW w:w="710" w:type="dxa"/>
            <w:tcBorders>
              <w:top w:val="nil"/>
              <w:left w:val="nil"/>
              <w:bottom w:val="nil"/>
              <w:right w:val="nil"/>
            </w:tcBorders>
            <w:shd w:val="clear" w:color="auto" w:fill="FFFFFF"/>
          </w:tcPr>
          <w:p w14:paraId="3ABCEF6B"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77.</w:t>
            </w:r>
          </w:p>
        </w:tc>
        <w:tc>
          <w:tcPr>
            <w:tcW w:w="6398" w:type="dxa"/>
            <w:tcBorders>
              <w:top w:val="nil"/>
              <w:left w:val="nil"/>
              <w:bottom w:val="nil"/>
              <w:right w:val="nil"/>
            </w:tcBorders>
            <w:shd w:val="clear" w:color="auto" w:fill="FFFFFF"/>
          </w:tcPr>
          <w:p w14:paraId="7D39A380"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Relief from activity test</w:t>
            </w:r>
            <w:r w:rsidRPr="007C0FA6">
              <w:rPr>
                <w:rFonts w:ascii="Times New Roman" w:eastAsia="Times New Roman" w:hAnsi="Times New Roman" w:cs="Times New Roman"/>
                <w:szCs w:val="18"/>
              </w:rPr>
              <w:t xml:space="preserve">—certain </w:t>
            </w:r>
            <w:proofErr w:type="spellStart"/>
            <w:r w:rsidRPr="007C0FA6">
              <w:rPr>
                <w:rFonts w:ascii="Times New Roman" w:eastAsia="Times New Roman" w:hAnsi="Times New Roman" w:cs="Times New Roman"/>
                <w:szCs w:val="18"/>
              </w:rPr>
              <w:t>allowees</w:t>
            </w:r>
            <w:proofErr w:type="spellEnd"/>
            <w:r w:rsidRPr="007C0FA6">
              <w:rPr>
                <w:rFonts w:ascii="Times New Roman" w:eastAsia="Times New Roman" w:hAnsi="Times New Roman" w:cs="Times New Roman"/>
                <w:szCs w:val="18"/>
              </w:rPr>
              <w:t xml:space="preserve"> under 18 engaged in voluntary work</w:t>
            </w:r>
          </w:p>
        </w:tc>
      </w:tr>
      <w:tr w:rsidR="00E23DBA" w:rsidRPr="007C0FA6" w14:paraId="59E7DD82" w14:textId="77777777" w:rsidTr="00107C06">
        <w:trPr>
          <w:trHeight w:val="20"/>
          <w:jc w:val="center"/>
        </w:trPr>
        <w:tc>
          <w:tcPr>
            <w:tcW w:w="710" w:type="dxa"/>
            <w:tcBorders>
              <w:top w:val="nil"/>
              <w:left w:val="nil"/>
              <w:bottom w:val="nil"/>
              <w:right w:val="nil"/>
            </w:tcBorders>
            <w:shd w:val="clear" w:color="auto" w:fill="FFFFFF"/>
          </w:tcPr>
          <w:p w14:paraId="373F136B"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78.</w:t>
            </w:r>
          </w:p>
        </w:tc>
        <w:tc>
          <w:tcPr>
            <w:tcW w:w="6398" w:type="dxa"/>
            <w:tcBorders>
              <w:top w:val="nil"/>
              <w:left w:val="nil"/>
              <w:bottom w:val="nil"/>
              <w:right w:val="nil"/>
            </w:tcBorders>
            <w:shd w:val="clear" w:color="auto" w:fill="FFFFFF"/>
          </w:tcPr>
          <w:p w14:paraId="09D8B6C2" w14:textId="77777777" w:rsidR="00E23DBA" w:rsidRPr="007C0FA6" w:rsidRDefault="00BB66C0" w:rsidP="00E205B2">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Insertion of new section:</w:t>
            </w:r>
          </w:p>
        </w:tc>
      </w:tr>
      <w:tr w:rsidR="00E23DBA" w:rsidRPr="007C0FA6" w14:paraId="78445DED" w14:textId="77777777" w:rsidTr="00107C06">
        <w:trPr>
          <w:trHeight w:val="20"/>
          <w:jc w:val="center"/>
        </w:trPr>
        <w:tc>
          <w:tcPr>
            <w:tcW w:w="710" w:type="dxa"/>
            <w:tcBorders>
              <w:top w:val="nil"/>
              <w:left w:val="nil"/>
              <w:bottom w:val="nil"/>
              <w:right w:val="nil"/>
            </w:tcBorders>
            <w:shd w:val="clear" w:color="auto" w:fill="FFFFFF"/>
          </w:tcPr>
          <w:p w14:paraId="2F29A470"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6B9618DA"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524A.</w:t>
            </w:r>
            <w:r w:rsidR="00ED6C6B">
              <w:rPr>
                <w:rFonts w:ascii="Times New Roman" w:hAnsi="Times New Roman" w:cs="Times New Roman"/>
                <w:szCs w:val="18"/>
              </w:rPr>
              <w:tab/>
            </w:r>
            <w:r w:rsidRPr="007C0FA6">
              <w:rPr>
                <w:rFonts w:ascii="Times New Roman" w:hAnsi="Times New Roman" w:cs="Times New Roman"/>
                <w:szCs w:val="18"/>
              </w:rPr>
              <w:t>Relief from activity test</w:t>
            </w:r>
            <w:r w:rsidRPr="007C0FA6">
              <w:rPr>
                <w:rFonts w:ascii="Times New Roman" w:eastAsia="Times New Roman" w:hAnsi="Times New Roman" w:cs="Times New Roman"/>
                <w:szCs w:val="18"/>
              </w:rPr>
              <w:t xml:space="preserve">—certain </w:t>
            </w:r>
            <w:proofErr w:type="spellStart"/>
            <w:r w:rsidRPr="007C0FA6">
              <w:rPr>
                <w:rFonts w:ascii="Times New Roman" w:eastAsia="Times New Roman" w:hAnsi="Times New Roman" w:cs="Times New Roman"/>
                <w:szCs w:val="18"/>
              </w:rPr>
              <w:t>allowees</w:t>
            </w:r>
            <w:proofErr w:type="spellEnd"/>
            <w:r w:rsidRPr="007C0FA6">
              <w:rPr>
                <w:rFonts w:ascii="Times New Roman" w:eastAsia="Times New Roman" w:hAnsi="Times New Roman" w:cs="Times New Roman"/>
                <w:szCs w:val="18"/>
              </w:rPr>
              <w:t xml:space="preserve"> between</w:t>
            </w:r>
            <w:r w:rsidR="00955DF2" w:rsidRPr="007C0FA6">
              <w:rPr>
                <w:rFonts w:ascii="Times New Roman" w:eastAsia="Times New Roman" w:hAnsi="Times New Roman" w:cs="Times New Roman"/>
                <w:szCs w:val="18"/>
              </w:rPr>
              <w:t xml:space="preserve"> </w:t>
            </w:r>
            <w:r w:rsidRPr="007C0FA6">
              <w:rPr>
                <w:rFonts w:ascii="Times New Roman" w:eastAsia="Times New Roman" w:hAnsi="Times New Roman" w:cs="Times New Roman"/>
                <w:szCs w:val="18"/>
              </w:rPr>
              <w:t>18 and</w:t>
            </w:r>
            <w:r w:rsidR="00955DF2" w:rsidRPr="007C0FA6">
              <w:rPr>
                <w:rFonts w:ascii="Times New Roman" w:eastAsia="Times New Roman" w:hAnsi="Times New Roman" w:cs="Times New Roman"/>
                <w:szCs w:val="18"/>
              </w:rPr>
              <w:t xml:space="preserve"> </w:t>
            </w:r>
            <w:r w:rsidRPr="007C0FA6">
              <w:rPr>
                <w:rFonts w:ascii="Times New Roman" w:eastAsia="Times New Roman" w:hAnsi="Times New Roman" w:cs="Times New Roman"/>
                <w:szCs w:val="18"/>
              </w:rPr>
              <w:t>50 engaged in voluntary work</w:t>
            </w:r>
          </w:p>
        </w:tc>
      </w:tr>
      <w:tr w:rsidR="00E23DBA" w:rsidRPr="007C0FA6" w14:paraId="3E09B185" w14:textId="77777777" w:rsidTr="00107C06">
        <w:trPr>
          <w:trHeight w:val="20"/>
          <w:jc w:val="center"/>
        </w:trPr>
        <w:tc>
          <w:tcPr>
            <w:tcW w:w="710" w:type="dxa"/>
            <w:tcBorders>
              <w:top w:val="nil"/>
              <w:left w:val="nil"/>
              <w:bottom w:val="nil"/>
              <w:right w:val="nil"/>
            </w:tcBorders>
            <w:shd w:val="clear" w:color="auto" w:fill="FFFFFF"/>
          </w:tcPr>
          <w:p w14:paraId="71D43B51"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79.</w:t>
            </w:r>
          </w:p>
        </w:tc>
        <w:tc>
          <w:tcPr>
            <w:tcW w:w="6398" w:type="dxa"/>
            <w:tcBorders>
              <w:top w:val="nil"/>
              <w:left w:val="nil"/>
              <w:bottom w:val="nil"/>
              <w:right w:val="nil"/>
            </w:tcBorders>
            <w:shd w:val="clear" w:color="auto" w:fill="FFFFFF"/>
          </w:tcPr>
          <w:p w14:paraId="75F473C1"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Relief from activity test</w:t>
            </w:r>
            <w:r w:rsidRPr="007C0FA6">
              <w:rPr>
                <w:rFonts w:ascii="Times New Roman" w:eastAsia="Times New Roman" w:hAnsi="Times New Roman" w:cs="Times New Roman"/>
                <w:szCs w:val="18"/>
              </w:rPr>
              <w:t xml:space="preserve">—certain </w:t>
            </w:r>
            <w:proofErr w:type="spellStart"/>
            <w:r w:rsidRPr="007C0FA6">
              <w:rPr>
                <w:rFonts w:ascii="Times New Roman" w:eastAsia="Times New Roman" w:hAnsi="Times New Roman" w:cs="Times New Roman"/>
                <w:szCs w:val="18"/>
              </w:rPr>
              <w:t>allowees</w:t>
            </w:r>
            <w:proofErr w:type="spellEnd"/>
            <w:r w:rsidRPr="007C0FA6">
              <w:rPr>
                <w:rFonts w:ascii="Times New Roman" w:eastAsia="Times New Roman" w:hAnsi="Times New Roman" w:cs="Times New Roman"/>
                <w:szCs w:val="18"/>
              </w:rPr>
              <w:t xml:space="preserve"> over 50 engaged in voluntary work</w:t>
            </w:r>
          </w:p>
        </w:tc>
      </w:tr>
      <w:tr w:rsidR="00E23DBA" w:rsidRPr="007C0FA6" w14:paraId="5756E935" w14:textId="77777777" w:rsidTr="00107C06">
        <w:trPr>
          <w:trHeight w:val="20"/>
          <w:jc w:val="center"/>
        </w:trPr>
        <w:tc>
          <w:tcPr>
            <w:tcW w:w="710" w:type="dxa"/>
            <w:tcBorders>
              <w:top w:val="nil"/>
              <w:left w:val="nil"/>
              <w:bottom w:val="nil"/>
              <w:right w:val="nil"/>
            </w:tcBorders>
            <w:shd w:val="clear" w:color="auto" w:fill="FFFFFF"/>
          </w:tcPr>
          <w:p w14:paraId="14EBFF48"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80.</w:t>
            </w:r>
          </w:p>
        </w:tc>
        <w:tc>
          <w:tcPr>
            <w:tcW w:w="6398" w:type="dxa"/>
            <w:tcBorders>
              <w:top w:val="nil"/>
              <w:left w:val="nil"/>
              <w:bottom w:val="nil"/>
              <w:right w:val="nil"/>
            </w:tcBorders>
            <w:shd w:val="clear" w:color="auto" w:fill="FFFFFF"/>
          </w:tcPr>
          <w:p w14:paraId="3CAD16F7" w14:textId="77777777" w:rsidR="00E23DBA" w:rsidRPr="007C0FA6" w:rsidRDefault="00BB66C0" w:rsidP="00E205B2">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 xml:space="preserve">Prospective determinations for some </w:t>
            </w:r>
            <w:proofErr w:type="spellStart"/>
            <w:r w:rsidRPr="007C0FA6">
              <w:rPr>
                <w:rFonts w:ascii="Times New Roman" w:hAnsi="Times New Roman" w:cs="Times New Roman"/>
                <w:szCs w:val="18"/>
              </w:rPr>
              <w:t>allowees</w:t>
            </w:r>
            <w:proofErr w:type="spellEnd"/>
          </w:p>
        </w:tc>
      </w:tr>
      <w:tr w:rsidR="00E23DBA" w:rsidRPr="007C0FA6" w14:paraId="10009A5C" w14:textId="77777777" w:rsidTr="00107C06">
        <w:trPr>
          <w:trHeight w:val="20"/>
          <w:jc w:val="center"/>
        </w:trPr>
        <w:tc>
          <w:tcPr>
            <w:tcW w:w="710" w:type="dxa"/>
            <w:tcBorders>
              <w:top w:val="nil"/>
              <w:left w:val="nil"/>
              <w:bottom w:val="nil"/>
              <w:right w:val="nil"/>
            </w:tcBorders>
            <w:shd w:val="clear" w:color="auto" w:fill="FFFFFF"/>
          </w:tcPr>
          <w:p w14:paraId="3C3D6A2D"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81.</w:t>
            </w:r>
          </w:p>
        </w:tc>
        <w:tc>
          <w:tcPr>
            <w:tcW w:w="6398" w:type="dxa"/>
            <w:tcBorders>
              <w:top w:val="nil"/>
              <w:left w:val="nil"/>
              <w:bottom w:val="nil"/>
              <w:right w:val="nil"/>
            </w:tcBorders>
            <w:shd w:val="clear" w:color="auto" w:fill="FFFFFF"/>
          </w:tcPr>
          <w:p w14:paraId="1B1F049C"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Activity test</w:t>
            </w:r>
          </w:p>
        </w:tc>
      </w:tr>
      <w:tr w:rsidR="00E23DBA" w:rsidRPr="007C0FA6" w14:paraId="314FB59E" w14:textId="77777777" w:rsidTr="00107C06">
        <w:trPr>
          <w:trHeight w:val="20"/>
          <w:jc w:val="center"/>
        </w:trPr>
        <w:tc>
          <w:tcPr>
            <w:tcW w:w="710" w:type="dxa"/>
            <w:tcBorders>
              <w:top w:val="nil"/>
              <w:left w:val="nil"/>
              <w:bottom w:val="nil"/>
              <w:right w:val="nil"/>
            </w:tcBorders>
            <w:shd w:val="clear" w:color="auto" w:fill="FFFFFF"/>
          </w:tcPr>
          <w:p w14:paraId="022E6C0E"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82.</w:t>
            </w:r>
          </w:p>
        </w:tc>
        <w:tc>
          <w:tcPr>
            <w:tcW w:w="6398" w:type="dxa"/>
            <w:tcBorders>
              <w:top w:val="nil"/>
              <w:left w:val="nil"/>
              <w:bottom w:val="nil"/>
              <w:right w:val="nil"/>
            </w:tcBorders>
            <w:shd w:val="clear" w:color="auto" w:fill="FFFFFF"/>
          </w:tcPr>
          <w:p w14:paraId="49F40424"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Relief from activity test</w:t>
            </w:r>
            <w:r w:rsidRPr="007C0FA6">
              <w:rPr>
                <w:rFonts w:ascii="Times New Roman" w:eastAsia="Times New Roman" w:hAnsi="Times New Roman" w:cs="Times New Roman"/>
                <w:szCs w:val="18"/>
              </w:rPr>
              <w:t>—certain persons over 50 in employment</w:t>
            </w:r>
          </w:p>
        </w:tc>
      </w:tr>
      <w:tr w:rsidR="00E23DBA" w:rsidRPr="007C0FA6" w14:paraId="416095EC" w14:textId="77777777" w:rsidTr="00107C06">
        <w:trPr>
          <w:trHeight w:val="20"/>
          <w:jc w:val="center"/>
        </w:trPr>
        <w:tc>
          <w:tcPr>
            <w:tcW w:w="710" w:type="dxa"/>
            <w:tcBorders>
              <w:top w:val="nil"/>
              <w:left w:val="nil"/>
              <w:bottom w:val="nil"/>
              <w:right w:val="nil"/>
            </w:tcBorders>
            <w:shd w:val="clear" w:color="auto" w:fill="FFFFFF"/>
          </w:tcPr>
          <w:p w14:paraId="59F74564"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7E2DE2BE" w14:textId="7896EF3A" w:rsidR="00E23DBA" w:rsidRPr="007C0FA6" w:rsidRDefault="00BB66C0" w:rsidP="006710E4">
            <w:pPr>
              <w:widowControl/>
              <w:shd w:val="clear" w:color="auto" w:fill="FFFFFF"/>
              <w:spacing w:before="60" w:after="60"/>
              <w:jc w:val="center"/>
              <w:rPr>
                <w:rFonts w:ascii="Times New Roman" w:hAnsi="Times New Roman" w:cs="Times New Roman"/>
                <w:szCs w:val="18"/>
              </w:rPr>
            </w:pPr>
            <w:r w:rsidRPr="007C0FA6">
              <w:rPr>
                <w:rFonts w:ascii="Times New Roman" w:hAnsi="Times New Roman" w:cs="Times New Roman"/>
                <w:b/>
                <w:bCs/>
                <w:i/>
                <w:iCs/>
                <w:szCs w:val="18"/>
              </w:rPr>
              <w:t>Division 12</w:t>
            </w:r>
            <w:r w:rsidRPr="007C0FA6">
              <w:rPr>
                <w:rFonts w:ascii="Times New Roman" w:eastAsia="Times New Roman" w:hAnsi="Times New Roman" w:cs="Times New Roman"/>
                <w:b/>
                <w:bCs/>
                <w:szCs w:val="18"/>
              </w:rPr>
              <w:t>—</w:t>
            </w:r>
            <w:r w:rsidRPr="007C0FA6">
              <w:rPr>
                <w:rFonts w:ascii="Times New Roman" w:eastAsia="Times New Roman" w:hAnsi="Times New Roman" w:cs="Times New Roman"/>
                <w:b/>
                <w:bCs/>
                <w:i/>
                <w:iCs/>
                <w:szCs w:val="18"/>
              </w:rPr>
              <w:t>Special benefit</w:t>
            </w:r>
          </w:p>
        </w:tc>
      </w:tr>
      <w:tr w:rsidR="00E23DBA" w:rsidRPr="007C0FA6" w14:paraId="05E51CED" w14:textId="77777777" w:rsidTr="00107C06">
        <w:trPr>
          <w:trHeight w:val="20"/>
          <w:jc w:val="center"/>
        </w:trPr>
        <w:tc>
          <w:tcPr>
            <w:tcW w:w="710" w:type="dxa"/>
            <w:tcBorders>
              <w:top w:val="nil"/>
              <w:left w:val="nil"/>
              <w:bottom w:val="nil"/>
              <w:right w:val="nil"/>
            </w:tcBorders>
            <w:shd w:val="clear" w:color="auto" w:fill="FFFFFF"/>
          </w:tcPr>
          <w:p w14:paraId="3164652A"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83.</w:t>
            </w:r>
          </w:p>
        </w:tc>
        <w:tc>
          <w:tcPr>
            <w:tcW w:w="6398" w:type="dxa"/>
            <w:tcBorders>
              <w:top w:val="nil"/>
              <w:left w:val="nil"/>
              <w:bottom w:val="nil"/>
              <w:right w:val="nil"/>
            </w:tcBorders>
            <w:shd w:val="clear" w:color="auto" w:fill="FFFFFF"/>
          </w:tcPr>
          <w:p w14:paraId="7389BB58"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Insertion of new sections:</w:t>
            </w:r>
          </w:p>
        </w:tc>
      </w:tr>
      <w:tr w:rsidR="00E23DBA" w:rsidRPr="007C0FA6" w14:paraId="409A3B44" w14:textId="77777777" w:rsidTr="00107C06">
        <w:trPr>
          <w:trHeight w:val="20"/>
          <w:jc w:val="center"/>
        </w:trPr>
        <w:tc>
          <w:tcPr>
            <w:tcW w:w="710" w:type="dxa"/>
            <w:tcBorders>
              <w:top w:val="nil"/>
              <w:left w:val="nil"/>
              <w:bottom w:val="nil"/>
              <w:right w:val="nil"/>
            </w:tcBorders>
            <w:shd w:val="clear" w:color="auto" w:fill="FFFFFF"/>
          </w:tcPr>
          <w:p w14:paraId="4193709C"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5053F992"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729A.</w:t>
            </w:r>
            <w:r w:rsidR="00ED6C6B">
              <w:rPr>
                <w:rFonts w:ascii="Times New Roman" w:hAnsi="Times New Roman" w:cs="Times New Roman"/>
                <w:szCs w:val="18"/>
              </w:rPr>
              <w:tab/>
            </w:r>
            <w:r w:rsidRPr="007C0FA6">
              <w:rPr>
                <w:rFonts w:ascii="Times New Roman" w:hAnsi="Times New Roman" w:cs="Times New Roman"/>
                <w:szCs w:val="18"/>
              </w:rPr>
              <w:t>Time limit on qualification for certain recipients of special benefit</w:t>
            </w:r>
          </w:p>
        </w:tc>
      </w:tr>
      <w:tr w:rsidR="00E23DBA" w:rsidRPr="007C0FA6" w14:paraId="065A91E5" w14:textId="77777777" w:rsidTr="00107C06">
        <w:trPr>
          <w:trHeight w:val="20"/>
          <w:jc w:val="center"/>
        </w:trPr>
        <w:tc>
          <w:tcPr>
            <w:tcW w:w="710" w:type="dxa"/>
            <w:tcBorders>
              <w:top w:val="nil"/>
              <w:left w:val="nil"/>
              <w:bottom w:val="nil"/>
              <w:right w:val="nil"/>
            </w:tcBorders>
            <w:shd w:val="clear" w:color="auto" w:fill="FFFFFF"/>
          </w:tcPr>
          <w:p w14:paraId="77E088C0"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7BEB20E9"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729B.</w:t>
            </w:r>
            <w:r w:rsidR="00ED6C6B">
              <w:rPr>
                <w:rFonts w:ascii="Times New Roman" w:hAnsi="Times New Roman" w:cs="Times New Roman"/>
                <w:szCs w:val="18"/>
              </w:rPr>
              <w:tab/>
            </w:r>
            <w:r w:rsidRPr="007C0FA6">
              <w:rPr>
                <w:rFonts w:ascii="Times New Roman" w:hAnsi="Times New Roman" w:cs="Times New Roman"/>
                <w:szCs w:val="18"/>
              </w:rPr>
              <w:t>Certain recipients of special benefit cease to be qualified for special benefit after 52 weeks</w:t>
            </w:r>
          </w:p>
        </w:tc>
      </w:tr>
      <w:tr w:rsidR="00E23DBA" w:rsidRPr="007C0FA6" w14:paraId="739256C9" w14:textId="77777777" w:rsidTr="00107C06">
        <w:trPr>
          <w:trHeight w:val="20"/>
          <w:jc w:val="center"/>
        </w:trPr>
        <w:tc>
          <w:tcPr>
            <w:tcW w:w="710" w:type="dxa"/>
            <w:tcBorders>
              <w:top w:val="nil"/>
              <w:left w:val="nil"/>
              <w:bottom w:val="nil"/>
              <w:right w:val="nil"/>
            </w:tcBorders>
            <w:shd w:val="clear" w:color="auto" w:fill="FFFFFF"/>
          </w:tcPr>
          <w:p w14:paraId="5B9BAC6C"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7E3287D8"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729C.</w:t>
            </w:r>
            <w:r w:rsidR="00ED6C6B">
              <w:rPr>
                <w:rFonts w:ascii="Times New Roman" w:hAnsi="Times New Roman" w:cs="Times New Roman"/>
                <w:szCs w:val="18"/>
              </w:rPr>
              <w:tab/>
            </w:r>
            <w:r w:rsidRPr="007C0FA6">
              <w:rPr>
                <w:rFonts w:ascii="Times New Roman" w:hAnsi="Times New Roman" w:cs="Times New Roman"/>
                <w:szCs w:val="18"/>
              </w:rPr>
              <w:t>Consequence of subsection 729B(2) determination</w:t>
            </w:r>
          </w:p>
        </w:tc>
      </w:tr>
      <w:tr w:rsidR="00E23DBA" w:rsidRPr="007C0FA6" w14:paraId="5286029F" w14:textId="77777777" w:rsidTr="00107C06">
        <w:trPr>
          <w:trHeight w:val="20"/>
          <w:jc w:val="center"/>
        </w:trPr>
        <w:tc>
          <w:tcPr>
            <w:tcW w:w="710" w:type="dxa"/>
            <w:tcBorders>
              <w:top w:val="nil"/>
              <w:left w:val="nil"/>
              <w:bottom w:val="nil"/>
              <w:right w:val="nil"/>
            </w:tcBorders>
            <w:shd w:val="clear" w:color="auto" w:fill="FFFFFF"/>
          </w:tcPr>
          <w:p w14:paraId="50185DD2"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84.</w:t>
            </w:r>
          </w:p>
        </w:tc>
        <w:tc>
          <w:tcPr>
            <w:tcW w:w="6398" w:type="dxa"/>
            <w:tcBorders>
              <w:top w:val="nil"/>
              <w:left w:val="nil"/>
              <w:bottom w:val="nil"/>
              <w:right w:val="nil"/>
            </w:tcBorders>
            <w:shd w:val="clear" w:color="auto" w:fill="FFFFFF"/>
          </w:tcPr>
          <w:p w14:paraId="51D4246B"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Insertion of new sections:</w:t>
            </w:r>
          </w:p>
        </w:tc>
      </w:tr>
      <w:tr w:rsidR="00E23DBA" w:rsidRPr="007C0FA6" w14:paraId="07F10D66" w14:textId="77777777" w:rsidTr="00107C06">
        <w:trPr>
          <w:trHeight w:val="20"/>
          <w:jc w:val="center"/>
        </w:trPr>
        <w:tc>
          <w:tcPr>
            <w:tcW w:w="710" w:type="dxa"/>
            <w:tcBorders>
              <w:top w:val="nil"/>
              <w:left w:val="nil"/>
              <w:bottom w:val="nil"/>
              <w:right w:val="nil"/>
            </w:tcBorders>
            <w:shd w:val="clear" w:color="auto" w:fill="FFFFFF"/>
          </w:tcPr>
          <w:p w14:paraId="7A1F8139"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25AD6464"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762B.</w:t>
            </w:r>
            <w:r w:rsidR="00ED6C6B">
              <w:rPr>
                <w:rFonts w:ascii="Times New Roman" w:hAnsi="Times New Roman" w:cs="Times New Roman"/>
                <w:szCs w:val="18"/>
              </w:rPr>
              <w:tab/>
            </w:r>
            <w:r w:rsidRPr="007C0FA6">
              <w:rPr>
                <w:rFonts w:ascii="Times New Roman" w:hAnsi="Times New Roman" w:cs="Times New Roman"/>
                <w:szCs w:val="18"/>
              </w:rPr>
              <w:t>Automatic termination when person</w:t>
            </w:r>
            <w:r w:rsidR="00955DF2" w:rsidRPr="007C0FA6">
              <w:rPr>
                <w:rFonts w:ascii="Times New Roman" w:hAnsi="Times New Roman" w:cs="Times New Roman"/>
                <w:szCs w:val="18"/>
              </w:rPr>
              <w:t>’</w:t>
            </w:r>
            <w:r w:rsidRPr="007C0FA6">
              <w:rPr>
                <w:rFonts w:ascii="Times New Roman" w:hAnsi="Times New Roman" w:cs="Times New Roman"/>
                <w:szCs w:val="18"/>
              </w:rPr>
              <w:t xml:space="preserve">s qualification ceases </w:t>
            </w:r>
            <w:r w:rsidRPr="00ED6C6B">
              <w:rPr>
                <w:rFonts w:ascii="Times New Roman" w:hAnsi="Times New Roman" w:cs="Times New Roman"/>
                <w:szCs w:val="18"/>
              </w:rPr>
              <w:t xml:space="preserve">under </w:t>
            </w:r>
            <w:r w:rsidRPr="007C0FA6">
              <w:rPr>
                <w:rFonts w:ascii="Times New Roman" w:hAnsi="Times New Roman" w:cs="Times New Roman"/>
                <w:szCs w:val="18"/>
              </w:rPr>
              <w:t>section 729B or 729C</w:t>
            </w:r>
          </w:p>
        </w:tc>
      </w:tr>
      <w:tr w:rsidR="00E23DBA" w:rsidRPr="007C0FA6" w14:paraId="39CD5894" w14:textId="77777777" w:rsidTr="00107C06">
        <w:trPr>
          <w:trHeight w:val="20"/>
          <w:jc w:val="center"/>
        </w:trPr>
        <w:tc>
          <w:tcPr>
            <w:tcW w:w="710" w:type="dxa"/>
            <w:tcBorders>
              <w:top w:val="nil"/>
              <w:left w:val="nil"/>
              <w:bottom w:val="nil"/>
              <w:right w:val="nil"/>
            </w:tcBorders>
            <w:shd w:val="clear" w:color="auto" w:fill="FFFFFF"/>
          </w:tcPr>
          <w:p w14:paraId="459BB6F4"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01C691A0"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762C.</w:t>
            </w:r>
            <w:r w:rsidR="00ED6C6B">
              <w:rPr>
                <w:rFonts w:ascii="Times New Roman" w:hAnsi="Times New Roman" w:cs="Times New Roman"/>
                <w:szCs w:val="18"/>
              </w:rPr>
              <w:tab/>
            </w:r>
            <w:r w:rsidRPr="007C0FA6">
              <w:rPr>
                <w:rFonts w:ascii="Times New Roman" w:hAnsi="Times New Roman" w:cs="Times New Roman"/>
                <w:szCs w:val="18"/>
              </w:rPr>
              <w:t>Changes to payments by computer following automatic termination</w:t>
            </w:r>
          </w:p>
        </w:tc>
      </w:tr>
      <w:tr w:rsidR="00E23DBA" w:rsidRPr="007C0FA6" w14:paraId="754C536D" w14:textId="77777777" w:rsidTr="00107C06">
        <w:trPr>
          <w:trHeight w:val="20"/>
          <w:jc w:val="center"/>
        </w:trPr>
        <w:tc>
          <w:tcPr>
            <w:tcW w:w="710" w:type="dxa"/>
            <w:tcBorders>
              <w:top w:val="nil"/>
              <w:left w:val="nil"/>
              <w:bottom w:val="nil"/>
              <w:right w:val="nil"/>
            </w:tcBorders>
            <w:shd w:val="clear" w:color="auto" w:fill="FFFFFF"/>
          </w:tcPr>
          <w:p w14:paraId="15CBFB1D"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85.</w:t>
            </w:r>
          </w:p>
        </w:tc>
        <w:tc>
          <w:tcPr>
            <w:tcW w:w="6398" w:type="dxa"/>
            <w:tcBorders>
              <w:top w:val="nil"/>
              <w:left w:val="nil"/>
              <w:bottom w:val="nil"/>
              <w:right w:val="nil"/>
            </w:tcBorders>
            <w:shd w:val="clear" w:color="auto" w:fill="FFFFFF"/>
          </w:tcPr>
          <w:p w14:paraId="4D6D4DBE"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Insertion of new section:</w:t>
            </w:r>
          </w:p>
        </w:tc>
      </w:tr>
      <w:tr w:rsidR="00E23DBA" w:rsidRPr="007C0FA6" w14:paraId="6C34E344" w14:textId="77777777" w:rsidTr="00107C06">
        <w:trPr>
          <w:trHeight w:val="20"/>
          <w:jc w:val="center"/>
        </w:trPr>
        <w:tc>
          <w:tcPr>
            <w:tcW w:w="710" w:type="dxa"/>
            <w:tcBorders>
              <w:top w:val="nil"/>
              <w:left w:val="nil"/>
              <w:bottom w:val="nil"/>
              <w:right w:val="nil"/>
            </w:tcBorders>
            <w:shd w:val="clear" w:color="auto" w:fill="FFFFFF"/>
          </w:tcPr>
          <w:p w14:paraId="0C2981E6"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2F690D6D" w14:textId="77777777" w:rsidR="00E23DBA" w:rsidRPr="007C0FA6" w:rsidRDefault="00BB66C0" w:rsidP="00ED6C6B">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765B.</w:t>
            </w:r>
            <w:r w:rsidR="00ED6C6B">
              <w:rPr>
                <w:rFonts w:ascii="Times New Roman" w:hAnsi="Times New Roman" w:cs="Times New Roman"/>
                <w:szCs w:val="18"/>
              </w:rPr>
              <w:tab/>
            </w:r>
            <w:r w:rsidRPr="007C0FA6">
              <w:rPr>
                <w:rFonts w:ascii="Times New Roman" w:hAnsi="Times New Roman" w:cs="Times New Roman"/>
                <w:szCs w:val="18"/>
              </w:rPr>
              <w:t>Changes to payments by computer</w:t>
            </w:r>
          </w:p>
        </w:tc>
      </w:tr>
      <w:tr w:rsidR="00E23DBA" w:rsidRPr="007C0FA6" w14:paraId="398E87AB" w14:textId="77777777" w:rsidTr="00107C06">
        <w:trPr>
          <w:trHeight w:val="20"/>
          <w:jc w:val="center"/>
        </w:trPr>
        <w:tc>
          <w:tcPr>
            <w:tcW w:w="710" w:type="dxa"/>
            <w:tcBorders>
              <w:top w:val="nil"/>
              <w:left w:val="nil"/>
              <w:bottom w:val="nil"/>
              <w:right w:val="nil"/>
            </w:tcBorders>
            <w:shd w:val="clear" w:color="auto" w:fill="FFFFFF"/>
          </w:tcPr>
          <w:p w14:paraId="43FF8B48"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86.</w:t>
            </w:r>
          </w:p>
        </w:tc>
        <w:tc>
          <w:tcPr>
            <w:tcW w:w="6398" w:type="dxa"/>
            <w:tcBorders>
              <w:top w:val="nil"/>
              <w:left w:val="nil"/>
              <w:bottom w:val="nil"/>
              <w:right w:val="nil"/>
            </w:tcBorders>
            <w:shd w:val="clear" w:color="auto" w:fill="FFFFFF"/>
          </w:tcPr>
          <w:p w14:paraId="3D8F326E"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Secretary may review decisions</w:t>
            </w:r>
          </w:p>
        </w:tc>
      </w:tr>
      <w:tr w:rsidR="00E23DBA" w:rsidRPr="007C0FA6" w14:paraId="1611C7E6" w14:textId="77777777" w:rsidTr="00107C06">
        <w:trPr>
          <w:trHeight w:val="20"/>
          <w:jc w:val="center"/>
        </w:trPr>
        <w:tc>
          <w:tcPr>
            <w:tcW w:w="710" w:type="dxa"/>
            <w:tcBorders>
              <w:top w:val="nil"/>
              <w:left w:val="nil"/>
              <w:bottom w:val="nil"/>
              <w:right w:val="nil"/>
            </w:tcBorders>
            <w:shd w:val="clear" w:color="auto" w:fill="FFFFFF"/>
          </w:tcPr>
          <w:p w14:paraId="2BF77F91"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87.</w:t>
            </w:r>
          </w:p>
        </w:tc>
        <w:tc>
          <w:tcPr>
            <w:tcW w:w="6398" w:type="dxa"/>
            <w:tcBorders>
              <w:top w:val="nil"/>
              <w:left w:val="nil"/>
              <w:bottom w:val="nil"/>
              <w:right w:val="nil"/>
            </w:tcBorders>
            <w:shd w:val="clear" w:color="auto" w:fill="FFFFFF"/>
          </w:tcPr>
          <w:p w14:paraId="50E5AC5A"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Application for review</w:t>
            </w:r>
          </w:p>
        </w:tc>
      </w:tr>
      <w:tr w:rsidR="00E23DBA" w:rsidRPr="007C0FA6" w14:paraId="4F97E37C" w14:textId="77777777" w:rsidTr="00107C06">
        <w:trPr>
          <w:trHeight w:val="20"/>
          <w:jc w:val="center"/>
        </w:trPr>
        <w:tc>
          <w:tcPr>
            <w:tcW w:w="710" w:type="dxa"/>
            <w:tcBorders>
              <w:top w:val="nil"/>
              <w:left w:val="nil"/>
              <w:bottom w:val="nil"/>
              <w:right w:val="nil"/>
            </w:tcBorders>
            <w:shd w:val="clear" w:color="auto" w:fill="FFFFFF"/>
          </w:tcPr>
          <w:p w14:paraId="432E75CE"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88.</w:t>
            </w:r>
          </w:p>
        </w:tc>
        <w:tc>
          <w:tcPr>
            <w:tcW w:w="6398" w:type="dxa"/>
            <w:tcBorders>
              <w:top w:val="nil"/>
              <w:left w:val="nil"/>
              <w:bottom w:val="nil"/>
              <w:right w:val="nil"/>
            </w:tcBorders>
            <w:shd w:val="clear" w:color="auto" w:fill="FFFFFF"/>
          </w:tcPr>
          <w:p w14:paraId="686A42F7"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Application for review by SSAT</w:t>
            </w:r>
          </w:p>
        </w:tc>
      </w:tr>
      <w:tr w:rsidR="00E23DBA" w:rsidRPr="007C0FA6" w14:paraId="164A51B2" w14:textId="77777777" w:rsidTr="00107C06">
        <w:trPr>
          <w:trHeight w:val="20"/>
          <w:jc w:val="center"/>
        </w:trPr>
        <w:tc>
          <w:tcPr>
            <w:tcW w:w="710" w:type="dxa"/>
            <w:tcBorders>
              <w:top w:val="nil"/>
              <w:left w:val="nil"/>
              <w:bottom w:val="nil"/>
              <w:right w:val="nil"/>
            </w:tcBorders>
            <w:shd w:val="clear" w:color="auto" w:fill="FFFFFF"/>
          </w:tcPr>
          <w:p w14:paraId="10FED927"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1BDD5D20" w14:textId="544D6788" w:rsidR="00E23DBA" w:rsidRPr="007C0FA6" w:rsidRDefault="00BB66C0" w:rsidP="006710E4">
            <w:pPr>
              <w:widowControl/>
              <w:shd w:val="clear" w:color="auto" w:fill="FFFFFF"/>
              <w:spacing w:before="60" w:after="60"/>
              <w:jc w:val="center"/>
              <w:rPr>
                <w:rFonts w:ascii="Times New Roman" w:hAnsi="Times New Roman" w:cs="Times New Roman"/>
                <w:szCs w:val="18"/>
              </w:rPr>
            </w:pPr>
            <w:r w:rsidRPr="007C0FA6">
              <w:rPr>
                <w:rFonts w:ascii="Times New Roman" w:hAnsi="Times New Roman" w:cs="Times New Roman"/>
                <w:b/>
                <w:bCs/>
                <w:i/>
                <w:iCs/>
                <w:szCs w:val="18"/>
              </w:rPr>
              <w:t>Division 13</w:t>
            </w:r>
            <w:r w:rsidRPr="007C0FA6">
              <w:rPr>
                <w:rFonts w:ascii="Times New Roman" w:eastAsia="Times New Roman" w:hAnsi="Times New Roman" w:cs="Times New Roman"/>
                <w:b/>
                <w:bCs/>
                <w:szCs w:val="18"/>
              </w:rPr>
              <w:t>—</w:t>
            </w:r>
            <w:r w:rsidRPr="007C0FA6">
              <w:rPr>
                <w:rFonts w:ascii="Times New Roman" w:hAnsi="Times New Roman" w:cs="Times New Roman"/>
                <w:b/>
                <w:bCs/>
                <w:i/>
                <w:iCs/>
                <w:szCs w:val="18"/>
              </w:rPr>
              <w:t>Review</w:t>
            </w:r>
            <w:r w:rsidRPr="007C0FA6">
              <w:rPr>
                <w:rFonts w:ascii="Times New Roman" w:eastAsia="Times New Roman" w:hAnsi="Times New Roman" w:cs="Times New Roman"/>
                <w:b/>
                <w:bCs/>
                <w:i/>
                <w:iCs/>
                <w:szCs w:val="18"/>
              </w:rPr>
              <w:t xml:space="preserve"> of decisions</w:t>
            </w:r>
          </w:p>
        </w:tc>
      </w:tr>
      <w:tr w:rsidR="00E23DBA" w:rsidRPr="007C0FA6" w14:paraId="198B0E11" w14:textId="77777777" w:rsidTr="00107C06">
        <w:trPr>
          <w:trHeight w:val="20"/>
          <w:jc w:val="center"/>
        </w:trPr>
        <w:tc>
          <w:tcPr>
            <w:tcW w:w="710" w:type="dxa"/>
            <w:tcBorders>
              <w:top w:val="nil"/>
              <w:left w:val="nil"/>
              <w:bottom w:val="nil"/>
              <w:right w:val="nil"/>
            </w:tcBorders>
            <w:shd w:val="clear" w:color="auto" w:fill="FFFFFF"/>
          </w:tcPr>
          <w:p w14:paraId="3C2CCE90"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89.</w:t>
            </w:r>
          </w:p>
        </w:tc>
        <w:tc>
          <w:tcPr>
            <w:tcW w:w="6398" w:type="dxa"/>
            <w:tcBorders>
              <w:top w:val="nil"/>
              <w:left w:val="nil"/>
              <w:bottom w:val="nil"/>
              <w:right w:val="nil"/>
            </w:tcBorders>
            <w:shd w:val="clear" w:color="auto" w:fill="FFFFFF"/>
          </w:tcPr>
          <w:p w14:paraId="1DFD4D4C"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Application for review</w:t>
            </w:r>
          </w:p>
        </w:tc>
      </w:tr>
      <w:tr w:rsidR="00E23DBA" w:rsidRPr="007C0FA6" w14:paraId="6B8B468E" w14:textId="77777777" w:rsidTr="00107C06">
        <w:trPr>
          <w:trHeight w:val="20"/>
          <w:jc w:val="center"/>
        </w:trPr>
        <w:tc>
          <w:tcPr>
            <w:tcW w:w="710" w:type="dxa"/>
            <w:tcBorders>
              <w:top w:val="nil"/>
              <w:left w:val="nil"/>
              <w:bottom w:val="nil"/>
              <w:right w:val="nil"/>
            </w:tcBorders>
            <w:shd w:val="clear" w:color="auto" w:fill="FFFFFF"/>
          </w:tcPr>
          <w:p w14:paraId="06A75129"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90</w:t>
            </w:r>
          </w:p>
        </w:tc>
        <w:tc>
          <w:tcPr>
            <w:tcW w:w="6398" w:type="dxa"/>
            <w:tcBorders>
              <w:top w:val="nil"/>
              <w:left w:val="nil"/>
              <w:bottom w:val="nil"/>
              <w:right w:val="nil"/>
            </w:tcBorders>
            <w:shd w:val="clear" w:color="auto" w:fill="FFFFFF"/>
          </w:tcPr>
          <w:p w14:paraId="5BE14119"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Insertion of new section:</w:t>
            </w:r>
          </w:p>
        </w:tc>
      </w:tr>
      <w:tr w:rsidR="00E23DBA" w:rsidRPr="007C0FA6" w14:paraId="0FB7363A" w14:textId="77777777" w:rsidTr="00107C06">
        <w:trPr>
          <w:trHeight w:val="20"/>
          <w:jc w:val="center"/>
        </w:trPr>
        <w:tc>
          <w:tcPr>
            <w:tcW w:w="710" w:type="dxa"/>
            <w:tcBorders>
              <w:top w:val="nil"/>
              <w:left w:val="nil"/>
              <w:bottom w:val="nil"/>
              <w:right w:val="nil"/>
            </w:tcBorders>
            <w:shd w:val="clear" w:color="auto" w:fill="FFFFFF"/>
          </w:tcPr>
          <w:p w14:paraId="591E93B2"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0514F2E7" w14:textId="77777777" w:rsidR="00E23DBA" w:rsidRPr="007C0FA6" w:rsidRDefault="00BB66C0" w:rsidP="00D909DF">
            <w:pPr>
              <w:shd w:val="clear" w:color="auto" w:fill="FFFFFF"/>
              <w:ind w:left="298"/>
              <w:jc w:val="both"/>
              <w:rPr>
                <w:rFonts w:ascii="Times New Roman" w:hAnsi="Times New Roman" w:cs="Times New Roman"/>
                <w:szCs w:val="18"/>
              </w:rPr>
            </w:pPr>
            <w:r w:rsidRPr="007C0FA6">
              <w:rPr>
                <w:rFonts w:ascii="Times New Roman" w:hAnsi="Times New Roman" w:cs="Times New Roman"/>
                <w:szCs w:val="18"/>
              </w:rPr>
              <w:t>1242A.</w:t>
            </w:r>
            <w:r w:rsidR="00ED6C6B">
              <w:rPr>
                <w:rFonts w:ascii="Times New Roman" w:hAnsi="Times New Roman" w:cs="Times New Roman"/>
                <w:szCs w:val="18"/>
              </w:rPr>
              <w:tab/>
            </w:r>
            <w:r w:rsidRPr="007C0FA6">
              <w:rPr>
                <w:rFonts w:ascii="Times New Roman" w:hAnsi="Times New Roman" w:cs="Times New Roman"/>
                <w:szCs w:val="18"/>
              </w:rPr>
              <w:t>Automatic payment if review of section 607 terms decision sought</w:t>
            </w:r>
          </w:p>
        </w:tc>
      </w:tr>
      <w:tr w:rsidR="00E23DBA" w:rsidRPr="007C0FA6" w14:paraId="17D5AE96" w14:textId="77777777" w:rsidTr="00107C06">
        <w:trPr>
          <w:trHeight w:val="20"/>
          <w:jc w:val="center"/>
        </w:trPr>
        <w:tc>
          <w:tcPr>
            <w:tcW w:w="710" w:type="dxa"/>
            <w:tcBorders>
              <w:top w:val="nil"/>
              <w:left w:val="nil"/>
              <w:bottom w:val="nil"/>
              <w:right w:val="nil"/>
            </w:tcBorders>
            <w:shd w:val="clear" w:color="auto" w:fill="FFFFFF"/>
          </w:tcPr>
          <w:p w14:paraId="02A80C4A"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91.</w:t>
            </w:r>
          </w:p>
        </w:tc>
        <w:tc>
          <w:tcPr>
            <w:tcW w:w="6398" w:type="dxa"/>
            <w:tcBorders>
              <w:top w:val="nil"/>
              <w:left w:val="nil"/>
              <w:bottom w:val="nil"/>
              <w:right w:val="nil"/>
            </w:tcBorders>
            <w:shd w:val="clear" w:color="auto" w:fill="FFFFFF"/>
          </w:tcPr>
          <w:p w14:paraId="03EC35B9"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Secretary</w:t>
            </w:r>
            <w:r w:rsidR="00955DF2" w:rsidRPr="007C0FA6">
              <w:rPr>
                <w:rFonts w:ascii="Times New Roman" w:hAnsi="Times New Roman" w:cs="Times New Roman"/>
                <w:szCs w:val="18"/>
              </w:rPr>
              <w:t>’</w:t>
            </w:r>
            <w:r w:rsidRPr="007C0FA6">
              <w:rPr>
                <w:rFonts w:ascii="Times New Roman" w:hAnsi="Times New Roman" w:cs="Times New Roman"/>
                <w:szCs w:val="18"/>
              </w:rPr>
              <w:t>s powers where application for review</w:t>
            </w:r>
          </w:p>
        </w:tc>
      </w:tr>
      <w:tr w:rsidR="00E23DBA" w:rsidRPr="007C0FA6" w14:paraId="7083A5BE" w14:textId="77777777" w:rsidTr="00107C06">
        <w:trPr>
          <w:trHeight w:val="20"/>
          <w:jc w:val="center"/>
        </w:trPr>
        <w:tc>
          <w:tcPr>
            <w:tcW w:w="710" w:type="dxa"/>
            <w:tcBorders>
              <w:top w:val="nil"/>
              <w:left w:val="nil"/>
              <w:bottom w:val="nil"/>
              <w:right w:val="nil"/>
            </w:tcBorders>
            <w:shd w:val="clear" w:color="auto" w:fill="FFFFFF"/>
          </w:tcPr>
          <w:p w14:paraId="7B9779AF"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92.</w:t>
            </w:r>
          </w:p>
        </w:tc>
        <w:tc>
          <w:tcPr>
            <w:tcW w:w="6398" w:type="dxa"/>
            <w:tcBorders>
              <w:top w:val="nil"/>
              <w:left w:val="nil"/>
              <w:bottom w:val="nil"/>
              <w:right w:val="nil"/>
            </w:tcBorders>
            <w:shd w:val="clear" w:color="auto" w:fill="FFFFFF"/>
          </w:tcPr>
          <w:p w14:paraId="7D243149"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Application for review by SSAT</w:t>
            </w:r>
          </w:p>
        </w:tc>
      </w:tr>
      <w:tr w:rsidR="00E23DBA" w:rsidRPr="007C0FA6" w14:paraId="4F588117" w14:textId="77777777" w:rsidTr="00107C06">
        <w:trPr>
          <w:trHeight w:val="20"/>
          <w:jc w:val="center"/>
        </w:trPr>
        <w:tc>
          <w:tcPr>
            <w:tcW w:w="710" w:type="dxa"/>
            <w:tcBorders>
              <w:top w:val="nil"/>
              <w:left w:val="nil"/>
              <w:bottom w:val="nil"/>
              <w:right w:val="nil"/>
            </w:tcBorders>
            <w:shd w:val="clear" w:color="auto" w:fill="FFFFFF"/>
          </w:tcPr>
          <w:p w14:paraId="057A5D58"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93.</w:t>
            </w:r>
          </w:p>
        </w:tc>
        <w:tc>
          <w:tcPr>
            <w:tcW w:w="6398" w:type="dxa"/>
            <w:tcBorders>
              <w:top w:val="nil"/>
              <w:left w:val="nil"/>
              <w:bottom w:val="nil"/>
              <w:right w:val="nil"/>
            </w:tcBorders>
            <w:shd w:val="clear" w:color="auto" w:fill="FFFFFF"/>
          </w:tcPr>
          <w:p w14:paraId="425B9B10" w14:textId="77777777" w:rsidR="00E23DBA" w:rsidRPr="007C0FA6" w:rsidRDefault="00BB66C0" w:rsidP="00E205B2">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Repeal of section</w:t>
            </w:r>
          </w:p>
        </w:tc>
      </w:tr>
      <w:tr w:rsidR="00E23DBA" w:rsidRPr="007C0FA6" w14:paraId="250AC82A" w14:textId="77777777" w:rsidTr="00107C06">
        <w:trPr>
          <w:trHeight w:val="20"/>
          <w:jc w:val="center"/>
        </w:trPr>
        <w:tc>
          <w:tcPr>
            <w:tcW w:w="710" w:type="dxa"/>
            <w:tcBorders>
              <w:top w:val="nil"/>
              <w:left w:val="nil"/>
              <w:bottom w:val="nil"/>
              <w:right w:val="nil"/>
            </w:tcBorders>
            <w:shd w:val="clear" w:color="auto" w:fill="FFFFFF"/>
          </w:tcPr>
          <w:p w14:paraId="115D25C0"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94.</w:t>
            </w:r>
          </w:p>
        </w:tc>
        <w:tc>
          <w:tcPr>
            <w:tcW w:w="6398" w:type="dxa"/>
            <w:tcBorders>
              <w:top w:val="nil"/>
              <w:left w:val="nil"/>
              <w:bottom w:val="nil"/>
              <w:right w:val="nil"/>
            </w:tcBorders>
            <w:shd w:val="clear" w:color="auto" w:fill="FFFFFF"/>
          </w:tcPr>
          <w:p w14:paraId="3D7DFAC9"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Automatic continuation of payment if review of section 282 cancellation decision sought</w:t>
            </w:r>
          </w:p>
        </w:tc>
      </w:tr>
      <w:tr w:rsidR="00E23DBA" w:rsidRPr="007C0FA6" w14:paraId="0A77CA9A" w14:textId="77777777" w:rsidTr="00107C06">
        <w:trPr>
          <w:trHeight w:val="20"/>
          <w:jc w:val="center"/>
        </w:trPr>
        <w:tc>
          <w:tcPr>
            <w:tcW w:w="710" w:type="dxa"/>
            <w:tcBorders>
              <w:top w:val="nil"/>
              <w:left w:val="nil"/>
              <w:bottom w:val="nil"/>
              <w:right w:val="nil"/>
            </w:tcBorders>
            <w:shd w:val="clear" w:color="auto" w:fill="FFFFFF"/>
          </w:tcPr>
          <w:p w14:paraId="29ADB040"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95.</w:t>
            </w:r>
          </w:p>
        </w:tc>
        <w:tc>
          <w:tcPr>
            <w:tcW w:w="6398" w:type="dxa"/>
            <w:tcBorders>
              <w:top w:val="nil"/>
              <w:left w:val="nil"/>
              <w:bottom w:val="nil"/>
              <w:right w:val="nil"/>
            </w:tcBorders>
            <w:shd w:val="clear" w:color="auto" w:fill="FFFFFF"/>
          </w:tcPr>
          <w:p w14:paraId="074F5B8C"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Automatic payment if review of section 607 terms decision sought</w:t>
            </w:r>
          </w:p>
        </w:tc>
      </w:tr>
      <w:tr w:rsidR="00E23DBA" w:rsidRPr="007C0FA6" w14:paraId="7414922B" w14:textId="77777777" w:rsidTr="00107C06">
        <w:trPr>
          <w:trHeight w:val="20"/>
          <w:jc w:val="center"/>
        </w:trPr>
        <w:tc>
          <w:tcPr>
            <w:tcW w:w="710" w:type="dxa"/>
            <w:tcBorders>
              <w:top w:val="nil"/>
              <w:left w:val="nil"/>
              <w:bottom w:val="nil"/>
              <w:right w:val="nil"/>
            </w:tcBorders>
            <w:shd w:val="clear" w:color="auto" w:fill="FFFFFF"/>
          </w:tcPr>
          <w:p w14:paraId="30A42706"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96.</w:t>
            </w:r>
          </w:p>
        </w:tc>
        <w:tc>
          <w:tcPr>
            <w:tcW w:w="6398" w:type="dxa"/>
            <w:tcBorders>
              <w:top w:val="nil"/>
              <w:left w:val="nil"/>
              <w:bottom w:val="nil"/>
              <w:right w:val="nil"/>
            </w:tcBorders>
            <w:shd w:val="clear" w:color="auto" w:fill="FFFFFF"/>
          </w:tcPr>
          <w:p w14:paraId="2479EA0C"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 xml:space="preserve">Date of effect of SSAT decisions (other than rate of return decisions and </w:t>
            </w:r>
            <w:proofErr w:type="spellStart"/>
            <w:r w:rsidRPr="007C0FA6">
              <w:rPr>
                <w:rFonts w:ascii="Times New Roman" w:hAnsi="Times New Roman" w:cs="Times New Roman"/>
                <w:szCs w:val="18"/>
              </w:rPr>
              <w:t>newstart</w:t>
            </w:r>
            <w:proofErr w:type="spellEnd"/>
            <w:r w:rsidRPr="007C0FA6">
              <w:rPr>
                <w:rFonts w:ascii="Times New Roman" w:hAnsi="Times New Roman" w:cs="Times New Roman"/>
                <w:szCs w:val="18"/>
              </w:rPr>
              <w:t xml:space="preserve"> activity agreement decisions)</w:t>
            </w:r>
          </w:p>
        </w:tc>
      </w:tr>
      <w:tr w:rsidR="00E23DBA" w:rsidRPr="007C0FA6" w14:paraId="7A6140FB" w14:textId="77777777" w:rsidTr="00107C06">
        <w:trPr>
          <w:trHeight w:val="20"/>
          <w:jc w:val="center"/>
        </w:trPr>
        <w:tc>
          <w:tcPr>
            <w:tcW w:w="710" w:type="dxa"/>
            <w:tcBorders>
              <w:top w:val="nil"/>
              <w:left w:val="nil"/>
              <w:bottom w:val="nil"/>
              <w:right w:val="nil"/>
            </w:tcBorders>
            <w:shd w:val="clear" w:color="auto" w:fill="FFFFFF"/>
          </w:tcPr>
          <w:p w14:paraId="54386438" w14:textId="77777777" w:rsidR="00E23DBA" w:rsidRPr="007C0FA6" w:rsidRDefault="00E23DBA" w:rsidP="00E205B2">
            <w:pPr>
              <w:shd w:val="clear" w:color="auto" w:fill="FFFFFF"/>
              <w:ind w:left="288"/>
              <w:jc w:val="both"/>
              <w:rPr>
                <w:rFonts w:ascii="Times New Roman" w:hAnsi="Times New Roman" w:cs="Times New Roman"/>
                <w:szCs w:val="18"/>
              </w:rPr>
            </w:pPr>
          </w:p>
        </w:tc>
        <w:tc>
          <w:tcPr>
            <w:tcW w:w="6398" w:type="dxa"/>
            <w:tcBorders>
              <w:top w:val="nil"/>
              <w:left w:val="nil"/>
              <w:bottom w:val="nil"/>
              <w:right w:val="nil"/>
            </w:tcBorders>
            <w:shd w:val="clear" w:color="auto" w:fill="FFFFFF"/>
          </w:tcPr>
          <w:p w14:paraId="1269A811" w14:textId="389FD5A9" w:rsidR="00E23DBA" w:rsidRPr="007C0FA6" w:rsidRDefault="00BB66C0" w:rsidP="006710E4">
            <w:pPr>
              <w:widowControl/>
              <w:shd w:val="clear" w:color="auto" w:fill="FFFFFF"/>
              <w:spacing w:before="60" w:after="60"/>
              <w:jc w:val="center"/>
              <w:rPr>
                <w:rFonts w:ascii="Times New Roman" w:hAnsi="Times New Roman" w:cs="Times New Roman"/>
                <w:szCs w:val="18"/>
              </w:rPr>
            </w:pPr>
            <w:r w:rsidRPr="007C0FA6">
              <w:rPr>
                <w:rFonts w:ascii="Times New Roman" w:hAnsi="Times New Roman" w:cs="Times New Roman"/>
                <w:b/>
                <w:bCs/>
                <w:i/>
                <w:iCs/>
                <w:szCs w:val="18"/>
              </w:rPr>
              <w:t>Division 14</w:t>
            </w:r>
            <w:r w:rsidRPr="007C0FA6">
              <w:rPr>
                <w:rFonts w:ascii="Times New Roman" w:eastAsia="Times New Roman" w:hAnsi="Times New Roman" w:cs="Times New Roman"/>
                <w:szCs w:val="18"/>
              </w:rPr>
              <w:t>—</w:t>
            </w:r>
            <w:r w:rsidRPr="007C0FA6">
              <w:rPr>
                <w:rFonts w:ascii="Times New Roman" w:eastAsia="Times New Roman" w:hAnsi="Times New Roman" w:cs="Times New Roman"/>
                <w:b/>
                <w:bCs/>
                <w:i/>
                <w:iCs/>
                <w:szCs w:val="18"/>
              </w:rPr>
              <w:t xml:space="preserve">Indexation of </w:t>
            </w:r>
            <w:r w:rsidRPr="007C0FA6">
              <w:rPr>
                <w:rFonts w:ascii="Times New Roman" w:hAnsi="Times New Roman" w:cs="Times New Roman"/>
                <w:b/>
                <w:bCs/>
                <w:i/>
                <w:iCs/>
                <w:szCs w:val="18"/>
              </w:rPr>
              <w:t>taxable</w:t>
            </w:r>
            <w:r w:rsidRPr="007C0FA6">
              <w:rPr>
                <w:rFonts w:ascii="Times New Roman" w:eastAsia="Times New Roman" w:hAnsi="Times New Roman" w:cs="Times New Roman"/>
                <w:b/>
                <w:bCs/>
                <w:i/>
                <w:iCs/>
                <w:szCs w:val="18"/>
              </w:rPr>
              <w:t xml:space="preserve"> income threshold</w:t>
            </w:r>
          </w:p>
        </w:tc>
      </w:tr>
      <w:tr w:rsidR="00E23DBA" w:rsidRPr="007C0FA6" w14:paraId="772E17AF" w14:textId="77777777" w:rsidTr="00107C06">
        <w:trPr>
          <w:trHeight w:val="20"/>
          <w:jc w:val="center"/>
        </w:trPr>
        <w:tc>
          <w:tcPr>
            <w:tcW w:w="710" w:type="dxa"/>
            <w:tcBorders>
              <w:top w:val="nil"/>
              <w:left w:val="nil"/>
              <w:bottom w:val="nil"/>
              <w:right w:val="nil"/>
            </w:tcBorders>
            <w:shd w:val="clear" w:color="auto" w:fill="FFFFFF"/>
          </w:tcPr>
          <w:p w14:paraId="0006CEDB"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97.</w:t>
            </w:r>
          </w:p>
        </w:tc>
        <w:tc>
          <w:tcPr>
            <w:tcW w:w="6398" w:type="dxa"/>
            <w:tcBorders>
              <w:top w:val="nil"/>
              <w:left w:val="nil"/>
              <w:bottom w:val="nil"/>
              <w:right w:val="nil"/>
            </w:tcBorders>
            <w:shd w:val="clear" w:color="auto" w:fill="FFFFFF"/>
          </w:tcPr>
          <w:p w14:paraId="203A49CE"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Rate of job search allowance (under 18) and sickness allowance (under 18)</w:t>
            </w:r>
          </w:p>
        </w:tc>
      </w:tr>
      <w:tr w:rsidR="00E23DBA" w:rsidRPr="007C0FA6" w14:paraId="19C9E927" w14:textId="77777777" w:rsidTr="00107C06">
        <w:trPr>
          <w:trHeight w:val="20"/>
          <w:jc w:val="center"/>
        </w:trPr>
        <w:tc>
          <w:tcPr>
            <w:tcW w:w="710" w:type="dxa"/>
            <w:tcBorders>
              <w:top w:val="nil"/>
              <w:left w:val="nil"/>
              <w:bottom w:val="nil"/>
              <w:right w:val="nil"/>
            </w:tcBorders>
            <w:shd w:val="clear" w:color="auto" w:fill="FFFFFF"/>
          </w:tcPr>
          <w:p w14:paraId="3E4F96BA"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98.</w:t>
            </w:r>
          </w:p>
        </w:tc>
        <w:tc>
          <w:tcPr>
            <w:tcW w:w="6398" w:type="dxa"/>
            <w:tcBorders>
              <w:top w:val="nil"/>
              <w:left w:val="nil"/>
              <w:bottom w:val="nil"/>
              <w:right w:val="nil"/>
            </w:tcBorders>
            <w:shd w:val="clear" w:color="auto" w:fill="FFFFFF"/>
          </w:tcPr>
          <w:p w14:paraId="0E5624AE"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Rate of family payment</w:t>
            </w:r>
          </w:p>
        </w:tc>
      </w:tr>
      <w:tr w:rsidR="00E23DBA" w:rsidRPr="007C0FA6" w14:paraId="05907853" w14:textId="77777777" w:rsidTr="00107C06">
        <w:trPr>
          <w:trHeight w:val="20"/>
          <w:jc w:val="center"/>
        </w:trPr>
        <w:tc>
          <w:tcPr>
            <w:tcW w:w="710" w:type="dxa"/>
            <w:tcBorders>
              <w:top w:val="nil"/>
              <w:left w:val="nil"/>
              <w:bottom w:val="nil"/>
              <w:right w:val="nil"/>
            </w:tcBorders>
            <w:shd w:val="clear" w:color="auto" w:fill="FFFFFF"/>
          </w:tcPr>
          <w:p w14:paraId="72022AA6"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99.</w:t>
            </w:r>
          </w:p>
        </w:tc>
        <w:tc>
          <w:tcPr>
            <w:tcW w:w="6398" w:type="dxa"/>
            <w:tcBorders>
              <w:top w:val="nil"/>
              <w:left w:val="nil"/>
              <w:bottom w:val="nil"/>
              <w:right w:val="nil"/>
            </w:tcBorders>
            <w:shd w:val="clear" w:color="auto" w:fill="FFFFFF"/>
          </w:tcPr>
          <w:p w14:paraId="582B05F5" w14:textId="77777777" w:rsidR="00E23DBA" w:rsidRPr="007C0FA6" w:rsidRDefault="00BB66C0" w:rsidP="00E205B2">
            <w:pPr>
              <w:shd w:val="clear" w:color="auto" w:fill="FFFFFF"/>
              <w:ind w:left="82"/>
              <w:jc w:val="both"/>
              <w:rPr>
                <w:rFonts w:ascii="Times New Roman" w:hAnsi="Times New Roman" w:cs="Times New Roman"/>
                <w:szCs w:val="18"/>
              </w:rPr>
            </w:pPr>
            <w:r w:rsidRPr="007C0FA6">
              <w:rPr>
                <w:rFonts w:ascii="Times New Roman" w:hAnsi="Times New Roman" w:cs="Times New Roman"/>
                <w:szCs w:val="18"/>
              </w:rPr>
              <w:t>Analysis of Part</w:t>
            </w:r>
          </w:p>
        </w:tc>
      </w:tr>
      <w:tr w:rsidR="00E23DBA" w:rsidRPr="007C0FA6" w14:paraId="60E5E1A6" w14:textId="77777777" w:rsidTr="00107C06">
        <w:trPr>
          <w:trHeight w:val="20"/>
          <w:jc w:val="center"/>
        </w:trPr>
        <w:tc>
          <w:tcPr>
            <w:tcW w:w="710" w:type="dxa"/>
            <w:tcBorders>
              <w:top w:val="nil"/>
              <w:left w:val="nil"/>
              <w:bottom w:val="nil"/>
              <w:right w:val="nil"/>
            </w:tcBorders>
            <w:shd w:val="clear" w:color="auto" w:fill="FFFFFF"/>
          </w:tcPr>
          <w:p w14:paraId="1264C659"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100.</w:t>
            </w:r>
          </w:p>
        </w:tc>
        <w:tc>
          <w:tcPr>
            <w:tcW w:w="6398" w:type="dxa"/>
            <w:tcBorders>
              <w:top w:val="nil"/>
              <w:left w:val="nil"/>
              <w:bottom w:val="nil"/>
              <w:right w:val="nil"/>
            </w:tcBorders>
            <w:shd w:val="clear" w:color="auto" w:fill="FFFFFF"/>
          </w:tcPr>
          <w:p w14:paraId="3F19EEAB" w14:textId="77777777" w:rsidR="00E23DBA" w:rsidRPr="007C0FA6" w:rsidRDefault="00BB66C0" w:rsidP="00E205B2">
            <w:pPr>
              <w:shd w:val="clear" w:color="auto" w:fill="FFFFFF"/>
              <w:ind w:left="86"/>
              <w:jc w:val="both"/>
              <w:rPr>
                <w:rFonts w:ascii="Times New Roman" w:hAnsi="Times New Roman" w:cs="Times New Roman"/>
                <w:szCs w:val="18"/>
              </w:rPr>
            </w:pPr>
            <w:r w:rsidRPr="007C0FA6">
              <w:rPr>
                <w:rFonts w:ascii="Times New Roman" w:hAnsi="Times New Roman" w:cs="Times New Roman"/>
                <w:szCs w:val="18"/>
              </w:rPr>
              <w:t>CPI Indexation Table</w:t>
            </w:r>
          </w:p>
        </w:tc>
      </w:tr>
      <w:tr w:rsidR="00E23DBA" w:rsidRPr="007C0FA6" w14:paraId="37F544D4" w14:textId="77777777" w:rsidTr="00107C06">
        <w:trPr>
          <w:trHeight w:val="20"/>
          <w:jc w:val="center"/>
        </w:trPr>
        <w:tc>
          <w:tcPr>
            <w:tcW w:w="710" w:type="dxa"/>
            <w:tcBorders>
              <w:top w:val="nil"/>
              <w:left w:val="nil"/>
              <w:bottom w:val="nil"/>
              <w:right w:val="nil"/>
            </w:tcBorders>
            <w:shd w:val="clear" w:color="auto" w:fill="FFFFFF"/>
          </w:tcPr>
          <w:p w14:paraId="6E0E7ABD" w14:textId="77777777" w:rsidR="00E23DBA" w:rsidRPr="007C0FA6" w:rsidRDefault="00BB66C0" w:rsidP="00E205B2">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101.</w:t>
            </w:r>
          </w:p>
        </w:tc>
        <w:tc>
          <w:tcPr>
            <w:tcW w:w="6398" w:type="dxa"/>
            <w:tcBorders>
              <w:top w:val="nil"/>
              <w:left w:val="nil"/>
              <w:bottom w:val="nil"/>
              <w:right w:val="nil"/>
            </w:tcBorders>
            <w:shd w:val="clear" w:color="auto" w:fill="FFFFFF"/>
          </w:tcPr>
          <w:p w14:paraId="3C8791E8" w14:textId="77777777" w:rsidR="00E23DBA" w:rsidRPr="007C0FA6" w:rsidRDefault="00BB66C0" w:rsidP="00E205B2">
            <w:pPr>
              <w:shd w:val="clear" w:color="auto" w:fill="FFFFFF"/>
              <w:ind w:left="91"/>
              <w:jc w:val="both"/>
              <w:rPr>
                <w:rFonts w:ascii="Times New Roman" w:hAnsi="Times New Roman" w:cs="Times New Roman"/>
                <w:szCs w:val="18"/>
              </w:rPr>
            </w:pPr>
            <w:r w:rsidRPr="007C0FA6">
              <w:rPr>
                <w:rFonts w:ascii="Times New Roman" w:hAnsi="Times New Roman" w:cs="Times New Roman"/>
                <w:szCs w:val="18"/>
              </w:rPr>
              <w:t>Repeal of Division 3 of Part 3.16</w:t>
            </w:r>
          </w:p>
        </w:tc>
      </w:tr>
    </w:tbl>
    <w:p w14:paraId="575E40CC" w14:textId="77777777" w:rsidR="004E1A5A" w:rsidRDefault="004E1A5A" w:rsidP="004C1BCA">
      <w:pPr>
        <w:widowControl/>
        <w:shd w:val="clear" w:color="auto" w:fill="FFFFFF"/>
        <w:spacing w:after="120"/>
        <w:jc w:val="center"/>
        <w:rPr>
          <w:rFonts w:ascii="Times New Roman" w:hAnsi="Times New Roman" w:cs="Times New Roman"/>
          <w:sz w:val="22"/>
          <w:szCs w:val="18"/>
        </w:rPr>
        <w:sectPr w:rsidR="004E1A5A" w:rsidSect="00240D32">
          <w:pgSz w:w="12240" w:h="17280" w:code="1"/>
          <w:pgMar w:top="1440" w:right="1440" w:bottom="1440" w:left="1440" w:header="720" w:footer="720" w:gutter="0"/>
          <w:cols w:space="60"/>
          <w:noEndnote/>
          <w:titlePg/>
          <w:docGrid w:linePitch="272"/>
        </w:sectPr>
      </w:pPr>
    </w:p>
    <w:p w14:paraId="55E8AC66" w14:textId="086CE42A" w:rsidR="00E23DBA" w:rsidRPr="00F070FF" w:rsidRDefault="00BB66C0" w:rsidP="004C1BCA">
      <w:pPr>
        <w:widowControl/>
        <w:shd w:val="clear" w:color="auto" w:fill="FFFFFF"/>
        <w:spacing w:after="120"/>
        <w:jc w:val="center"/>
        <w:rPr>
          <w:rFonts w:ascii="Times New Roman" w:hAnsi="Times New Roman" w:cs="Times New Roman"/>
          <w:sz w:val="22"/>
          <w:szCs w:val="18"/>
        </w:rPr>
      </w:pPr>
      <w:r w:rsidRPr="006710E4">
        <w:rPr>
          <w:rFonts w:ascii="Times New Roman" w:hAnsi="Times New Roman" w:cs="Times New Roman"/>
          <w:lang w:val="de-DE"/>
        </w:rPr>
        <w:lastRenderedPageBreak/>
        <w:t xml:space="preserve">TABLE </w:t>
      </w:r>
      <w:r w:rsidRPr="006710E4">
        <w:rPr>
          <w:rFonts w:ascii="Times New Roman" w:hAnsi="Times New Roman" w:cs="Times New Roman"/>
        </w:rPr>
        <w:t>OF PROVISIONS</w:t>
      </w:r>
      <w:r w:rsidRPr="006710E4">
        <w:rPr>
          <w:rFonts w:ascii="Times New Roman" w:eastAsia="Times New Roman" w:hAnsi="Times New Roman" w:cs="Times New Roman"/>
        </w:rPr>
        <w:t>—</w:t>
      </w:r>
      <w:r w:rsidRPr="006710E4">
        <w:rPr>
          <w:rFonts w:ascii="Times New Roman" w:eastAsia="Times New Roman" w:hAnsi="Times New Roman" w:cs="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81"/>
        <w:gridCol w:w="8459"/>
      </w:tblGrid>
      <w:tr w:rsidR="00E23DBA" w:rsidRPr="007C0FA6" w14:paraId="7B21508F" w14:textId="77777777" w:rsidTr="004C1BCA">
        <w:trPr>
          <w:trHeight w:val="20"/>
          <w:jc w:val="center"/>
        </w:trPr>
        <w:tc>
          <w:tcPr>
            <w:tcW w:w="744" w:type="dxa"/>
            <w:tcBorders>
              <w:top w:val="nil"/>
              <w:left w:val="nil"/>
              <w:bottom w:val="nil"/>
              <w:right w:val="nil"/>
            </w:tcBorders>
            <w:shd w:val="clear" w:color="auto" w:fill="FFFFFF"/>
          </w:tcPr>
          <w:p w14:paraId="5A2A9A2C" w14:textId="77777777" w:rsidR="00E23DBA" w:rsidRPr="007C0FA6" w:rsidRDefault="00BB66C0" w:rsidP="00BE4CE3">
            <w:pPr>
              <w:shd w:val="clear" w:color="auto" w:fill="FFFFFF"/>
              <w:jc w:val="center"/>
              <w:rPr>
                <w:rFonts w:ascii="Times New Roman" w:hAnsi="Times New Roman" w:cs="Times New Roman"/>
                <w:szCs w:val="18"/>
              </w:rPr>
            </w:pPr>
            <w:r w:rsidRPr="007C0FA6">
              <w:rPr>
                <w:rFonts w:ascii="Times New Roman" w:hAnsi="Times New Roman" w:cs="Times New Roman"/>
                <w:szCs w:val="18"/>
              </w:rPr>
              <w:t>Section</w:t>
            </w:r>
          </w:p>
        </w:tc>
        <w:tc>
          <w:tcPr>
            <w:tcW w:w="6413" w:type="dxa"/>
            <w:tcBorders>
              <w:top w:val="nil"/>
              <w:left w:val="nil"/>
              <w:bottom w:val="nil"/>
              <w:right w:val="nil"/>
            </w:tcBorders>
            <w:shd w:val="clear" w:color="auto" w:fill="FFFFFF"/>
          </w:tcPr>
          <w:p w14:paraId="2F697103" w14:textId="77777777" w:rsidR="00E23DBA" w:rsidRPr="007C0FA6" w:rsidRDefault="00E23DBA" w:rsidP="00AA3F74">
            <w:pPr>
              <w:shd w:val="clear" w:color="auto" w:fill="FFFFFF"/>
              <w:jc w:val="both"/>
              <w:rPr>
                <w:rFonts w:ascii="Times New Roman" w:hAnsi="Times New Roman" w:cs="Times New Roman"/>
                <w:szCs w:val="18"/>
              </w:rPr>
            </w:pPr>
          </w:p>
        </w:tc>
      </w:tr>
      <w:tr w:rsidR="00E23DBA" w:rsidRPr="007C0FA6" w14:paraId="76FFA3C5" w14:textId="77777777" w:rsidTr="004C1BCA">
        <w:trPr>
          <w:trHeight w:val="20"/>
          <w:jc w:val="center"/>
        </w:trPr>
        <w:tc>
          <w:tcPr>
            <w:tcW w:w="744" w:type="dxa"/>
            <w:tcBorders>
              <w:top w:val="nil"/>
              <w:left w:val="nil"/>
              <w:bottom w:val="nil"/>
              <w:right w:val="nil"/>
            </w:tcBorders>
            <w:shd w:val="clear" w:color="auto" w:fill="FFFFFF"/>
          </w:tcPr>
          <w:p w14:paraId="481C814C" w14:textId="77777777" w:rsidR="00E23DBA" w:rsidRPr="007C0FA6" w:rsidRDefault="00E23DBA" w:rsidP="00AA3F74">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8992A7D" w14:textId="77777777" w:rsidR="00E23DBA" w:rsidRPr="007C0FA6" w:rsidRDefault="00BB66C0" w:rsidP="00BE4CE3">
            <w:pPr>
              <w:widowControl/>
              <w:shd w:val="clear" w:color="auto" w:fill="FFFFFF"/>
              <w:spacing w:before="240" w:after="120"/>
              <w:jc w:val="center"/>
              <w:rPr>
                <w:rFonts w:ascii="Times New Roman" w:hAnsi="Times New Roman" w:cs="Times New Roman"/>
                <w:szCs w:val="18"/>
              </w:rPr>
            </w:pPr>
            <w:r w:rsidRPr="007C0FA6">
              <w:rPr>
                <w:rFonts w:ascii="Times New Roman" w:hAnsi="Times New Roman" w:cs="Times New Roman"/>
                <w:b/>
                <w:bCs/>
                <w:i/>
                <w:iCs/>
                <w:szCs w:val="18"/>
              </w:rPr>
              <w:t>Division 15</w:t>
            </w:r>
            <w:r w:rsidRPr="007C0FA6">
              <w:rPr>
                <w:rFonts w:ascii="Times New Roman" w:eastAsia="Times New Roman" w:hAnsi="Times New Roman" w:cs="Times New Roman"/>
                <w:b/>
                <w:bCs/>
                <w:szCs w:val="18"/>
              </w:rPr>
              <w:t>—</w:t>
            </w:r>
            <w:r w:rsidRPr="007C0FA6">
              <w:rPr>
                <w:rFonts w:ascii="Times New Roman" w:eastAsia="Times New Roman" w:hAnsi="Times New Roman" w:cs="Times New Roman"/>
                <w:b/>
                <w:bCs/>
                <w:i/>
                <w:iCs/>
                <w:szCs w:val="18"/>
              </w:rPr>
              <w:t>Newly arrived resident</w:t>
            </w:r>
            <w:r w:rsidR="00955DF2" w:rsidRPr="007C0FA6">
              <w:rPr>
                <w:rFonts w:ascii="Times New Roman" w:eastAsia="Times New Roman" w:hAnsi="Times New Roman" w:cs="Times New Roman"/>
                <w:b/>
                <w:bCs/>
                <w:i/>
                <w:iCs/>
                <w:szCs w:val="18"/>
              </w:rPr>
              <w:t>’</w:t>
            </w:r>
            <w:r w:rsidRPr="007C0FA6">
              <w:rPr>
                <w:rFonts w:ascii="Times New Roman" w:eastAsia="Times New Roman" w:hAnsi="Times New Roman" w:cs="Times New Roman"/>
                <w:b/>
                <w:bCs/>
                <w:i/>
                <w:iCs/>
                <w:szCs w:val="18"/>
              </w:rPr>
              <w:t>s waiting periods</w:t>
            </w:r>
          </w:p>
        </w:tc>
      </w:tr>
      <w:tr w:rsidR="00E23DBA" w:rsidRPr="007C0FA6" w14:paraId="194E146C" w14:textId="77777777" w:rsidTr="004C1BCA">
        <w:trPr>
          <w:trHeight w:val="20"/>
          <w:jc w:val="center"/>
        </w:trPr>
        <w:tc>
          <w:tcPr>
            <w:tcW w:w="744" w:type="dxa"/>
            <w:tcBorders>
              <w:top w:val="nil"/>
              <w:left w:val="nil"/>
              <w:bottom w:val="nil"/>
              <w:right w:val="nil"/>
            </w:tcBorders>
            <w:shd w:val="clear" w:color="auto" w:fill="FFFFFF"/>
          </w:tcPr>
          <w:p w14:paraId="483ABCC5"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102.</w:t>
            </w:r>
          </w:p>
        </w:tc>
        <w:tc>
          <w:tcPr>
            <w:tcW w:w="6413" w:type="dxa"/>
            <w:tcBorders>
              <w:top w:val="nil"/>
              <w:left w:val="nil"/>
              <w:bottom w:val="nil"/>
              <w:right w:val="nil"/>
            </w:tcBorders>
            <w:shd w:val="clear" w:color="auto" w:fill="FFFFFF"/>
          </w:tcPr>
          <w:p w14:paraId="1068A351" w14:textId="77777777" w:rsidR="00E23DBA" w:rsidRPr="007C0FA6" w:rsidRDefault="00BB66C0" w:rsidP="00AA3F74">
            <w:pPr>
              <w:shd w:val="clear" w:color="auto" w:fill="FFFFFF"/>
              <w:ind w:left="115"/>
              <w:jc w:val="both"/>
              <w:rPr>
                <w:rFonts w:ascii="Times New Roman" w:hAnsi="Times New Roman" w:cs="Times New Roman"/>
                <w:szCs w:val="18"/>
              </w:rPr>
            </w:pPr>
            <w:r w:rsidRPr="007C0FA6">
              <w:rPr>
                <w:rFonts w:ascii="Times New Roman" w:hAnsi="Times New Roman" w:cs="Times New Roman"/>
                <w:szCs w:val="18"/>
              </w:rPr>
              <w:t>Index of definitions</w:t>
            </w:r>
          </w:p>
        </w:tc>
      </w:tr>
      <w:tr w:rsidR="00E23DBA" w:rsidRPr="007C0FA6" w14:paraId="37E43AC1" w14:textId="77777777" w:rsidTr="004C1BCA">
        <w:trPr>
          <w:trHeight w:val="20"/>
          <w:jc w:val="center"/>
        </w:trPr>
        <w:tc>
          <w:tcPr>
            <w:tcW w:w="744" w:type="dxa"/>
            <w:tcBorders>
              <w:top w:val="nil"/>
              <w:left w:val="nil"/>
              <w:bottom w:val="nil"/>
              <w:right w:val="nil"/>
            </w:tcBorders>
            <w:shd w:val="clear" w:color="auto" w:fill="FFFFFF"/>
          </w:tcPr>
          <w:p w14:paraId="63723D56"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103.</w:t>
            </w:r>
          </w:p>
        </w:tc>
        <w:tc>
          <w:tcPr>
            <w:tcW w:w="6413" w:type="dxa"/>
            <w:tcBorders>
              <w:top w:val="nil"/>
              <w:left w:val="nil"/>
              <w:bottom w:val="nil"/>
              <w:right w:val="nil"/>
            </w:tcBorders>
            <w:shd w:val="clear" w:color="auto" w:fill="FFFFFF"/>
          </w:tcPr>
          <w:p w14:paraId="30A7FEBC" w14:textId="77777777" w:rsidR="00E23DBA" w:rsidRPr="007C0FA6" w:rsidRDefault="00BB66C0" w:rsidP="00AA3F74">
            <w:pPr>
              <w:shd w:val="clear" w:color="auto" w:fill="FFFFFF"/>
              <w:ind w:left="110"/>
              <w:jc w:val="both"/>
              <w:rPr>
                <w:rFonts w:ascii="Times New Roman" w:hAnsi="Times New Roman" w:cs="Times New Roman"/>
                <w:szCs w:val="18"/>
              </w:rPr>
            </w:pPr>
            <w:r w:rsidRPr="007C0FA6">
              <w:rPr>
                <w:rFonts w:ascii="Times New Roman" w:hAnsi="Times New Roman" w:cs="Times New Roman"/>
                <w:szCs w:val="18"/>
              </w:rPr>
              <w:t>General definitions</w:t>
            </w:r>
          </w:p>
        </w:tc>
      </w:tr>
      <w:tr w:rsidR="00E23DBA" w:rsidRPr="007C0FA6" w14:paraId="30CE613E" w14:textId="77777777" w:rsidTr="004C1BCA">
        <w:trPr>
          <w:trHeight w:val="20"/>
          <w:jc w:val="center"/>
        </w:trPr>
        <w:tc>
          <w:tcPr>
            <w:tcW w:w="744" w:type="dxa"/>
            <w:tcBorders>
              <w:top w:val="nil"/>
              <w:left w:val="nil"/>
              <w:bottom w:val="nil"/>
              <w:right w:val="nil"/>
            </w:tcBorders>
            <w:shd w:val="clear" w:color="auto" w:fill="FFFFFF"/>
          </w:tcPr>
          <w:p w14:paraId="49AECA64"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104.</w:t>
            </w:r>
          </w:p>
        </w:tc>
        <w:tc>
          <w:tcPr>
            <w:tcW w:w="6413" w:type="dxa"/>
            <w:tcBorders>
              <w:top w:val="nil"/>
              <w:left w:val="nil"/>
              <w:bottom w:val="nil"/>
              <w:right w:val="nil"/>
            </w:tcBorders>
            <w:shd w:val="clear" w:color="auto" w:fill="FFFFFF"/>
          </w:tcPr>
          <w:p w14:paraId="519734B8"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Job search allowance not payable in certain situations</w:t>
            </w:r>
          </w:p>
        </w:tc>
      </w:tr>
      <w:tr w:rsidR="00E23DBA" w:rsidRPr="007C0FA6" w14:paraId="065BC3FC" w14:textId="77777777" w:rsidTr="004C1BCA">
        <w:trPr>
          <w:trHeight w:val="20"/>
          <w:jc w:val="center"/>
        </w:trPr>
        <w:tc>
          <w:tcPr>
            <w:tcW w:w="744" w:type="dxa"/>
            <w:tcBorders>
              <w:top w:val="nil"/>
              <w:left w:val="nil"/>
              <w:bottom w:val="nil"/>
              <w:right w:val="nil"/>
            </w:tcBorders>
            <w:shd w:val="clear" w:color="auto" w:fill="FFFFFF"/>
          </w:tcPr>
          <w:p w14:paraId="78755EA9"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105.</w:t>
            </w:r>
          </w:p>
        </w:tc>
        <w:tc>
          <w:tcPr>
            <w:tcW w:w="6413" w:type="dxa"/>
            <w:tcBorders>
              <w:top w:val="nil"/>
              <w:left w:val="nil"/>
              <w:bottom w:val="nil"/>
              <w:right w:val="nil"/>
            </w:tcBorders>
            <w:shd w:val="clear" w:color="auto" w:fill="FFFFFF"/>
          </w:tcPr>
          <w:p w14:paraId="49BD831D"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Commencement of job search allowance</w:t>
            </w:r>
          </w:p>
        </w:tc>
      </w:tr>
      <w:tr w:rsidR="00E23DBA" w:rsidRPr="007C0FA6" w14:paraId="37F49BE0" w14:textId="77777777" w:rsidTr="004C1BCA">
        <w:trPr>
          <w:trHeight w:val="20"/>
          <w:jc w:val="center"/>
        </w:trPr>
        <w:tc>
          <w:tcPr>
            <w:tcW w:w="744" w:type="dxa"/>
            <w:tcBorders>
              <w:top w:val="nil"/>
              <w:left w:val="nil"/>
              <w:bottom w:val="nil"/>
              <w:right w:val="nil"/>
            </w:tcBorders>
            <w:shd w:val="clear" w:color="auto" w:fill="FFFFFF"/>
          </w:tcPr>
          <w:p w14:paraId="097A42DD"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106.</w:t>
            </w:r>
          </w:p>
        </w:tc>
        <w:tc>
          <w:tcPr>
            <w:tcW w:w="6413" w:type="dxa"/>
            <w:tcBorders>
              <w:top w:val="nil"/>
              <w:left w:val="nil"/>
              <w:bottom w:val="nil"/>
              <w:right w:val="nil"/>
            </w:tcBorders>
            <w:shd w:val="clear" w:color="auto" w:fill="FFFFFF"/>
          </w:tcPr>
          <w:p w14:paraId="3263C11F" w14:textId="77777777" w:rsidR="00E23DBA" w:rsidRPr="007C0FA6" w:rsidRDefault="00BB66C0" w:rsidP="00AA3F74">
            <w:pPr>
              <w:shd w:val="clear" w:color="auto" w:fill="FFFFFF"/>
              <w:ind w:left="110"/>
              <w:jc w:val="both"/>
              <w:rPr>
                <w:rFonts w:ascii="Times New Roman" w:hAnsi="Times New Roman" w:cs="Times New Roman"/>
                <w:szCs w:val="18"/>
              </w:rPr>
            </w:pPr>
            <w:r w:rsidRPr="007C0FA6">
              <w:rPr>
                <w:rFonts w:ascii="Times New Roman" w:hAnsi="Times New Roman" w:cs="Times New Roman"/>
                <w:szCs w:val="18"/>
              </w:rPr>
              <w:t>Insertion of new sections:</w:t>
            </w:r>
          </w:p>
        </w:tc>
      </w:tr>
      <w:tr w:rsidR="00E23DBA" w:rsidRPr="007C0FA6" w14:paraId="5F71A780" w14:textId="77777777" w:rsidTr="004C1BCA">
        <w:trPr>
          <w:trHeight w:val="20"/>
          <w:jc w:val="center"/>
        </w:trPr>
        <w:tc>
          <w:tcPr>
            <w:tcW w:w="744" w:type="dxa"/>
            <w:tcBorders>
              <w:top w:val="nil"/>
              <w:left w:val="nil"/>
              <w:bottom w:val="nil"/>
              <w:right w:val="nil"/>
            </w:tcBorders>
            <w:shd w:val="clear" w:color="auto" w:fill="FFFFFF"/>
          </w:tcPr>
          <w:p w14:paraId="3E0CC381"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AB5119F" w14:textId="77777777" w:rsidR="00E23DBA" w:rsidRPr="007C0FA6" w:rsidRDefault="00BB66C0" w:rsidP="00C46B66">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541B.</w:t>
            </w:r>
            <w:r w:rsidR="00C46B66">
              <w:rPr>
                <w:rFonts w:ascii="Times New Roman" w:hAnsi="Times New Roman" w:cs="Times New Roman"/>
                <w:szCs w:val="18"/>
              </w:rPr>
              <w:tab/>
            </w:r>
            <w:r w:rsidRPr="007C0FA6">
              <w:rPr>
                <w:rFonts w:ascii="Times New Roman" w:hAnsi="Times New Roman" w:cs="Times New Roman"/>
                <w:szCs w:val="18"/>
              </w:rPr>
              <w:t>Newly arrived resident</w:t>
            </w:r>
            <w:r w:rsidR="00955DF2" w:rsidRPr="007C0FA6">
              <w:rPr>
                <w:rFonts w:ascii="Times New Roman" w:hAnsi="Times New Roman" w:cs="Times New Roman"/>
                <w:szCs w:val="18"/>
              </w:rPr>
              <w:t>’</w:t>
            </w:r>
            <w:r w:rsidRPr="007C0FA6">
              <w:rPr>
                <w:rFonts w:ascii="Times New Roman" w:hAnsi="Times New Roman" w:cs="Times New Roman"/>
                <w:szCs w:val="18"/>
              </w:rPr>
              <w:t>s waiting period</w:t>
            </w:r>
          </w:p>
        </w:tc>
      </w:tr>
      <w:tr w:rsidR="00E23DBA" w:rsidRPr="007C0FA6" w14:paraId="41CF2652" w14:textId="77777777" w:rsidTr="004C1BCA">
        <w:trPr>
          <w:trHeight w:val="20"/>
          <w:jc w:val="center"/>
        </w:trPr>
        <w:tc>
          <w:tcPr>
            <w:tcW w:w="744" w:type="dxa"/>
            <w:tcBorders>
              <w:top w:val="nil"/>
              <w:left w:val="nil"/>
              <w:bottom w:val="nil"/>
              <w:right w:val="nil"/>
            </w:tcBorders>
            <w:shd w:val="clear" w:color="auto" w:fill="FFFFFF"/>
          </w:tcPr>
          <w:p w14:paraId="2633AFD2"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7ECC85B" w14:textId="77777777" w:rsidR="00E23DBA" w:rsidRPr="007C0FA6" w:rsidRDefault="00BB66C0" w:rsidP="00C46B66">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541C.</w:t>
            </w:r>
            <w:r w:rsidR="00C46B66">
              <w:rPr>
                <w:rFonts w:ascii="Times New Roman" w:hAnsi="Times New Roman" w:cs="Times New Roman"/>
                <w:szCs w:val="18"/>
              </w:rPr>
              <w:tab/>
            </w:r>
            <w:r w:rsidRPr="007C0FA6">
              <w:rPr>
                <w:rFonts w:ascii="Times New Roman" w:hAnsi="Times New Roman" w:cs="Times New Roman"/>
                <w:szCs w:val="18"/>
              </w:rPr>
              <w:t>Duration of newly arrived resident</w:t>
            </w:r>
            <w:r w:rsidR="00955DF2" w:rsidRPr="007C0FA6">
              <w:rPr>
                <w:rFonts w:ascii="Times New Roman" w:hAnsi="Times New Roman" w:cs="Times New Roman"/>
                <w:szCs w:val="18"/>
              </w:rPr>
              <w:t>’</w:t>
            </w:r>
            <w:r w:rsidRPr="007C0FA6">
              <w:rPr>
                <w:rFonts w:ascii="Times New Roman" w:hAnsi="Times New Roman" w:cs="Times New Roman"/>
                <w:szCs w:val="18"/>
              </w:rPr>
              <w:t>s waiting period</w:t>
            </w:r>
          </w:p>
        </w:tc>
      </w:tr>
      <w:tr w:rsidR="00E23DBA" w:rsidRPr="007C0FA6" w14:paraId="644897F1" w14:textId="77777777" w:rsidTr="004C1BCA">
        <w:trPr>
          <w:trHeight w:val="20"/>
          <w:jc w:val="center"/>
        </w:trPr>
        <w:tc>
          <w:tcPr>
            <w:tcW w:w="744" w:type="dxa"/>
            <w:tcBorders>
              <w:top w:val="nil"/>
              <w:left w:val="nil"/>
              <w:bottom w:val="nil"/>
              <w:right w:val="nil"/>
            </w:tcBorders>
            <w:shd w:val="clear" w:color="auto" w:fill="FFFFFF"/>
          </w:tcPr>
          <w:p w14:paraId="42FDFAC5"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107.</w:t>
            </w:r>
          </w:p>
        </w:tc>
        <w:tc>
          <w:tcPr>
            <w:tcW w:w="6413" w:type="dxa"/>
            <w:tcBorders>
              <w:top w:val="nil"/>
              <w:left w:val="nil"/>
              <w:bottom w:val="nil"/>
              <w:right w:val="nil"/>
            </w:tcBorders>
            <w:shd w:val="clear" w:color="auto" w:fill="FFFFFF"/>
          </w:tcPr>
          <w:p w14:paraId="248A2F62"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Newstart allowance not payable in certain situations</w:t>
            </w:r>
          </w:p>
        </w:tc>
      </w:tr>
      <w:tr w:rsidR="00E23DBA" w:rsidRPr="007C0FA6" w14:paraId="7D10C5A3" w14:textId="77777777" w:rsidTr="004C1BCA">
        <w:trPr>
          <w:trHeight w:val="20"/>
          <w:jc w:val="center"/>
        </w:trPr>
        <w:tc>
          <w:tcPr>
            <w:tcW w:w="744" w:type="dxa"/>
            <w:tcBorders>
              <w:top w:val="nil"/>
              <w:left w:val="nil"/>
              <w:bottom w:val="nil"/>
              <w:right w:val="nil"/>
            </w:tcBorders>
            <w:shd w:val="clear" w:color="auto" w:fill="FFFFFF"/>
          </w:tcPr>
          <w:p w14:paraId="4FF9F47B"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108.</w:t>
            </w:r>
          </w:p>
        </w:tc>
        <w:tc>
          <w:tcPr>
            <w:tcW w:w="6413" w:type="dxa"/>
            <w:tcBorders>
              <w:top w:val="nil"/>
              <w:left w:val="nil"/>
              <w:bottom w:val="nil"/>
              <w:right w:val="nil"/>
            </w:tcBorders>
            <w:shd w:val="clear" w:color="auto" w:fill="FFFFFF"/>
          </w:tcPr>
          <w:p w14:paraId="4324FD28"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 xml:space="preserve">Commencement of </w:t>
            </w:r>
            <w:proofErr w:type="spellStart"/>
            <w:r w:rsidRPr="007C0FA6">
              <w:rPr>
                <w:rFonts w:ascii="Times New Roman" w:hAnsi="Times New Roman" w:cs="Times New Roman"/>
                <w:szCs w:val="18"/>
              </w:rPr>
              <w:t>newstart</w:t>
            </w:r>
            <w:proofErr w:type="spellEnd"/>
            <w:r w:rsidRPr="007C0FA6">
              <w:rPr>
                <w:rFonts w:ascii="Times New Roman" w:hAnsi="Times New Roman" w:cs="Times New Roman"/>
                <w:szCs w:val="18"/>
              </w:rPr>
              <w:t xml:space="preserve"> allowance</w:t>
            </w:r>
          </w:p>
        </w:tc>
      </w:tr>
      <w:tr w:rsidR="00E23DBA" w:rsidRPr="007C0FA6" w14:paraId="6FE0F5E2" w14:textId="77777777" w:rsidTr="004C1BCA">
        <w:trPr>
          <w:trHeight w:val="20"/>
          <w:jc w:val="center"/>
        </w:trPr>
        <w:tc>
          <w:tcPr>
            <w:tcW w:w="744" w:type="dxa"/>
            <w:tcBorders>
              <w:top w:val="nil"/>
              <w:left w:val="nil"/>
              <w:bottom w:val="nil"/>
              <w:right w:val="nil"/>
            </w:tcBorders>
            <w:shd w:val="clear" w:color="auto" w:fill="FFFFFF"/>
          </w:tcPr>
          <w:p w14:paraId="077B03D1"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109.</w:t>
            </w:r>
          </w:p>
        </w:tc>
        <w:tc>
          <w:tcPr>
            <w:tcW w:w="6413" w:type="dxa"/>
            <w:tcBorders>
              <w:top w:val="nil"/>
              <w:left w:val="nil"/>
              <w:bottom w:val="nil"/>
              <w:right w:val="nil"/>
            </w:tcBorders>
            <w:shd w:val="clear" w:color="auto" w:fill="FFFFFF"/>
          </w:tcPr>
          <w:p w14:paraId="154E174F" w14:textId="77777777" w:rsidR="00E23DBA" w:rsidRPr="007C0FA6" w:rsidRDefault="00BB66C0" w:rsidP="00AA3F74">
            <w:pPr>
              <w:shd w:val="clear" w:color="auto" w:fill="FFFFFF"/>
              <w:ind w:left="115"/>
              <w:jc w:val="both"/>
              <w:rPr>
                <w:rFonts w:ascii="Times New Roman" w:hAnsi="Times New Roman" w:cs="Times New Roman"/>
                <w:szCs w:val="18"/>
              </w:rPr>
            </w:pPr>
            <w:r w:rsidRPr="007C0FA6">
              <w:rPr>
                <w:rFonts w:ascii="Times New Roman" w:hAnsi="Times New Roman" w:cs="Times New Roman"/>
                <w:szCs w:val="18"/>
              </w:rPr>
              <w:t>Insertion of new sections:</w:t>
            </w:r>
          </w:p>
        </w:tc>
      </w:tr>
      <w:tr w:rsidR="00E23DBA" w:rsidRPr="007C0FA6" w14:paraId="18309A92" w14:textId="77777777" w:rsidTr="004C1BCA">
        <w:trPr>
          <w:trHeight w:val="20"/>
          <w:jc w:val="center"/>
        </w:trPr>
        <w:tc>
          <w:tcPr>
            <w:tcW w:w="744" w:type="dxa"/>
            <w:tcBorders>
              <w:top w:val="nil"/>
              <w:left w:val="nil"/>
              <w:bottom w:val="nil"/>
              <w:right w:val="nil"/>
            </w:tcBorders>
            <w:shd w:val="clear" w:color="auto" w:fill="FFFFFF"/>
          </w:tcPr>
          <w:p w14:paraId="2445C42F"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383F3E7" w14:textId="77777777" w:rsidR="00E23DBA" w:rsidRPr="007C0FA6" w:rsidRDefault="00BB66C0" w:rsidP="00C46B66">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623A.</w:t>
            </w:r>
            <w:r w:rsidR="00C46B66">
              <w:rPr>
                <w:rFonts w:ascii="Times New Roman" w:hAnsi="Times New Roman" w:cs="Times New Roman"/>
                <w:szCs w:val="18"/>
              </w:rPr>
              <w:tab/>
            </w:r>
            <w:r w:rsidRPr="007C0FA6">
              <w:rPr>
                <w:rFonts w:ascii="Times New Roman" w:hAnsi="Times New Roman" w:cs="Times New Roman"/>
                <w:szCs w:val="18"/>
              </w:rPr>
              <w:t>Newly arrived resident</w:t>
            </w:r>
            <w:r w:rsidR="00955DF2" w:rsidRPr="007C0FA6">
              <w:rPr>
                <w:rFonts w:ascii="Times New Roman" w:hAnsi="Times New Roman" w:cs="Times New Roman"/>
                <w:szCs w:val="18"/>
              </w:rPr>
              <w:t>’</w:t>
            </w:r>
            <w:r w:rsidRPr="007C0FA6">
              <w:rPr>
                <w:rFonts w:ascii="Times New Roman" w:hAnsi="Times New Roman" w:cs="Times New Roman"/>
                <w:szCs w:val="18"/>
              </w:rPr>
              <w:t>s waiting period</w:t>
            </w:r>
          </w:p>
        </w:tc>
      </w:tr>
      <w:tr w:rsidR="00E23DBA" w:rsidRPr="007C0FA6" w14:paraId="7D133373" w14:textId="77777777" w:rsidTr="004C1BCA">
        <w:trPr>
          <w:trHeight w:val="20"/>
          <w:jc w:val="center"/>
        </w:trPr>
        <w:tc>
          <w:tcPr>
            <w:tcW w:w="744" w:type="dxa"/>
            <w:tcBorders>
              <w:top w:val="nil"/>
              <w:left w:val="nil"/>
              <w:bottom w:val="nil"/>
              <w:right w:val="nil"/>
            </w:tcBorders>
            <w:shd w:val="clear" w:color="auto" w:fill="FFFFFF"/>
          </w:tcPr>
          <w:p w14:paraId="1BA6889E"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ED3C401" w14:textId="77777777" w:rsidR="00E23DBA" w:rsidRPr="007C0FA6" w:rsidRDefault="00BB66C0" w:rsidP="00C46B66">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623B.</w:t>
            </w:r>
            <w:r w:rsidR="00C46B66">
              <w:rPr>
                <w:rFonts w:ascii="Times New Roman" w:hAnsi="Times New Roman" w:cs="Times New Roman"/>
                <w:szCs w:val="18"/>
              </w:rPr>
              <w:tab/>
            </w:r>
            <w:r w:rsidRPr="007C0FA6">
              <w:rPr>
                <w:rFonts w:ascii="Times New Roman" w:hAnsi="Times New Roman" w:cs="Times New Roman"/>
                <w:szCs w:val="18"/>
              </w:rPr>
              <w:t>Duration of newly arrived resident</w:t>
            </w:r>
            <w:r w:rsidR="00955DF2" w:rsidRPr="007C0FA6">
              <w:rPr>
                <w:rFonts w:ascii="Times New Roman" w:hAnsi="Times New Roman" w:cs="Times New Roman"/>
                <w:szCs w:val="18"/>
              </w:rPr>
              <w:t>’</w:t>
            </w:r>
            <w:r w:rsidRPr="007C0FA6">
              <w:rPr>
                <w:rFonts w:ascii="Times New Roman" w:hAnsi="Times New Roman" w:cs="Times New Roman"/>
                <w:szCs w:val="18"/>
              </w:rPr>
              <w:t>s waiting period</w:t>
            </w:r>
          </w:p>
        </w:tc>
      </w:tr>
      <w:tr w:rsidR="00E23DBA" w:rsidRPr="007C0FA6" w14:paraId="1E36BE97" w14:textId="77777777" w:rsidTr="004C1BCA">
        <w:trPr>
          <w:trHeight w:val="20"/>
          <w:jc w:val="center"/>
        </w:trPr>
        <w:tc>
          <w:tcPr>
            <w:tcW w:w="744" w:type="dxa"/>
            <w:tcBorders>
              <w:top w:val="nil"/>
              <w:left w:val="nil"/>
              <w:bottom w:val="nil"/>
              <w:right w:val="nil"/>
            </w:tcBorders>
            <w:shd w:val="clear" w:color="auto" w:fill="FFFFFF"/>
          </w:tcPr>
          <w:p w14:paraId="64A9C1DB"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110.</w:t>
            </w:r>
          </w:p>
        </w:tc>
        <w:tc>
          <w:tcPr>
            <w:tcW w:w="6413" w:type="dxa"/>
            <w:tcBorders>
              <w:top w:val="nil"/>
              <w:left w:val="nil"/>
              <w:bottom w:val="nil"/>
              <w:right w:val="nil"/>
            </w:tcBorders>
            <w:shd w:val="clear" w:color="auto" w:fill="FFFFFF"/>
          </w:tcPr>
          <w:p w14:paraId="5F7ECACB" w14:textId="77777777" w:rsidR="00E23DBA" w:rsidRPr="007C0FA6" w:rsidRDefault="00BB66C0" w:rsidP="00AA3F74">
            <w:pPr>
              <w:shd w:val="clear" w:color="auto" w:fill="FFFFFF"/>
              <w:ind w:left="110"/>
              <w:jc w:val="both"/>
              <w:rPr>
                <w:rFonts w:ascii="Times New Roman" w:hAnsi="Times New Roman" w:cs="Times New Roman"/>
                <w:szCs w:val="18"/>
              </w:rPr>
            </w:pPr>
            <w:r w:rsidRPr="007C0FA6">
              <w:rPr>
                <w:rFonts w:ascii="Times New Roman" w:hAnsi="Times New Roman" w:cs="Times New Roman"/>
                <w:szCs w:val="18"/>
              </w:rPr>
              <w:t>Sickness allowance not payable in certain circumstances</w:t>
            </w:r>
          </w:p>
        </w:tc>
      </w:tr>
      <w:tr w:rsidR="00E23DBA" w:rsidRPr="007C0FA6" w14:paraId="3D51DFC8" w14:textId="77777777" w:rsidTr="004C1BCA">
        <w:trPr>
          <w:trHeight w:val="20"/>
          <w:jc w:val="center"/>
        </w:trPr>
        <w:tc>
          <w:tcPr>
            <w:tcW w:w="744" w:type="dxa"/>
            <w:tcBorders>
              <w:top w:val="nil"/>
              <w:left w:val="nil"/>
              <w:bottom w:val="nil"/>
              <w:right w:val="nil"/>
            </w:tcBorders>
            <w:shd w:val="clear" w:color="auto" w:fill="FFFFFF"/>
          </w:tcPr>
          <w:p w14:paraId="353A6F76"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111.</w:t>
            </w:r>
          </w:p>
        </w:tc>
        <w:tc>
          <w:tcPr>
            <w:tcW w:w="6413" w:type="dxa"/>
            <w:tcBorders>
              <w:top w:val="nil"/>
              <w:left w:val="nil"/>
              <w:bottom w:val="nil"/>
              <w:right w:val="nil"/>
            </w:tcBorders>
            <w:shd w:val="clear" w:color="auto" w:fill="FFFFFF"/>
          </w:tcPr>
          <w:p w14:paraId="1DD2DC15" w14:textId="77777777" w:rsidR="00E23DBA" w:rsidRPr="007C0FA6" w:rsidRDefault="00BB66C0" w:rsidP="00AA3F74">
            <w:pPr>
              <w:shd w:val="clear" w:color="auto" w:fill="FFFFFF"/>
              <w:ind w:left="115"/>
              <w:jc w:val="both"/>
              <w:rPr>
                <w:rFonts w:ascii="Times New Roman" w:hAnsi="Times New Roman" w:cs="Times New Roman"/>
                <w:szCs w:val="18"/>
              </w:rPr>
            </w:pPr>
            <w:r w:rsidRPr="007C0FA6">
              <w:rPr>
                <w:rFonts w:ascii="Times New Roman" w:hAnsi="Times New Roman" w:cs="Times New Roman"/>
                <w:szCs w:val="18"/>
              </w:rPr>
              <w:t>Insertion of new sections:</w:t>
            </w:r>
          </w:p>
        </w:tc>
      </w:tr>
      <w:tr w:rsidR="00E23DBA" w:rsidRPr="007C0FA6" w14:paraId="3A23B550" w14:textId="77777777" w:rsidTr="004C1BCA">
        <w:trPr>
          <w:trHeight w:val="20"/>
          <w:jc w:val="center"/>
        </w:trPr>
        <w:tc>
          <w:tcPr>
            <w:tcW w:w="744" w:type="dxa"/>
            <w:tcBorders>
              <w:top w:val="nil"/>
              <w:left w:val="nil"/>
              <w:bottom w:val="nil"/>
              <w:right w:val="nil"/>
            </w:tcBorders>
            <w:shd w:val="clear" w:color="auto" w:fill="FFFFFF"/>
          </w:tcPr>
          <w:p w14:paraId="0902C072"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499D7F26" w14:textId="77777777" w:rsidR="00E23DBA" w:rsidRPr="007C0FA6" w:rsidRDefault="00BB66C0" w:rsidP="00C46B66">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696B.</w:t>
            </w:r>
            <w:r w:rsidR="00C46B66">
              <w:rPr>
                <w:rFonts w:ascii="Times New Roman" w:hAnsi="Times New Roman" w:cs="Times New Roman"/>
                <w:szCs w:val="18"/>
              </w:rPr>
              <w:tab/>
            </w:r>
            <w:r w:rsidRPr="007C0FA6">
              <w:rPr>
                <w:rFonts w:ascii="Times New Roman" w:hAnsi="Times New Roman" w:cs="Times New Roman"/>
                <w:szCs w:val="18"/>
              </w:rPr>
              <w:t>Newly arrived resident</w:t>
            </w:r>
            <w:r w:rsidR="00955DF2" w:rsidRPr="007C0FA6">
              <w:rPr>
                <w:rFonts w:ascii="Times New Roman" w:hAnsi="Times New Roman" w:cs="Times New Roman"/>
                <w:szCs w:val="18"/>
              </w:rPr>
              <w:t>’</w:t>
            </w:r>
            <w:r w:rsidRPr="007C0FA6">
              <w:rPr>
                <w:rFonts w:ascii="Times New Roman" w:hAnsi="Times New Roman" w:cs="Times New Roman"/>
                <w:szCs w:val="18"/>
              </w:rPr>
              <w:t>s waiting period</w:t>
            </w:r>
          </w:p>
        </w:tc>
      </w:tr>
      <w:tr w:rsidR="00E23DBA" w:rsidRPr="007C0FA6" w14:paraId="2CD76EDF" w14:textId="77777777" w:rsidTr="004C1BCA">
        <w:trPr>
          <w:trHeight w:val="20"/>
          <w:jc w:val="center"/>
        </w:trPr>
        <w:tc>
          <w:tcPr>
            <w:tcW w:w="744" w:type="dxa"/>
            <w:tcBorders>
              <w:top w:val="nil"/>
              <w:left w:val="nil"/>
              <w:bottom w:val="nil"/>
              <w:right w:val="nil"/>
            </w:tcBorders>
            <w:shd w:val="clear" w:color="auto" w:fill="FFFFFF"/>
          </w:tcPr>
          <w:p w14:paraId="06EF961B"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305E4DB2" w14:textId="77777777" w:rsidR="00E23DBA" w:rsidRPr="007C0FA6" w:rsidRDefault="00BB66C0" w:rsidP="00C46B66">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696C.</w:t>
            </w:r>
            <w:r w:rsidR="00C46B66">
              <w:rPr>
                <w:rFonts w:ascii="Times New Roman" w:hAnsi="Times New Roman" w:cs="Times New Roman"/>
                <w:szCs w:val="18"/>
              </w:rPr>
              <w:tab/>
            </w:r>
            <w:r w:rsidRPr="007C0FA6">
              <w:rPr>
                <w:rFonts w:ascii="Times New Roman" w:hAnsi="Times New Roman" w:cs="Times New Roman"/>
                <w:szCs w:val="18"/>
              </w:rPr>
              <w:t>Duration of newly arrived resident</w:t>
            </w:r>
            <w:r w:rsidR="00955DF2" w:rsidRPr="007C0FA6">
              <w:rPr>
                <w:rFonts w:ascii="Times New Roman" w:hAnsi="Times New Roman" w:cs="Times New Roman"/>
                <w:szCs w:val="18"/>
              </w:rPr>
              <w:t>’</w:t>
            </w:r>
            <w:r w:rsidRPr="007C0FA6">
              <w:rPr>
                <w:rFonts w:ascii="Times New Roman" w:hAnsi="Times New Roman" w:cs="Times New Roman"/>
                <w:szCs w:val="18"/>
              </w:rPr>
              <w:t>s waiting period</w:t>
            </w:r>
          </w:p>
        </w:tc>
      </w:tr>
      <w:tr w:rsidR="00E23DBA" w:rsidRPr="007C0FA6" w14:paraId="5924F41B" w14:textId="77777777" w:rsidTr="004C1BCA">
        <w:trPr>
          <w:trHeight w:val="20"/>
          <w:jc w:val="center"/>
        </w:trPr>
        <w:tc>
          <w:tcPr>
            <w:tcW w:w="744" w:type="dxa"/>
            <w:tcBorders>
              <w:top w:val="nil"/>
              <w:left w:val="nil"/>
              <w:bottom w:val="nil"/>
              <w:right w:val="nil"/>
            </w:tcBorders>
            <w:shd w:val="clear" w:color="auto" w:fill="FFFFFF"/>
          </w:tcPr>
          <w:p w14:paraId="5FC5263E"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959126F" w14:textId="77777777" w:rsidR="00E23DBA" w:rsidRPr="007C0FA6" w:rsidRDefault="00BB66C0" w:rsidP="00BE4CE3">
            <w:pPr>
              <w:widowControl/>
              <w:shd w:val="clear" w:color="auto" w:fill="FFFFFF"/>
              <w:spacing w:before="240" w:after="120"/>
              <w:jc w:val="center"/>
              <w:rPr>
                <w:rFonts w:ascii="Times New Roman" w:hAnsi="Times New Roman" w:cs="Times New Roman"/>
                <w:szCs w:val="18"/>
              </w:rPr>
            </w:pPr>
            <w:r w:rsidRPr="007C0FA6">
              <w:rPr>
                <w:rFonts w:ascii="Times New Roman" w:hAnsi="Times New Roman" w:cs="Times New Roman"/>
                <w:b/>
                <w:bCs/>
                <w:i/>
                <w:iCs/>
                <w:szCs w:val="18"/>
              </w:rPr>
              <w:t>Division 16</w:t>
            </w:r>
            <w:r w:rsidRPr="007C0FA6">
              <w:rPr>
                <w:rFonts w:ascii="Times New Roman" w:eastAsia="Times New Roman" w:hAnsi="Times New Roman" w:cs="Times New Roman"/>
                <w:b/>
                <w:bCs/>
                <w:szCs w:val="18"/>
              </w:rPr>
              <w:t>—</w:t>
            </w:r>
            <w:r w:rsidRPr="007C0FA6">
              <w:rPr>
                <w:rFonts w:ascii="Times New Roman" w:eastAsia="Times New Roman" w:hAnsi="Times New Roman" w:cs="Times New Roman"/>
                <w:b/>
                <w:bCs/>
                <w:i/>
                <w:iCs/>
                <w:szCs w:val="18"/>
              </w:rPr>
              <w:t>Investments</w:t>
            </w:r>
          </w:p>
        </w:tc>
      </w:tr>
      <w:tr w:rsidR="00E23DBA" w:rsidRPr="007C0FA6" w14:paraId="727DA98D" w14:textId="77777777" w:rsidTr="004C1BCA">
        <w:trPr>
          <w:trHeight w:val="20"/>
          <w:jc w:val="center"/>
        </w:trPr>
        <w:tc>
          <w:tcPr>
            <w:tcW w:w="744" w:type="dxa"/>
            <w:tcBorders>
              <w:top w:val="nil"/>
              <w:left w:val="nil"/>
              <w:bottom w:val="nil"/>
              <w:right w:val="nil"/>
            </w:tcBorders>
            <w:shd w:val="clear" w:color="auto" w:fill="FFFFFF"/>
          </w:tcPr>
          <w:p w14:paraId="79B58A18"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112.</w:t>
            </w:r>
          </w:p>
        </w:tc>
        <w:tc>
          <w:tcPr>
            <w:tcW w:w="6413" w:type="dxa"/>
            <w:tcBorders>
              <w:top w:val="nil"/>
              <w:left w:val="nil"/>
              <w:bottom w:val="nil"/>
              <w:right w:val="nil"/>
            </w:tcBorders>
            <w:shd w:val="clear" w:color="auto" w:fill="FFFFFF"/>
          </w:tcPr>
          <w:p w14:paraId="447FB633" w14:textId="77777777" w:rsidR="00E23DBA" w:rsidRPr="007C0FA6" w:rsidRDefault="00BB66C0" w:rsidP="00AA3F74">
            <w:pPr>
              <w:shd w:val="clear" w:color="auto" w:fill="FFFFFF"/>
              <w:ind w:left="110"/>
              <w:jc w:val="both"/>
              <w:rPr>
                <w:rFonts w:ascii="Times New Roman" w:hAnsi="Times New Roman" w:cs="Times New Roman"/>
                <w:szCs w:val="18"/>
              </w:rPr>
            </w:pPr>
            <w:r w:rsidRPr="007C0FA6">
              <w:rPr>
                <w:rFonts w:ascii="Times New Roman" w:hAnsi="Times New Roman" w:cs="Times New Roman"/>
                <w:szCs w:val="18"/>
              </w:rPr>
              <w:t>Index of definitions</w:t>
            </w:r>
          </w:p>
        </w:tc>
      </w:tr>
      <w:tr w:rsidR="00E23DBA" w:rsidRPr="007C0FA6" w14:paraId="42C19CDD" w14:textId="77777777" w:rsidTr="004C1BCA">
        <w:trPr>
          <w:trHeight w:val="20"/>
          <w:jc w:val="center"/>
        </w:trPr>
        <w:tc>
          <w:tcPr>
            <w:tcW w:w="744" w:type="dxa"/>
            <w:tcBorders>
              <w:top w:val="nil"/>
              <w:left w:val="nil"/>
              <w:bottom w:val="nil"/>
              <w:right w:val="nil"/>
            </w:tcBorders>
            <w:shd w:val="clear" w:color="auto" w:fill="FFFFFF"/>
          </w:tcPr>
          <w:p w14:paraId="59DE7D0F"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113.</w:t>
            </w:r>
          </w:p>
        </w:tc>
        <w:tc>
          <w:tcPr>
            <w:tcW w:w="6413" w:type="dxa"/>
            <w:tcBorders>
              <w:top w:val="nil"/>
              <w:left w:val="nil"/>
              <w:bottom w:val="nil"/>
              <w:right w:val="nil"/>
            </w:tcBorders>
            <w:shd w:val="clear" w:color="auto" w:fill="FFFFFF"/>
          </w:tcPr>
          <w:p w14:paraId="47708596"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i/>
                <w:iCs/>
                <w:szCs w:val="18"/>
              </w:rPr>
              <w:t xml:space="preserve">Investment income </w:t>
            </w:r>
            <w:r w:rsidRPr="007C0FA6">
              <w:rPr>
                <w:rFonts w:ascii="Times New Roman" w:hAnsi="Times New Roman" w:cs="Times New Roman"/>
                <w:szCs w:val="18"/>
              </w:rPr>
              <w:t>definitions</w:t>
            </w:r>
          </w:p>
        </w:tc>
      </w:tr>
      <w:tr w:rsidR="00E23DBA" w:rsidRPr="007C0FA6" w14:paraId="397F7759" w14:textId="77777777" w:rsidTr="004C1BCA">
        <w:trPr>
          <w:trHeight w:val="20"/>
          <w:jc w:val="center"/>
        </w:trPr>
        <w:tc>
          <w:tcPr>
            <w:tcW w:w="744" w:type="dxa"/>
            <w:tcBorders>
              <w:top w:val="nil"/>
              <w:left w:val="nil"/>
              <w:bottom w:val="nil"/>
              <w:right w:val="nil"/>
            </w:tcBorders>
            <w:shd w:val="clear" w:color="auto" w:fill="FFFFFF"/>
          </w:tcPr>
          <w:p w14:paraId="18ABAE2B"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114.</w:t>
            </w:r>
          </w:p>
        </w:tc>
        <w:tc>
          <w:tcPr>
            <w:tcW w:w="6413" w:type="dxa"/>
            <w:tcBorders>
              <w:top w:val="nil"/>
              <w:left w:val="nil"/>
              <w:bottom w:val="nil"/>
              <w:right w:val="nil"/>
            </w:tcBorders>
            <w:shd w:val="clear" w:color="auto" w:fill="FFFFFF"/>
          </w:tcPr>
          <w:p w14:paraId="0D455FF8" w14:textId="77777777" w:rsidR="00E23DBA" w:rsidRPr="007C0FA6" w:rsidRDefault="00BB66C0" w:rsidP="00AA3F74">
            <w:pPr>
              <w:shd w:val="clear" w:color="auto" w:fill="FFFFFF"/>
              <w:ind w:left="110"/>
              <w:jc w:val="both"/>
              <w:rPr>
                <w:rFonts w:ascii="Times New Roman" w:hAnsi="Times New Roman" w:cs="Times New Roman"/>
                <w:szCs w:val="18"/>
              </w:rPr>
            </w:pPr>
            <w:r w:rsidRPr="007C0FA6">
              <w:rPr>
                <w:rFonts w:ascii="Times New Roman" w:hAnsi="Times New Roman" w:cs="Times New Roman"/>
                <w:szCs w:val="18"/>
              </w:rPr>
              <w:t>Repeal of section</w:t>
            </w:r>
          </w:p>
        </w:tc>
      </w:tr>
      <w:tr w:rsidR="00E23DBA" w:rsidRPr="007C0FA6" w14:paraId="54116C17" w14:textId="77777777" w:rsidTr="004C1BCA">
        <w:trPr>
          <w:trHeight w:val="20"/>
          <w:jc w:val="center"/>
        </w:trPr>
        <w:tc>
          <w:tcPr>
            <w:tcW w:w="744" w:type="dxa"/>
            <w:tcBorders>
              <w:top w:val="nil"/>
              <w:left w:val="nil"/>
              <w:bottom w:val="nil"/>
              <w:right w:val="nil"/>
            </w:tcBorders>
            <w:shd w:val="clear" w:color="auto" w:fill="FFFFFF"/>
          </w:tcPr>
          <w:p w14:paraId="6A126B65"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115.</w:t>
            </w:r>
          </w:p>
        </w:tc>
        <w:tc>
          <w:tcPr>
            <w:tcW w:w="6413" w:type="dxa"/>
            <w:tcBorders>
              <w:top w:val="nil"/>
              <w:left w:val="nil"/>
              <w:bottom w:val="nil"/>
              <w:right w:val="nil"/>
            </w:tcBorders>
            <w:shd w:val="clear" w:color="auto" w:fill="FFFFFF"/>
          </w:tcPr>
          <w:p w14:paraId="5FAEE844" w14:textId="77777777" w:rsidR="00E23DBA" w:rsidRPr="007C0FA6" w:rsidRDefault="00BB66C0" w:rsidP="00AA3F74">
            <w:pPr>
              <w:shd w:val="clear" w:color="auto" w:fill="FFFFFF"/>
              <w:ind w:left="110"/>
              <w:jc w:val="both"/>
              <w:rPr>
                <w:rFonts w:ascii="Times New Roman" w:hAnsi="Times New Roman" w:cs="Times New Roman"/>
                <w:szCs w:val="18"/>
              </w:rPr>
            </w:pPr>
            <w:r w:rsidRPr="007C0FA6">
              <w:rPr>
                <w:rFonts w:ascii="Times New Roman" w:hAnsi="Times New Roman" w:cs="Times New Roman"/>
                <w:szCs w:val="18"/>
              </w:rPr>
              <w:t>Repeal of section 1073 and substitution of new section:</w:t>
            </w:r>
          </w:p>
        </w:tc>
      </w:tr>
      <w:tr w:rsidR="00E23DBA" w:rsidRPr="007C0FA6" w14:paraId="74384575" w14:textId="77777777" w:rsidTr="004C1BCA">
        <w:trPr>
          <w:trHeight w:val="20"/>
          <w:jc w:val="center"/>
        </w:trPr>
        <w:tc>
          <w:tcPr>
            <w:tcW w:w="744" w:type="dxa"/>
            <w:tcBorders>
              <w:top w:val="nil"/>
              <w:left w:val="nil"/>
              <w:bottom w:val="nil"/>
              <w:right w:val="nil"/>
            </w:tcBorders>
            <w:shd w:val="clear" w:color="auto" w:fill="FFFFFF"/>
          </w:tcPr>
          <w:p w14:paraId="3B6CA412"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1DF07BA"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1073.</w:t>
            </w:r>
            <w:r w:rsidR="00580551">
              <w:rPr>
                <w:rFonts w:ascii="Times New Roman" w:hAnsi="Times New Roman" w:cs="Times New Roman"/>
                <w:szCs w:val="18"/>
              </w:rPr>
              <w:tab/>
            </w:r>
            <w:r w:rsidRPr="007C0FA6">
              <w:rPr>
                <w:rFonts w:ascii="Times New Roman" w:hAnsi="Times New Roman" w:cs="Times New Roman"/>
                <w:szCs w:val="18"/>
              </w:rPr>
              <w:t>Structure of Division</w:t>
            </w:r>
          </w:p>
        </w:tc>
      </w:tr>
      <w:tr w:rsidR="00E23DBA" w:rsidRPr="007C0FA6" w14:paraId="0D6FFC7E" w14:textId="77777777" w:rsidTr="004C1BCA">
        <w:trPr>
          <w:trHeight w:val="20"/>
          <w:jc w:val="center"/>
        </w:trPr>
        <w:tc>
          <w:tcPr>
            <w:tcW w:w="744" w:type="dxa"/>
            <w:tcBorders>
              <w:top w:val="nil"/>
              <w:left w:val="nil"/>
              <w:bottom w:val="nil"/>
              <w:right w:val="nil"/>
            </w:tcBorders>
            <w:shd w:val="clear" w:color="auto" w:fill="FFFFFF"/>
          </w:tcPr>
          <w:p w14:paraId="2DCD8002"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116.</w:t>
            </w:r>
          </w:p>
        </w:tc>
        <w:tc>
          <w:tcPr>
            <w:tcW w:w="6413" w:type="dxa"/>
            <w:tcBorders>
              <w:top w:val="nil"/>
              <w:left w:val="nil"/>
              <w:bottom w:val="nil"/>
              <w:right w:val="nil"/>
            </w:tcBorders>
            <w:shd w:val="clear" w:color="auto" w:fill="FFFFFF"/>
          </w:tcPr>
          <w:p w14:paraId="3FB492C9"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Insertion of new Subdivision:</w:t>
            </w:r>
          </w:p>
        </w:tc>
      </w:tr>
      <w:tr w:rsidR="00E23DBA" w:rsidRPr="007C0FA6" w14:paraId="2E9688AA" w14:textId="77777777" w:rsidTr="004C1BCA">
        <w:trPr>
          <w:trHeight w:val="20"/>
          <w:jc w:val="center"/>
        </w:trPr>
        <w:tc>
          <w:tcPr>
            <w:tcW w:w="744" w:type="dxa"/>
            <w:tcBorders>
              <w:top w:val="nil"/>
              <w:left w:val="nil"/>
              <w:bottom w:val="nil"/>
              <w:right w:val="nil"/>
            </w:tcBorders>
            <w:shd w:val="clear" w:color="auto" w:fill="FFFFFF"/>
          </w:tcPr>
          <w:p w14:paraId="1C362E97"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65A60EE6" w14:textId="39509698" w:rsidR="00E23DBA" w:rsidRPr="007C0FA6" w:rsidRDefault="00BB66C0" w:rsidP="006710E4">
            <w:pPr>
              <w:shd w:val="clear" w:color="auto" w:fill="FFFFFF"/>
              <w:spacing w:before="60" w:after="60"/>
              <w:ind w:left="1695"/>
              <w:jc w:val="both"/>
              <w:rPr>
                <w:rFonts w:ascii="Times New Roman" w:hAnsi="Times New Roman" w:cs="Times New Roman"/>
                <w:szCs w:val="18"/>
              </w:rPr>
            </w:pPr>
            <w:r w:rsidRPr="007C0FA6">
              <w:rPr>
                <w:rFonts w:ascii="Times New Roman" w:hAnsi="Times New Roman" w:cs="Times New Roman"/>
                <w:i/>
                <w:iCs/>
                <w:szCs w:val="18"/>
              </w:rPr>
              <w:t>Subdivision AA</w:t>
            </w:r>
            <w:r w:rsidRPr="007C0FA6">
              <w:rPr>
                <w:rFonts w:ascii="Times New Roman" w:eastAsia="Times New Roman" w:hAnsi="Times New Roman" w:cs="Times New Roman"/>
                <w:szCs w:val="18"/>
              </w:rPr>
              <w:t>—</w:t>
            </w:r>
            <w:r w:rsidRPr="007C0FA6">
              <w:rPr>
                <w:rFonts w:ascii="Times New Roman" w:eastAsia="Times New Roman" w:hAnsi="Times New Roman" w:cs="Times New Roman"/>
                <w:i/>
                <w:iCs/>
                <w:szCs w:val="18"/>
              </w:rPr>
              <w:t>Managed investments</w:t>
            </w:r>
          </w:p>
        </w:tc>
      </w:tr>
      <w:tr w:rsidR="00E23DBA" w:rsidRPr="007C0FA6" w14:paraId="6C7E4299" w14:textId="77777777" w:rsidTr="004C1BCA">
        <w:trPr>
          <w:trHeight w:val="20"/>
          <w:jc w:val="center"/>
        </w:trPr>
        <w:tc>
          <w:tcPr>
            <w:tcW w:w="744" w:type="dxa"/>
            <w:tcBorders>
              <w:top w:val="nil"/>
              <w:left w:val="nil"/>
              <w:bottom w:val="nil"/>
              <w:right w:val="nil"/>
            </w:tcBorders>
            <w:shd w:val="clear" w:color="auto" w:fill="FFFFFF"/>
          </w:tcPr>
          <w:p w14:paraId="6005A5F1"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3BBF3A1"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1074A.</w:t>
            </w:r>
            <w:r w:rsidR="00C46B66">
              <w:rPr>
                <w:rFonts w:ascii="Times New Roman" w:hAnsi="Times New Roman" w:cs="Times New Roman"/>
                <w:szCs w:val="18"/>
              </w:rPr>
              <w:tab/>
            </w:r>
            <w:r w:rsidRPr="007C0FA6">
              <w:rPr>
                <w:rFonts w:ascii="Times New Roman" w:hAnsi="Times New Roman" w:cs="Times New Roman"/>
                <w:szCs w:val="18"/>
              </w:rPr>
              <w:t>Investments to which this Subdivision applies</w:t>
            </w:r>
          </w:p>
        </w:tc>
      </w:tr>
      <w:tr w:rsidR="00E23DBA" w:rsidRPr="007C0FA6" w14:paraId="17FE5590" w14:textId="77777777" w:rsidTr="004C1BCA">
        <w:trPr>
          <w:trHeight w:val="20"/>
          <w:jc w:val="center"/>
        </w:trPr>
        <w:tc>
          <w:tcPr>
            <w:tcW w:w="744" w:type="dxa"/>
            <w:tcBorders>
              <w:top w:val="nil"/>
              <w:left w:val="nil"/>
              <w:bottom w:val="nil"/>
              <w:right w:val="nil"/>
            </w:tcBorders>
            <w:shd w:val="clear" w:color="auto" w:fill="FFFFFF"/>
          </w:tcPr>
          <w:p w14:paraId="42CDE2FD"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6F89E40A"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1074B.</w:t>
            </w:r>
            <w:r w:rsidR="00C46B66">
              <w:rPr>
                <w:rFonts w:ascii="Times New Roman" w:hAnsi="Times New Roman" w:cs="Times New Roman"/>
                <w:szCs w:val="18"/>
              </w:rPr>
              <w:tab/>
            </w:r>
            <w:r w:rsidRPr="007C0FA6">
              <w:rPr>
                <w:rFonts w:ascii="Times New Roman" w:hAnsi="Times New Roman" w:cs="Times New Roman"/>
                <w:szCs w:val="18"/>
              </w:rPr>
              <w:t>How investment returns are taken into account in working out pension and benefit rates</w:t>
            </w:r>
          </w:p>
        </w:tc>
      </w:tr>
      <w:tr w:rsidR="00E23DBA" w:rsidRPr="007C0FA6" w14:paraId="1F7DD44E" w14:textId="77777777" w:rsidTr="004C1BCA">
        <w:trPr>
          <w:trHeight w:val="20"/>
          <w:jc w:val="center"/>
        </w:trPr>
        <w:tc>
          <w:tcPr>
            <w:tcW w:w="744" w:type="dxa"/>
            <w:tcBorders>
              <w:top w:val="nil"/>
              <w:left w:val="nil"/>
              <w:bottom w:val="nil"/>
              <w:right w:val="nil"/>
            </w:tcBorders>
            <w:shd w:val="clear" w:color="auto" w:fill="FFFFFF"/>
          </w:tcPr>
          <w:p w14:paraId="13252798"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136CA120"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1074C.</w:t>
            </w:r>
            <w:r w:rsidR="00C46B66">
              <w:rPr>
                <w:rFonts w:ascii="Times New Roman" w:hAnsi="Times New Roman" w:cs="Times New Roman"/>
                <w:szCs w:val="18"/>
              </w:rPr>
              <w:tab/>
            </w:r>
            <w:r w:rsidRPr="007C0FA6">
              <w:rPr>
                <w:rFonts w:ascii="Times New Roman" w:hAnsi="Times New Roman" w:cs="Times New Roman"/>
                <w:szCs w:val="18"/>
              </w:rPr>
              <w:t>How investment losses are taken into account in working out pension and benefit rates</w:t>
            </w:r>
          </w:p>
          <w:p w14:paraId="496E1739" w14:textId="77777777" w:rsidR="00E23DBA" w:rsidRPr="007C0FA6" w:rsidRDefault="00E23DBA" w:rsidP="00D909DF">
            <w:pPr>
              <w:shd w:val="clear" w:color="auto" w:fill="FFFFFF"/>
              <w:tabs>
                <w:tab w:val="left" w:pos="1269"/>
              </w:tabs>
              <w:ind w:left="283"/>
              <w:jc w:val="both"/>
              <w:rPr>
                <w:rFonts w:ascii="Times New Roman" w:hAnsi="Times New Roman" w:cs="Times New Roman"/>
                <w:szCs w:val="18"/>
              </w:rPr>
            </w:pPr>
          </w:p>
        </w:tc>
      </w:tr>
      <w:tr w:rsidR="00E23DBA" w:rsidRPr="007C0FA6" w14:paraId="333E2180" w14:textId="77777777" w:rsidTr="004C1BCA">
        <w:trPr>
          <w:trHeight w:val="20"/>
          <w:jc w:val="center"/>
        </w:trPr>
        <w:tc>
          <w:tcPr>
            <w:tcW w:w="744" w:type="dxa"/>
            <w:tcBorders>
              <w:top w:val="nil"/>
              <w:left w:val="nil"/>
              <w:bottom w:val="nil"/>
              <w:right w:val="nil"/>
            </w:tcBorders>
            <w:shd w:val="clear" w:color="auto" w:fill="FFFFFF"/>
          </w:tcPr>
          <w:p w14:paraId="39466BB5"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D9EE182"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1074D.</w:t>
            </w:r>
            <w:r w:rsidR="00C46B66">
              <w:rPr>
                <w:rFonts w:ascii="Times New Roman" w:hAnsi="Times New Roman" w:cs="Times New Roman"/>
                <w:szCs w:val="18"/>
              </w:rPr>
              <w:tab/>
            </w:r>
            <w:r w:rsidRPr="007C0FA6">
              <w:rPr>
                <w:rFonts w:ascii="Times New Roman" w:hAnsi="Times New Roman" w:cs="Times New Roman"/>
                <w:szCs w:val="18"/>
              </w:rPr>
              <w:t>Returns and losses on investment products</w:t>
            </w:r>
          </w:p>
        </w:tc>
      </w:tr>
      <w:tr w:rsidR="00E23DBA" w:rsidRPr="007C0FA6" w14:paraId="2BEC67C7" w14:textId="77777777" w:rsidTr="004C1BCA">
        <w:trPr>
          <w:trHeight w:val="20"/>
          <w:jc w:val="center"/>
        </w:trPr>
        <w:tc>
          <w:tcPr>
            <w:tcW w:w="744" w:type="dxa"/>
            <w:tcBorders>
              <w:top w:val="nil"/>
              <w:left w:val="nil"/>
              <w:bottom w:val="nil"/>
              <w:right w:val="nil"/>
            </w:tcBorders>
            <w:shd w:val="clear" w:color="auto" w:fill="FFFFFF"/>
          </w:tcPr>
          <w:p w14:paraId="71980D34"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713F7EB2"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1074E.</w:t>
            </w:r>
            <w:r w:rsidR="00C46B66">
              <w:rPr>
                <w:rFonts w:ascii="Times New Roman" w:hAnsi="Times New Roman" w:cs="Times New Roman"/>
                <w:szCs w:val="18"/>
              </w:rPr>
              <w:tab/>
            </w:r>
            <w:proofErr w:type="spellStart"/>
            <w:r w:rsidRPr="007C0FA6">
              <w:rPr>
                <w:rFonts w:ascii="Times New Roman" w:hAnsi="Times New Roman" w:cs="Times New Roman"/>
                <w:szCs w:val="18"/>
              </w:rPr>
              <w:t>Annualised</w:t>
            </w:r>
            <w:proofErr w:type="spellEnd"/>
            <w:r w:rsidRPr="007C0FA6">
              <w:rPr>
                <w:rFonts w:ascii="Times New Roman" w:hAnsi="Times New Roman" w:cs="Times New Roman"/>
                <w:szCs w:val="18"/>
              </w:rPr>
              <w:t xml:space="preserve"> rate of return or loss on investment product</w:t>
            </w:r>
          </w:p>
        </w:tc>
      </w:tr>
      <w:tr w:rsidR="00E23DBA" w:rsidRPr="007C0FA6" w14:paraId="06AAF5D2" w14:textId="77777777" w:rsidTr="004C1BCA">
        <w:trPr>
          <w:trHeight w:val="20"/>
          <w:jc w:val="center"/>
        </w:trPr>
        <w:tc>
          <w:tcPr>
            <w:tcW w:w="744" w:type="dxa"/>
            <w:tcBorders>
              <w:top w:val="nil"/>
              <w:left w:val="nil"/>
              <w:bottom w:val="nil"/>
              <w:right w:val="nil"/>
            </w:tcBorders>
            <w:shd w:val="clear" w:color="auto" w:fill="FFFFFF"/>
          </w:tcPr>
          <w:p w14:paraId="2756138A"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C384B3C"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1074F.</w:t>
            </w:r>
            <w:r w:rsidR="00C46B66">
              <w:rPr>
                <w:rFonts w:ascii="Times New Roman" w:hAnsi="Times New Roman" w:cs="Times New Roman"/>
                <w:szCs w:val="18"/>
              </w:rPr>
              <w:tab/>
            </w:r>
            <w:r w:rsidRPr="007C0FA6">
              <w:rPr>
                <w:rFonts w:ascii="Times New Roman" w:hAnsi="Times New Roman" w:cs="Times New Roman"/>
                <w:szCs w:val="18"/>
              </w:rPr>
              <w:t>Investment and disposal costs</w:t>
            </w:r>
          </w:p>
        </w:tc>
      </w:tr>
      <w:tr w:rsidR="00E23DBA" w:rsidRPr="007C0FA6" w14:paraId="48FBCBF9" w14:textId="77777777" w:rsidTr="004C1BCA">
        <w:trPr>
          <w:trHeight w:val="20"/>
          <w:jc w:val="center"/>
        </w:trPr>
        <w:tc>
          <w:tcPr>
            <w:tcW w:w="744" w:type="dxa"/>
            <w:tcBorders>
              <w:top w:val="nil"/>
              <w:left w:val="nil"/>
              <w:bottom w:val="nil"/>
              <w:right w:val="nil"/>
            </w:tcBorders>
            <w:shd w:val="clear" w:color="auto" w:fill="FFFFFF"/>
          </w:tcPr>
          <w:p w14:paraId="67A53588"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48037DBE"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1074G.</w:t>
            </w:r>
            <w:r w:rsidR="00C46B66">
              <w:rPr>
                <w:rFonts w:ascii="Times New Roman" w:hAnsi="Times New Roman" w:cs="Times New Roman"/>
                <w:szCs w:val="18"/>
              </w:rPr>
              <w:tab/>
            </w:r>
            <w:r w:rsidRPr="007C0FA6">
              <w:rPr>
                <w:rFonts w:ascii="Times New Roman" w:hAnsi="Times New Roman" w:cs="Times New Roman"/>
                <w:szCs w:val="18"/>
              </w:rPr>
              <w:t>Actual return on investments not treated as ordinary income</w:t>
            </w:r>
          </w:p>
        </w:tc>
      </w:tr>
      <w:tr w:rsidR="00E23DBA" w:rsidRPr="007C0FA6" w14:paraId="661AEA82" w14:textId="77777777" w:rsidTr="004C1BCA">
        <w:trPr>
          <w:trHeight w:val="20"/>
          <w:jc w:val="center"/>
        </w:trPr>
        <w:tc>
          <w:tcPr>
            <w:tcW w:w="744" w:type="dxa"/>
            <w:tcBorders>
              <w:top w:val="nil"/>
              <w:left w:val="nil"/>
              <w:bottom w:val="nil"/>
              <w:right w:val="nil"/>
            </w:tcBorders>
            <w:shd w:val="clear" w:color="auto" w:fill="FFFFFF"/>
          </w:tcPr>
          <w:p w14:paraId="7ECCE326"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117.</w:t>
            </w:r>
          </w:p>
        </w:tc>
        <w:tc>
          <w:tcPr>
            <w:tcW w:w="6413" w:type="dxa"/>
            <w:tcBorders>
              <w:top w:val="nil"/>
              <w:left w:val="nil"/>
              <w:bottom w:val="nil"/>
              <w:right w:val="nil"/>
            </w:tcBorders>
            <w:shd w:val="clear" w:color="auto" w:fill="FFFFFF"/>
          </w:tcPr>
          <w:p w14:paraId="153324E4"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Heading to Subdivision B of Division 1 of Part 3.10</w:t>
            </w:r>
          </w:p>
        </w:tc>
      </w:tr>
      <w:tr w:rsidR="00E23DBA" w:rsidRPr="007C0FA6" w14:paraId="694A5209" w14:textId="77777777" w:rsidTr="004C1BCA">
        <w:trPr>
          <w:trHeight w:val="20"/>
          <w:jc w:val="center"/>
        </w:trPr>
        <w:tc>
          <w:tcPr>
            <w:tcW w:w="744" w:type="dxa"/>
            <w:tcBorders>
              <w:top w:val="nil"/>
              <w:left w:val="nil"/>
              <w:bottom w:val="nil"/>
              <w:right w:val="nil"/>
            </w:tcBorders>
            <w:shd w:val="clear" w:color="auto" w:fill="FFFFFF"/>
          </w:tcPr>
          <w:p w14:paraId="31A37975"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118.</w:t>
            </w:r>
          </w:p>
        </w:tc>
        <w:tc>
          <w:tcPr>
            <w:tcW w:w="6413" w:type="dxa"/>
            <w:tcBorders>
              <w:top w:val="nil"/>
              <w:left w:val="nil"/>
              <w:bottom w:val="nil"/>
              <w:right w:val="nil"/>
            </w:tcBorders>
            <w:shd w:val="clear" w:color="auto" w:fill="FFFFFF"/>
          </w:tcPr>
          <w:p w14:paraId="67775D7C"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Investments made or acquired before 1 January 1988 with friendly societies or where no immediate return</w:t>
            </w:r>
          </w:p>
        </w:tc>
      </w:tr>
      <w:tr w:rsidR="00E23DBA" w:rsidRPr="007C0FA6" w14:paraId="136C01CD" w14:textId="77777777" w:rsidTr="004C1BCA">
        <w:trPr>
          <w:trHeight w:val="20"/>
          <w:jc w:val="center"/>
        </w:trPr>
        <w:tc>
          <w:tcPr>
            <w:tcW w:w="744" w:type="dxa"/>
            <w:tcBorders>
              <w:top w:val="nil"/>
              <w:left w:val="nil"/>
              <w:bottom w:val="nil"/>
              <w:right w:val="nil"/>
            </w:tcBorders>
            <w:shd w:val="clear" w:color="auto" w:fill="FFFFFF"/>
          </w:tcPr>
          <w:p w14:paraId="633A0400"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119.</w:t>
            </w:r>
          </w:p>
        </w:tc>
        <w:tc>
          <w:tcPr>
            <w:tcW w:w="6413" w:type="dxa"/>
            <w:tcBorders>
              <w:top w:val="nil"/>
              <w:left w:val="nil"/>
              <w:bottom w:val="nil"/>
              <w:right w:val="nil"/>
            </w:tcBorders>
            <w:shd w:val="clear" w:color="auto" w:fill="FFFFFF"/>
          </w:tcPr>
          <w:p w14:paraId="43B860F2"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Repeal of sections</w:t>
            </w:r>
          </w:p>
        </w:tc>
      </w:tr>
      <w:tr w:rsidR="00E23DBA" w:rsidRPr="007C0FA6" w14:paraId="79B3E351" w14:textId="77777777" w:rsidTr="004C1BCA">
        <w:trPr>
          <w:trHeight w:val="20"/>
          <w:jc w:val="center"/>
        </w:trPr>
        <w:tc>
          <w:tcPr>
            <w:tcW w:w="744" w:type="dxa"/>
            <w:tcBorders>
              <w:top w:val="nil"/>
              <w:left w:val="nil"/>
              <w:bottom w:val="nil"/>
              <w:right w:val="nil"/>
            </w:tcBorders>
            <w:shd w:val="clear" w:color="auto" w:fill="FFFFFF"/>
          </w:tcPr>
          <w:p w14:paraId="318DDFCD"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120.</w:t>
            </w:r>
          </w:p>
        </w:tc>
        <w:tc>
          <w:tcPr>
            <w:tcW w:w="6413" w:type="dxa"/>
            <w:tcBorders>
              <w:top w:val="nil"/>
              <w:left w:val="nil"/>
              <w:bottom w:val="nil"/>
              <w:right w:val="nil"/>
            </w:tcBorders>
            <w:shd w:val="clear" w:color="auto" w:fill="FFFFFF"/>
          </w:tcPr>
          <w:p w14:paraId="2ACF9C82"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Heading to Subdivision C of Division 1 of Part 3.10</w:t>
            </w:r>
          </w:p>
        </w:tc>
      </w:tr>
      <w:tr w:rsidR="00E23DBA" w:rsidRPr="007C0FA6" w14:paraId="6734084D" w14:textId="77777777" w:rsidTr="004C1BCA">
        <w:trPr>
          <w:trHeight w:val="20"/>
          <w:jc w:val="center"/>
        </w:trPr>
        <w:tc>
          <w:tcPr>
            <w:tcW w:w="744" w:type="dxa"/>
            <w:tcBorders>
              <w:top w:val="nil"/>
              <w:left w:val="nil"/>
              <w:bottom w:val="nil"/>
              <w:right w:val="nil"/>
            </w:tcBorders>
            <w:shd w:val="clear" w:color="auto" w:fill="FFFFFF"/>
          </w:tcPr>
          <w:p w14:paraId="05248E32"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121.</w:t>
            </w:r>
          </w:p>
        </w:tc>
        <w:tc>
          <w:tcPr>
            <w:tcW w:w="6413" w:type="dxa"/>
            <w:tcBorders>
              <w:top w:val="nil"/>
              <w:left w:val="nil"/>
              <w:bottom w:val="nil"/>
              <w:right w:val="nil"/>
            </w:tcBorders>
            <w:shd w:val="clear" w:color="auto" w:fill="FFFFFF"/>
          </w:tcPr>
          <w:p w14:paraId="666FB9B3"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Market-linked investments made or acquired before 9 September 1988</w:t>
            </w:r>
          </w:p>
        </w:tc>
      </w:tr>
      <w:tr w:rsidR="00E23DBA" w:rsidRPr="007C0FA6" w14:paraId="108CCCF5" w14:textId="77777777" w:rsidTr="004C1BCA">
        <w:trPr>
          <w:trHeight w:val="20"/>
          <w:jc w:val="center"/>
        </w:trPr>
        <w:tc>
          <w:tcPr>
            <w:tcW w:w="744" w:type="dxa"/>
            <w:tcBorders>
              <w:top w:val="nil"/>
              <w:left w:val="nil"/>
              <w:bottom w:val="nil"/>
              <w:right w:val="nil"/>
            </w:tcBorders>
            <w:shd w:val="clear" w:color="auto" w:fill="FFFFFF"/>
          </w:tcPr>
          <w:p w14:paraId="522F70FA"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122.</w:t>
            </w:r>
          </w:p>
        </w:tc>
        <w:tc>
          <w:tcPr>
            <w:tcW w:w="6413" w:type="dxa"/>
            <w:tcBorders>
              <w:top w:val="nil"/>
              <w:left w:val="nil"/>
              <w:bottom w:val="nil"/>
              <w:right w:val="nil"/>
            </w:tcBorders>
            <w:shd w:val="clear" w:color="auto" w:fill="FFFFFF"/>
          </w:tcPr>
          <w:p w14:paraId="010DFC18"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Repeal of sections</w:t>
            </w:r>
          </w:p>
        </w:tc>
      </w:tr>
      <w:tr w:rsidR="00E23DBA" w:rsidRPr="007C0FA6" w14:paraId="4E0CC24F" w14:textId="77777777" w:rsidTr="004C1BCA">
        <w:trPr>
          <w:trHeight w:val="20"/>
          <w:jc w:val="center"/>
        </w:trPr>
        <w:tc>
          <w:tcPr>
            <w:tcW w:w="744" w:type="dxa"/>
            <w:tcBorders>
              <w:top w:val="nil"/>
              <w:left w:val="nil"/>
              <w:bottom w:val="nil"/>
              <w:right w:val="nil"/>
            </w:tcBorders>
            <w:shd w:val="clear" w:color="auto" w:fill="FFFFFF"/>
          </w:tcPr>
          <w:p w14:paraId="049F9B3D"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123.</w:t>
            </w:r>
          </w:p>
        </w:tc>
        <w:tc>
          <w:tcPr>
            <w:tcW w:w="6413" w:type="dxa"/>
            <w:tcBorders>
              <w:top w:val="nil"/>
              <w:left w:val="nil"/>
              <w:bottom w:val="nil"/>
              <w:right w:val="nil"/>
            </w:tcBorders>
            <w:shd w:val="clear" w:color="auto" w:fill="FFFFFF"/>
          </w:tcPr>
          <w:p w14:paraId="7A133608" w14:textId="77777777" w:rsidR="00E23DBA" w:rsidRPr="007C0FA6"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Heading to Division 1A</w:t>
            </w:r>
          </w:p>
        </w:tc>
      </w:tr>
      <w:tr w:rsidR="00E23DBA" w:rsidRPr="007C0FA6" w14:paraId="75A2860B" w14:textId="77777777" w:rsidTr="004C1BCA">
        <w:trPr>
          <w:trHeight w:val="20"/>
          <w:jc w:val="center"/>
        </w:trPr>
        <w:tc>
          <w:tcPr>
            <w:tcW w:w="744" w:type="dxa"/>
            <w:tcBorders>
              <w:top w:val="nil"/>
              <w:left w:val="nil"/>
              <w:bottom w:val="nil"/>
              <w:right w:val="nil"/>
            </w:tcBorders>
            <w:shd w:val="clear" w:color="auto" w:fill="FFFFFF"/>
          </w:tcPr>
          <w:p w14:paraId="5A873A6C"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124.</w:t>
            </w:r>
          </w:p>
        </w:tc>
        <w:tc>
          <w:tcPr>
            <w:tcW w:w="6413" w:type="dxa"/>
            <w:tcBorders>
              <w:top w:val="nil"/>
              <w:left w:val="nil"/>
              <w:bottom w:val="nil"/>
              <w:right w:val="nil"/>
            </w:tcBorders>
            <w:shd w:val="clear" w:color="auto" w:fill="FFFFFF"/>
          </w:tcPr>
          <w:p w14:paraId="315B0C2A" w14:textId="77777777" w:rsidR="006710E4" w:rsidRDefault="00BB66C0" w:rsidP="00AA3F74">
            <w:pPr>
              <w:shd w:val="clear" w:color="auto" w:fill="FFFFFF"/>
              <w:ind w:left="106"/>
              <w:jc w:val="both"/>
              <w:rPr>
                <w:rFonts w:ascii="Times New Roman" w:hAnsi="Times New Roman" w:cs="Times New Roman"/>
                <w:szCs w:val="18"/>
              </w:rPr>
            </w:pPr>
            <w:r w:rsidRPr="007C0FA6">
              <w:rPr>
                <w:rFonts w:ascii="Times New Roman" w:hAnsi="Times New Roman" w:cs="Times New Roman"/>
                <w:szCs w:val="18"/>
              </w:rPr>
              <w:t xml:space="preserve">Repeal of section 1099A and substitution of new section: </w:t>
            </w:r>
          </w:p>
          <w:p w14:paraId="10D92664" w14:textId="67AE3325" w:rsidR="00E23DBA" w:rsidRPr="007C0FA6" w:rsidRDefault="00BB66C0" w:rsidP="006710E4">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1099A.</w:t>
            </w:r>
            <w:r w:rsidR="006710E4">
              <w:rPr>
                <w:rFonts w:ascii="Times New Roman" w:hAnsi="Times New Roman" w:cs="Times New Roman"/>
                <w:szCs w:val="18"/>
              </w:rPr>
              <w:tab/>
            </w:r>
            <w:r w:rsidRPr="007C0FA6">
              <w:rPr>
                <w:rFonts w:ascii="Times New Roman" w:hAnsi="Times New Roman" w:cs="Times New Roman"/>
                <w:szCs w:val="18"/>
              </w:rPr>
              <w:t>Structure of Division</w:t>
            </w:r>
          </w:p>
        </w:tc>
      </w:tr>
      <w:tr w:rsidR="00E23DBA" w:rsidRPr="007C0FA6" w14:paraId="547A5069" w14:textId="77777777" w:rsidTr="004C1BCA">
        <w:trPr>
          <w:trHeight w:val="20"/>
          <w:jc w:val="center"/>
        </w:trPr>
        <w:tc>
          <w:tcPr>
            <w:tcW w:w="744" w:type="dxa"/>
            <w:tcBorders>
              <w:top w:val="nil"/>
              <w:left w:val="nil"/>
              <w:bottom w:val="nil"/>
              <w:right w:val="nil"/>
            </w:tcBorders>
            <w:shd w:val="clear" w:color="auto" w:fill="FFFFFF"/>
          </w:tcPr>
          <w:p w14:paraId="76FD4B47"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125.</w:t>
            </w:r>
          </w:p>
        </w:tc>
        <w:tc>
          <w:tcPr>
            <w:tcW w:w="6413" w:type="dxa"/>
            <w:tcBorders>
              <w:top w:val="nil"/>
              <w:left w:val="nil"/>
              <w:bottom w:val="nil"/>
              <w:right w:val="nil"/>
            </w:tcBorders>
            <w:shd w:val="clear" w:color="auto" w:fill="FFFFFF"/>
          </w:tcPr>
          <w:p w14:paraId="6E3DE996"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Insertion of new section:</w:t>
            </w:r>
          </w:p>
          <w:p w14:paraId="58371700"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1099DA.</w:t>
            </w:r>
            <w:r w:rsidR="00C46B66">
              <w:rPr>
                <w:rFonts w:ascii="Times New Roman" w:hAnsi="Times New Roman" w:cs="Times New Roman"/>
                <w:szCs w:val="18"/>
              </w:rPr>
              <w:tab/>
            </w:r>
            <w:r w:rsidRPr="007C0FA6">
              <w:rPr>
                <w:rFonts w:ascii="Times New Roman" w:hAnsi="Times New Roman" w:cs="Times New Roman"/>
                <w:szCs w:val="18"/>
              </w:rPr>
              <w:t>Other deposit money</w:t>
            </w:r>
          </w:p>
        </w:tc>
      </w:tr>
      <w:tr w:rsidR="00E23DBA" w:rsidRPr="007C0FA6" w14:paraId="78F46AE2" w14:textId="77777777" w:rsidTr="004C1BCA">
        <w:trPr>
          <w:trHeight w:val="20"/>
          <w:jc w:val="center"/>
        </w:trPr>
        <w:tc>
          <w:tcPr>
            <w:tcW w:w="744" w:type="dxa"/>
            <w:tcBorders>
              <w:top w:val="nil"/>
              <w:left w:val="nil"/>
              <w:bottom w:val="nil"/>
              <w:right w:val="nil"/>
            </w:tcBorders>
            <w:shd w:val="clear" w:color="auto" w:fill="FFFFFF"/>
          </w:tcPr>
          <w:p w14:paraId="736BBE2F"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126.</w:t>
            </w:r>
          </w:p>
        </w:tc>
        <w:tc>
          <w:tcPr>
            <w:tcW w:w="6413" w:type="dxa"/>
            <w:tcBorders>
              <w:top w:val="nil"/>
              <w:left w:val="nil"/>
              <w:bottom w:val="nil"/>
              <w:right w:val="nil"/>
            </w:tcBorders>
            <w:shd w:val="clear" w:color="auto" w:fill="FFFFFF"/>
          </w:tcPr>
          <w:p w14:paraId="076BFC73"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Insertion of new section:</w:t>
            </w:r>
          </w:p>
          <w:p w14:paraId="54C0867E"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1099GA.</w:t>
            </w:r>
            <w:r w:rsidR="00C46B66">
              <w:rPr>
                <w:rFonts w:ascii="Times New Roman" w:hAnsi="Times New Roman" w:cs="Times New Roman"/>
                <w:szCs w:val="18"/>
              </w:rPr>
              <w:tab/>
            </w:r>
            <w:r w:rsidRPr="007C0FA6">
              <w:rPr>
                <w:rFonts w:ascii="Times New Roman" w:hAnsi="Times New Roman" w:cs="Times New Roman"/>
                <w:szCs w:val="18"/>
              </w:rPr>
              <w:t>Structure of Division</w:t>
            </w:r>
          </w:p>
        </w:tc>
      </w:tr>
      <w:tr w:rsidR="00E23DBA" w:rsidRPr="007C0FA6" w14:paraId="4F716A30" w14:textId="77777777" w:rsidTr="004C1BCA">
        <w:trPr>
          <w:trHeight w:val="20"/>
          <w:jc w:val="center"/>
        </w:trPr>
        <w:tc>
          <w:tcPr>
            <w:tcW w:w="744" w:type="dxa"/>
            <w:tcBorders>
              <w:top w:val="nil"/>
              <w:left w:val="nil"/>
              <w:bottom w:val="nil"/>
              <w:right w:val="nil"/>
            </w:tcBorders>
            <w:shd w:val="clear" w:color="auto" w:fill="FFFFFF"/>
          </w:tcPr>
          <w:p w14:paraId="53B55B82"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127.</w:t>
            </w:r>
          </w:p>
        </w:tc>
        <w:tc>
          <w:tcPr>
            <w:tcW w:w="6413" w:type="dxa"/>
            <w:tcBorders>
              <w:top w:val="nil"/>
              <w:left w:val="nil"/>
              <w:bottom w:val="nil"/>
              <w:right w:val="nil"/>
            </w:tcBorders>
            <w:shd w:val="clear" w:color="auto" w:fill="FFFFFF"/>
          </w:tcPr>
          <w:p w14:paraId="6F846A5B" w14:textId="77777777" w:rsidR="00E23DBA" w:rsidRPr="007C0FA6" w:rsidRDefault="00BB66C0" w:rsidP="00AA3F74">
            <w:pPr>
              <w:shd w:val="clear" w:color="auto" w:fill="FFFFFF"/>
              <w:ind w:left="101"/>
              <w:jc w:val="both"/>
              <w:rPr>
                <w:rFonts w:ascii="Times New Roman" w:hAnsi="Times New Roman" w:cs="Times New Roman"/>
                <w:szCs w:val="18"/>
              </w:rPr>
            </w:pPr>
            <w:r w:rsidRPr="007C0FA6">
              <w:rPr>
                <w:rFonts w:ascii="Times New Roman" w:hAnsi="Times New Roman" w:cs="Times New Roman"/>
                <w:szCs w:val="18"/>
              </w:rPr>
              <w:t>Insertion of new section:</w:t>
            </w:r>
          </w:p>
          <w:p w14:paraId="45F126FC" w14:textId="77777777" w:rsidR="00E23DBA" w:rsidRPr="007C0FA6" w:rsidRDefault="00BB66C0" w:rsidP="00D909DF">
            <w:pPr>
              <w:shd w:val="clear" w:color="auto" w:fill="FFFFFF"/>
              <w:tabs>
                <w:tab w:val="left" w:pos="1269"/>
              </w:tabs>
              <w:ind w:left="283"/>
              <w:jc w:val="both"/>
              <w:rPr>
                <w:rFonts w:ascii="Times New Roman" w:hAnsi="Times New Roman" w:cs="Times New Roman"/>
                <w:szCs w:val="18"/>
              </w:rPr>
            </w:pPr>
            <w:r w:rsidRPr="007C0FA6">
              <w:rPr>
                <w:rFonts w:ascii="Times New Roman" w:hAnsi="Times New Roman" w:cs="Times New Roman"/>
                <w:szCs w:val="18"/>
              </w:rPr>
              <w:t>1099KA.</w:t>
            </w:r>
            <w:r w:rsidR="00C46B66">
              <w:rPr>
                <w:rFonts w:ascii="Times New Roman" w:hAnsi="Times New Roman" w:cs="Times New Roman"/>
                <w:szCs w:val="18"/>
              </w:rPr>
              <w:tab/>
            </w:r>
            <w:r w:rsidRPr="007C0FA6">
              <w:rPr>
                <w:rFonts w:ascii="Times New Roman" w:hAnsi="Times New Roman" w:cs="Times New Roman"/>
                <w:szCs w:val="18"/>
              </w:rPr>
              <w:t>Other loans</w:t>
            </w:r>
          </w:p>
        </w:tc>
      </w:tr>
      <w:tr w:rsidR="00E23DBA" w:rsidRPr="007C0FA6" w14:paraId="711DA949" w14:textId="77777777" w:rsidTr="004C1BCA">
        <w:trPr>
          <w:trHeight w:val="20"/>
          <w:jc w:val="center"/>
        </w:trPr>
        <w:tc>
          <w:tcPr>
            <w:tcW w:w="744" w:type="dxa"/>
            <w:tcBorders>
              <w:top w:val="nil"/>
              <w:left w:val="nil"/>
              <w:bottom w:val="nil"/>
              <w:right w:val="nil"/>
            </w:tcBorders>
            <w:shd w:val="clear" w:color="auto" w:fill="FFFFFF"/>
          </w:tcPr>
          <w:p w14:paraId="4D0388B5" w14:textId="77777777" w:rsidR="00E23DBA" w:rsidRPr="007C0FA6" w:rsidRDefault="00E23DBA" w:rsidP="00BE4CE3">
            <w:pPr>
              <w:shd w:val="clear" w:color="auto" w:fill="FFFFFF"/>
              <w:ind w:left="288"/>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1BA0565B" w14:textId="77777777" w:rsidR="00E23DBA" w:rsidRPr="007C0FA6" w:rsidRDefault="00BB66C0" w:rsidP="00BE4CE3">
            <w:pPr>
              <w:widowControl/>
              <w:shd w:val="clear" w:color="auto" w:fill="FFFFFF"/>
              <w:spacing w:before="240" w:after="120"/>
              <w:jc w:val="center"/>
              <w:rPr>
                <w:rFonts w:ascii="Times New Roman" w:hAnsi="Times New Roman" w:cs="Times New Roman"/>
                <w:szCs w:val="18"/>
              </w:rPr>
            </w:pPr>
            <w:r w:rsidRPr="007C0FA6">
              <w:rPr>
                <w:rFonts w:ascii="Times New Roman" w:hAnsi="Times New Roman" w:cs="Times New Roman"/>
                <w:b/>
                <w:bCs/>
                <w:i/>
                <w:iCs/>
                <w:szCs w:val="18"/>
              </w:rPr>
              <w:t>Division 17</w:t>
            </w:r>
            <w:r w:rsidRPr="007C0FA6">
              <w:rPr>
                <w:rFonts w:ascii="Times New Roman" w:eastAsia="Times New Roman" w:hAnsi="Times New Roman" w:cs="Times New Roman"/>
                <w:szCs w:val="18"/>
              </w:rPr>
              <w:t>—</w:t>
            </w:r>
            <w:r w:rsidRPr="007C0FA6">
              <w:rPr>
                <w:rFonts w:ascii="Times New Roman" w:eastAsia="Times New Roman" w:hAnsi="Times New Roman" w:cs="Times New Roman"/>
                <w:b/>
                <w:bCs/>
                <w:i/>
                <w:iCs/>
                <w:szCs w:val="18"/>
              </w:rPr>
              <w:t>Superannuation investments prior to pension age</w:t>
            </w:r>
          </w:p>
        </w:tc>
      </w:tr>
      <w:tr w:rsidR="00E23DBA" w:rsidRPr="007C0FA6" w14:paraId="124CD251" w14:textId="77777777" w:rsidTr="004C1BCA">
        <w:trPr>
          <w:trHeight w:val="20"/>
          <w:jc w:val="center"/>
        </w:trPr>
        <w:tc>
          <w:tcPr>
            <w:tcW w:w="744" w:type="dxa"/>
            <w:tcBorders>
              <w:top w:val="nil"/>
              <w:left w:val="nil"/>
              <w:bottom w:val="nil"/>
              <w:right w:val="nil"/>
            </w:tcBorders>
            <w:shd w:val="clear" w:color="auto" w:fill="FFFFFF"/>
          </w:tcPr>
          <w:p w14:paraId="19F4599F"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128.</w:t>
            </w:r>
          </w:p>
        </w:tc>
        <w:tc>
          <w:tcPr>
            <w:tcW w:w="6413" w:type="dxa"/>
            <w:tcBorders>
              <w:top w:val="nil"/>
              <w:left w:val="nil"/>
              <w:bottom w:val="nil"/>
              <w:right w:val="nil"/>
            </w:tcBorders>
            <w:shd w:val="clear" w:color="auto" w:fill="FFFFFF"/>
          </w:tcPr>
          <w:p w14:paraId="4E1EE53A" w14:textId="77777777" w:rsidR="00E23DBA" w:rsidRPr="007C0FA6" w:rsidRDefault="00BB66C0" w:rsidP="00AA3F74">
            <w:pPr>
              <w:shd w:val="clear" w:color="auto" w:fill="FFFFFF"/>
              <w:ind w:left="91"/>
              <w:jc w:val="both"/>
              <w:rPr>
                <w:rFonts w:ascii="Times New Roman" w:hAnsi="Times New Roman" w:cs="Times New Roman"/>
                <w:szCs w:val="18"/>
              </w:rPr>
            </w:pPr>
            <w:r w:rsidRPr="007C0FA6">
              <w:rPr>
                <w:rFonts w:ascii="Times New Roman" w:hAnsi="Times New Roman" w:cs="Times New Roman"/>
                <w:i/>
                <w:iCs/>
                <w:szCs w:val="18"/>
              </w:rPr>
              <w:t xml:space="preserve">Income test </w:t>
            </w:r>
            <w:r w:rsidRPr="007C0FA6">
              <w:rPr>
                <w:rFonts w:ascii="Times New Roman" w:hAnsi="Times New Roman" w:cs="Times New Roman"/>
                <w:szCs w:val="18"/>
              </w:rPr>
              <w:t>definitions</w:t>
            </w:r>
          </w:p>
        </w:tc>
      </w:tr>
      <w:tr w:rsidR="00E23DBA" w:rsidRPr="007C0FA6" w14:paraId="4BA79BC7" w14:textId="77777777" w:rsidTr="004C1BCA">
        <w:trPr>
          <w:trHeight w:val="20"/>
          <w:jc w:val="center"/>
        </w:trPr>
        <w:tc>
          <w:tcPr>
            <w:tcW w:w="744" w:type="dxa"/>
            <w:tcBorders>
              <w:top w:val="nil"/>
              <w:left w:val="nil"/>
              <w:bottom w:val="nil"/>
              <w:right w:val="nil"/>
            </w:tcBorders>
            <w:shd w:val="clear" w:color="auto" w:fill="FFFFFF"/>
          </w:tcPr>
          <w:p w14:paraId="282D24A6"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129.</w:t>
            </w:r>
          </w:p>
        </w:tc>
        <w:tc>
          <w:tcPr>
            <w:tcW w:w="6413" w:type="dxa"/>
            <w:tcBorders>
              <w:top w:val="nil"/>
              <w:left w:val="nil"/>
              <w:bottom w:val="nil"/>
              <w:right w:val="nil"/>
            </w:tcBorders>
            <w:shd w:val="clear" w:color="auto" w:fill="FFFFFF"/>
          </w:tcPr>
          <w:p w14:paraId="66E3C91F" w14:textId="77777777" w:rsidR="00E23DBA" w:rsidRPr="007C0FA6" w:rsidRDefault="00BB66C0" w:rsidP="00AA3F74">
            <w:pPr>
              <w:shd w:val="clear" w:color="auto" w:fill="FFFFFF"/>
              <w:ind w:left="91"/>
              <w:jc w:val="both"/>
              <w:rPr>
                <w:rFonts w:ascii="Times New Roman" w:hAnsi="Times New Roman" w:cs="Times New Roman"/>
                <w:szCs w:val="18"/>
              </w:rPr>
            </w:pPr>
            <w:r w:rsidRPr="007C0FA6">
              <w:rPr>
                <w:rFonts w:ascii="Times New Roman" w:hAnsi="Times New Roman" w:cs="Times New Roman"/>
                <w:i/>
                <w:iCs/>
                <w:szCs w:val="18"/>
              </w:rPr>
              <w:t xml:space="preserve">Investment income </w:t>
            </w:r>
            <w:r w:rsidRPr="007C0FA6">
              <w:rPr>
                <w:rFonts w:ascii="Times New Roman" w:hAnsi="Times New Roman" w:cs="Times New Roman"/>
                <w:szCs w:val="18"/>
              </w:rPr>
              <w:t>definitions</w:t>
            </w:r>
          </w:p>
        </w:tc>
      </w:tr>
      <w:tr w:rsidR="00E23DBA" w:rsidRPr="007C0FA6" w14:paraId="5B482041" w14:textId="77777777" w:rsidTr="004C1BCA">
        <w:trPr>
          <w:trHeight w:val="20"/>
          <w:jc w:val="center"/>
        </w:trPr>
        <w:tc>
          <w:tcPr>
            <w:tcW w:w="744" w:type="dxa"/>
            <w:tcBorders>
              <w:top w:val="nil"/>
              <w:left w:val="nil"/>
              <w:bottom w:val="nil"/>
              <w:right w:val="nil"/>
            </w:tcBorders>
            <w:shd w:val="clear" w:color="auto" w:fill="FFFFFF"/>
          </w:tcPr>
          <w:p w14:paraId="7810023F" w14:textId="77777777" w:rsidR="00E23DBA" w:rsidRPr="007C0FA6" w:rsidRDefault="00BB66C0" w:rsidP="00BE4CE3">
            <w:pPr>
              <w:shd w:val="clear" w:color="auto" w:fill="FFFFFF"/>
              <w:ind w:left="288"/>
              <w:jc w:val="both"/>
              <w:rPr>
                <w:rFonts w:ascii="Times New Roman" w:hAnsi="Times New Roman" w:cs="Times New Roman"/>
                <w:szCs w:val="18"/>
              </w:rPr>
            </w:pPr>
            <w:r w:rsidRPr="007C0FA6">
              <w:rPr>
                <w:rFonts w:ascii="Times New Roman" w:hAnsi="Times New Roman" w:cs="Times New Roman"/>
                <w:szCs w:val="18"/>
              </w:rPr>
              <w:t>130.</w:t>
            </w:r>
          </w:p>
        </w:tc>
        <w:tc>
          <w:tcPr>
            <w:tcW w:w="6413" w:type="dxa"/>
            <w:tcBorders>
              <w:top w:val="nil"/>
              <w:left w:val="nil"/>
              <w:bottom w:val="nil"/>
              <w:right w:val="nil"/>
            </w:tcBorders>
            <w:shd w:val="clear" w:color="auto" w:fill="FFFFFF"/>
          </w:tcPr>
          <w:p w14:paraId="19332CBD" w14:textId="77777777" w:rsidR="00E23DBA" w:rsidRPr="007C0FA6" w:rsidRDefault="00BB66C0" w:rsidP="00AA3F74">
            <w:pPr>
              <w:shd w:val="clear" w:color="auto" w:fill="FFFFFF"/>
              <w:ind w:left="96"/>
              <w:jc w:val="both"/>
              <w:rPr>
                <w:rFonts w:ascii="Times New Roman" w:hAnsi="Times New Roman" w:cs="Times New Roman"/>
                <w:szCs w:val="18"/>
              </w:rPr>
            </w:pPr>
            <w:r w:rsidRPr="007C0FA6">
              <w:rPr>
                <w:rFonts w:ascii="Times New Roman" w:hAnsi="Times New Roman" w:cs="Times New Roman"/>
                <w:szCs w:val="18"/>
              </w:rPr>
              <w:t>Investments made before 1 January 1988 with friendly societies or where no immediate return</w:t>
            </w:r>
          </w:p>
        </w:tc>
      </w:tr>
    </w:tbl>
    <w:p w14:paraId="790A5665" w14:textId="77777777" w:rsidR="004E1A5A" w:rsidRDefault="004E1A5A" w:rsidP="00FF7465">
      <w:pPr>
        <w:widowControl/>
        <w:shd w:val="clear" w:color="auto" w:fill="FFFFFF"/>
        <w:spacing w:after="120"/>
        <w:jc w:val="center"/>
        <w:rPr>
          <w:rFonts w:ascii="Times New Roman" w:hAnsi="Times New Roman" w:cs="Times New Roman"/>
          <w:sz w:val="22"/>
          <w:szCs w:val="18"/>
        </w:rPr>
        <w:sectPr w:rsidR="004E1A5A" w:rsidSect="00240D32">
          <w:pgSz w:w="12240" w:h="17280" w:code="1"/>
          <w:pgMar w:top="1440" w:right="1440" w:bottom="1440" w:left="1440" w:header="720" w:footer="720" w:gutter="0"/>
          <w:cols w:space="60"/>
          <w:noEndnote/>
          <w:titlePg/>
          <w:docGrid w:linePitch="272"/>
        </w:sectPr>
      </w:pPr>
    </w:p>
    <w:p w14:paraId="1CA15967" w14:textId="72E17892" w:rsidR="00E23DBA" w:rsidRPr="00F070FF" w:rsidRDefault="00BB66C0" w:rsidP="00FF7465">
      <w:pPr>
        <w:widowControl/>
        <w:shd w:val="clear" w:color="auto" w:fill="FFFFFF"/>
        <w:spacing w:after="120"/>
        <w:jc w:val="center"/>
        <w:rPr>
          <w:rFonts w:ascii="Times New Roman" w:hAnsi="Times New Roman" w:cs="Times New Roman"/>
          <w:sz w:val="22"/>
          <w:szCs w:val="18"/>
        </w:rPr>
      </w:pPr>
      <w:r w:rsidRPr="006710E4">
        <w:rPr>
          <w:rFonts w:ascii="Times New Roman" w:hAnsi="Times New Roman" w:cs="Times New Roman"/>
          <w:lang w:val="de-DE"/>
        </w:rPr>
        <w:lastRenderedPageBreak/>
        <w:t xml:space="preserve">TABLE </w:t>
      </w:r>
      <w:r w:rsidRPr="006710E4">
        <w:rPr>
          <w:rFonts w:ascii="Times New Roman" w:hAnsi="Times New Roman" w:cs="Times New Roman"/>
        </w:rPr>
        <w:t>OF PROVISIONS</w:t>
      </w:r>
      <w:r w:rsidRPr="006710E4">
        <w:rPr>
          <w:rFonts w:ascii="Times New Roman" w:eastAsia="Times New Roman" w:hAnsi="Times New Roman" w:cs="Times New Roman"/>
        </w:rPr>
        <w:t>—</w:t>
      </w:r>
      <w:r w:rsidRPr="006710E4">
        <w:rPr>
          <w:rFonts w:ascii="Times New Roman" w:eastAsia="Times New Roman" w:hAnsi="Times New Roman" w:cs="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87"/>
        <w:gridCol w:w="8453"/>
      </w:tblGrid>
      <w:tr w:rsidR="00E23DBA" w:rsidRPr="00FF7465" w14:paraId="363D1DD6" w14:textId="77777777" w:rsidTr="00FF7465">
        <w:trPr>
          <w:trHeight w:val="20"/>
          <w:jc w:val="center"/>
        </w:trPr>
        <w:tc>
          <w:tcPr>
            <w:tcW w:w="749" w:type="dxa"/>
            <w:tcBorders>
              <w:top w:val="nil"/>
              <w:left w:val="nil"/>
              <w:bottom w:val="nil"/>
              <w:right w:val="nil"/>
            </w:tcBorders>
            <w:shd w:val="clear" w:color="auto" w:fill="FFFFFF"/>
          </w:tcPr>
          <w:p w14:paraId="74EF8FDE" w14:textId="77777777" w:rsidR="00E23DBA" w:rsidRPr="00FF7465" w:rsidRDefault="00BB66C0" w:rsidP="00D909DF">
            <w:pPr>
              <w:shd w:val="clear" w:color="auto" w:fill="FFFFFF"/>
              <w:rPr>
                <w:rFonts w:ascii="Times New Roman" w:hAnsi="Times New Roman" w:cs="Times New Roman"/>
                <w:szCs w:val="18"/>
              </w:rPr>
            </w:pPr>
            <w:r w:rsidRPr="00FF7465">
              <w:rPr>
                <w:rFonts w:ascii="Times New Roman" w:hAnsi="Times New Roman" w:cs="Times New Roman"/>
                <w:szCs w:val="18"/>
              </w:rPr>
              <w:t>Section</w:t>
            </w:r>
          </w:p>
        </w:tc>
        <w:tc>
          <w:tcPr>
            <w:tcW w:w="6413" w:type="dxa"/>
            <w:tcBorders>
              <w:top w:val="nil"/>
              <w:left w:val="nil"/>
              <w:bottom w:val="nil"/>
              <w:right w:val="nil"/>
            </w:tcBorders>
            <w:shd w:val="clear" w:color="auto" w:fill="FFFFFF"/>
          </w:tcPr>
          <w:p w14:paraId="256F347B" w14:textId="77777777" w:rsidR="00E23DBA" w:rsidRPr="00FF7465" w:rsidRDefault="00E23DBA" w:rsidP="00FF7465">
            <w:pPr>
              <w:shd w:val="clear" w:color="auto" w:fill="FFFFFF"/>
              <w:jc w:val="both"/>
              <w:rPr>
                <w:rFonts w:ascii="Times New Roman" w:hAnsi="Times New Roman" w:cs="Times New Roman"/>
                <w:szCs w:val="18"/>
              </w:rPr>
            </w:pPr>
          </w:p>
        </w:tc>
      </w:tr>
      <w:tr w:rsidR="00E23DBA" w:rsidRPr="00FF7465" w14:paraId="242C627A" w14:textId="77777777" w:rsidTr="00FF7465">
        <w:trPr>
          <w:trHeight w:val="20"/>
          <w:jc w:val="center"/>
        </w:trPr>
        <w:tc>
          <w:tcPr>
            <w:tcW w:w="749" w:type="dxa"/>
            <w:tcBorders>
              <w:top w:val="nil"/>
              <w:left w:val="nil"/>
              <w:bottom w:val="nil"/>
              <w:right w:val="nil"/>
            </w:tcBorders>
            <w:shd w:val="clear" w:color="auto" w:fill="FFFFFF"/>
          </w:tcPr>
          <w:p w14:paraId="61AE7BB3"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131.</w:t>
            </w:r>
          </w:p>
        </w:tc>
        <w:tc>
          <w:tcPr>
            <w:tcW w:w="6413" w:type="dxa"/>
            <w:tcBorders>
              <w:top w:val="nil"/>
              <w:left w:val="nil"/>
              <w:bottom w:val="nil"/>
              <w:right w:val="nil"/>
            </w:tcBorders>
            <w:shd w:val="clear" w:color="auto" w:fill="FFFFFF"/>
          </w:tcPr>
          <w:p w14:paraId="7DCC5D83"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Market-linked investments made or acquired before 9 September 1988</w:t>
            </w:r>
          </w:p>
        </w:tc>
      </w:tr>
      <w:tr w:rsidR="00E23DBA" w:rsidRPr="00FF7465" w14:paraId="59B4230F" w14:textId="77777777" w:rsidTr="00FF7465">
        <w:trPr>
          <w:trHeight w:val="20"/>
          <w:jc w:val="center"/>
        </w:trPr>
        <w:tc>
          <w:tcPr>
            <w:tcW w:w="749" w:type="dxa"/>
            <w:tcBorders>
              <w:top w:val="nil"/>
              <w:left w:val="nil"/>
              <w:bottom w:val="nil"/>
              <w:right w:val="nil"/>
            </w:tcBorders>
            <w:shd w:val="clear" w:color="auto" w:fill="FFFFFF"/>
          </w:tcPr>
          <w:p w14:paraId="55CAADC6"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132.</w:t>
            </w:r>
          </w:p>
        </w:tc>
        <w:tc>
          <w:tcPr>
            <w:tcW w:w="6413" w:type="dxa"/>
            <w:tcBorders>
              <w:top w:val="nil"/>
              <w:left w:val="nil"/>
              <w:bottom w:val="nil"/>
              <w:right w:val="nil"/>
            </w:tcBorders>
            <w:shd w:val="clear" w:color="auto" w:fill="FFFFFF"/>
          </w:tcPr>
          <w:p w14:paraId="5B795B65"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Insertion of new Subdivision:</w:t>
            </w:r>
          </w:p>
        </w:tc>
      </w:tr>
      <w:tr w:rsidR="00E23DBA" w:rsidRPr="00FF7465" w14:paraId="2C661500" w14:textId="77777777" w:rsidTr="00FF7465">
        <w:trPr>
          <w:trHeight w:val="20"/>
          <w:jc w:val="center"/>
        </w:trPr>
        <w:tc>
          <w:tcPr>
            <w:tcW w:w="749" w:type="dxa"/>
            <w:tcBorders>
              <w:top w:val="nil"/>
              <w:left w:val="nil"/>
              <w:bottom w:val="nil"/>
              <w:right w:val="nil"/>
            </w:tcBorders>
            <w:shd w:val="clear" w:color="auto" w:fill="FFFFFF"/>
          </w:tcPr>
          <w:p w14:paraId="6EB1C978"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358AE453"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i/>
                <w:iCs/>
                <w:szCs w:val="18"/>
              </w:rPr>
              <w:t>Subdivision D</w:t>
            </w:r>
            <w:r w:rsidRPr="00FF7465">
              <w:rPr>
                <w:rFonts w:ascii="Times New Roman" w:eastAsia="Times New Roman" w:hAnsi="Times New Roman" w:cs="Times New Roman"/>
                <w:szCs w:val="18"/>
              </w:rPr>
              <w:t>—</w:t>
            </w:r>
            <w:r w:rsidRPr="00FF7465">
              <w:rPr>
                <w:rFonts w:ascii="Times New Roman" w:eastAsia="Times New Roman" w:hAnsi="Times New Roman" w:cs="Times New Roman"/>
                <w:i/>
                <w:iCs/>
                <w:szCs w:val="18"/>
              </w:rPr>
              <w:t>Superannuation fund investments before pension age</w:t>
            </w:r>
          </w:p>
        </w:tc>
      </w:tr>
      <w:tr w:rsidR="00E23DBA" w:rsidRPr="00FF7465" w14:paraId="102EA93B" w14:textId="77777777" w:rsidTr="00FF7465">
        <w:trPr>
          <w:trHeight w:val="20"/>
          <w:jc w:val="center"/>
        </w:trPr>
        <w:tc>
          <w:tcPr>
            <w:tcW w:w="749" w:type="dxa"/>
            <w:tcBorders>
              <w:top w:val="nil"/>
              <w:left w:val="nil"/>
              <w:bottom w:val="nil"/>
              <w:right w:val="nil"/>
            </w:tcBorders>
            <w:shd w:val="clear" w:color="auto" w:fill="FFFFFF"/>
          </w:tcPr>
          <w:p w14:paraId="63407A76"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3BA6FC6D" w14:textId="77777777" w:rsidR="00E23DBA" w:rsidRPr="00FF7465" w:rsidRDefault="00BB66C0" w:rsidP="00D909DF">
            <w:pPr>
              <w:shd w:val="clear" w:color="auto" w:fill="FFFFFF"/>
              <w:tabs>
                <w:tab w:val="left" w:pos="1269"/>
              </w:tabs>
              <w:ind w:left="283"/>
              <w:jc w:val="both"/>
              <w:rPr>
                <w:rFonts w:ascii="Times New Roman" w:hAnsi="Times New Roman" w:cs="Times New Roman"/>
                <w:szCs w:val="18"/>
              </w:rPr>
            </w:pPr>
            <w:r w:rsidRPr="00FF7465">
              <w:rPr>
                <w:rFonts w:ascii="Times New Roman" w:hAnsi="Times New Roman" w:cs="Times New Roman"/>
                <w:szCs w:val="18"/>
              </w:rPr>
              <w:t>1097.</w:t>
            </w:r>
            <w:r w:rsidR="00D909DF">
              <w:rPr>
                <w:rFonts w:ascii="Times New Roman" w:hAnsi="Times New Roman" w:cs="Times New Roman"/>
                <w:szCs w:val="18"/>
              </w:rPr>
              <w:tab/>
            </w:r>
            <w:r w:rsidRPr="00FF7465">
              <w:rPr>
                <w:rFonts w:ascii="Times New Roman" w:hAnsi="Times New Roman" w:cs="Times New Roman"/>
                <w:szCs w:val="18"/>
              </w:rPr>
              <w:t>Provisions affecting superannuation fund investments before pension age</w:t>
            </w:r>
          </w:p>
        </w:tc>
      </w:tr>
      <w:tr w:rsidR="00E23DBA" w:rsidRPr="00FF7465" w14:paraId="45664384" w14:textId="77777777" w:rsidTr="00FF7465">
        <w:trPr>
          <w:trHeight w:val="20"/>
          <w:jc w:val="center"/>
        </w:trPr>
        <w:tc>
          <w:tcPr>
            <w:tcW w:w="749" w:type="dxa"/>
            <w:tcBorders>
              <w:top w:val="nil"/>
              <w:left w:val="nil"/>
              <w:bottom w:val="nil"/>
              <w:right w:val="nil"/>
            </w:tcBorders>
            <w:shd w:val="clear" w:color="auto" w:fill="FFFFFF"/>
          </w:tcPr>
          <w:p w14:paraId="691F08C9"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66A0E461" w14:textId="77777777" w:rsidR="00E23DBA" w:rsidRPr="00FF7465" w:rsidRDefault="00BB66C0" w:rsidP="00D909DF">
            <w:pPr>
              <w:shd w:val="clear" w:color="auto" w:fill="FFFFFF"/>
              <w:tabs>
                <w:tab w:val="left" w:pos="1269"/>
              </w:tabs>
              <w:ind w:left="283"/>
              <w:jc w:val="both"/>
              <w:rPr>
                <w:rFonts w:ascii="Times New Roman" w:hAnsi="Times New Roman" w:cs="Times New Roman"/>
                <w:szCs w:val="18"/>
              </w:rPr>
            </w:pPr>
            <w:r w:rsidRPr="00FF7465">
              <w:rPr>
                <w:rFonts w:ascii="Times New Roman" w:hAnsi="Times New Roman" w:cs="Times New Roman"/>
                <w:szCs w:val="18"/>
              </w:rPr>
              <w:t>1097A.</w:t>
            </w:r>
            <w:r w:rsidR="00D909DF">
              <w:rPr>
                <w:rFonts w:ascii="Times New Roman" w:hAnsi="Times New Roman" w:cs="Times New Roman"/>
                <w:szCs w:val="18"/>
              </w:rPr>
              <w:tab/>
            </w:r>
            <w:r w:rsidRPr="00FF7465">
              <w:rPr>
                <w:rFonts w:ascii="Times New Roman" w:hAnsi="Times New Roman" w:cs="Times New Roman"/>
                <w:szCs w:val="18"/>
              </w:rPr>
              <w:t>Early withdrawal from superannuation fund</w:t>
            </w:r>
          </w:p>
        </w:tc>
      </w:tr>
      <w:tr w:rsidR="00E23DBA" w:rsidRPr="00FF7465" w14:paraId="052BF0BB" w14:textId="77777777" w:rsidTr="00FF7465">
        <w:trPr>
          <w:trHeight w:val="20"/>
          <w:jc w:val="center"/>
        </w:trPr>
        <w:tc>
          <w:tcPr>
            <w:tcW w:w="749" w:type="dxa"/>
            <w:tcBorders>
              <w:top w:val="nil"/>
              <w:left w:val="nil"/>
              <w:bottom w:val="nil"/>
              <w:right w:val="nil"/>
            </w:tcBorders>
            <w:shd w:val="clear" w:color="auto" w:fill="FFFFFF"/>
          </w:tcPr>
          <w:p w14:paraId="7F38F677"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133.</w:t>
            </w:r>
          </w:p>
        </w:tc>
        <w:tc>
          <w:tcPr>
            <w:tcW w:w="6413" w:type="dxa"/>
            <w:tcBorders>
              <w:top w:val="nil"/>
              <w:left w:val="nil"/>
              <w:bottom w:val="nil"/>
              <w:right w:val="nil"/>
            </w:tcBorders>
            <w:shd w:val="clear" w:color="auto" w:fill="FFFFFF"/>
          </w:tcPr>
          <w:p w14:paraId="4754396D"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Certain assets to be disregarded in calculating the value of a person</w:t>
            </w:r>
            <w:r w:rsidR="00955DF2" w:rsidRPr="00FF7465">
              <w:rPr>
                <w:rFonts w:ascii="Times New Roman" w:hAnsi="Times New Roman" w:cs="Times New Roman"/>
                <w:szCs w:val="18"/>
              </w:rPr>
              <w:t>’</w:t>
            </w:r>
            <w:r w:rsidRPr="00FF7465">
              <w:rPr>
                <w:rFonts w:ascii="Times New Roman" w:hAnsi="Times New Roman" w:cs="Times New Roman"/>
                <w:szCs w:val="18"/>
              </w:rPr>
              <w:t>s assets</w:t>
            </w:r>
          </w:p>
        </w:tc>
      </w:tr>
      <w:tr w:rsidR="00E23DBA" w:rsidRPr="00FF7465" w14:paraId="5FB3930B" w14:textId="77777777" w:rsidTr="00FF7465">
        <w:trPr>
          <w:trHeight w:val="20"/>
          <w:jc w:val="center"/>
        </w:trPr>
        <w:tc>
          <w:tcPr>
            <w:tcW w:w="749" w:type="dxa"/>
            <w:tcBorders>
              <w:top w:val="nil"/>
              <w:left w:val="nil"/>
              <w:bottom w:val="nil"/>
              <w:right w:val="nil"/>
            </w:tcBorders>
            <w:shd w:val="clear" w:color="auto" w:fill="FFFFFF"/>
          </w:tcPr>
          <w:p w14:paraId="01BED927"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119D6EE2"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i/>
                <w:iCs/>
                <w:szCs w:val="18"/>
              </w:rPr>
              <w:t>Division 18</w:t>
            </w:r>
            <w:r w:rsidRPr="00FF7465">
              <w:rPr>
                <w:rFonts w:ascii="Times New Roman" w:eastAsia="Times New Roman" w:hAnsi="Times New Roman" w:cs="Times New Roman"/>
                <w:b/>
                <w:bCs/>
                <w:szCs w:val="18"/>
              </w:rPr>
              <w:t>—</w:t>
            </w:r>
            <w:r w:rsidRPr="00FF7465">
              <w:rPr>
                <w:rFonts w:ascii="Times New Roman" w:eastAsia="Times New Roman" w:hAnsi="Times New Roman" w:cs="Times New Roman"/>
                <w:b/>
                <w:bCs/>
                <w:i/>
                <w:iCs/>
                <w:szCs w:val="18"/>
              </w:rPr>
              <w:t>Shares and other listed securities</w:t>
            </w:r>
          </w:p>
        </w:tc>
      </w:tr>
      <w:tr w:rsidR="00E23DBA" w:rsidRPr="00FF7465" w14:paraId="5CA36CF2" w14:textId="77777777" w:rsidTr="00FF7465">
        <w:trPr>
          <w:trHeight w:val="20"/>
          <w:jc w:val="center"/>
        </w:trPr>
        <w:tc>
          <w:tcPr>
            <w:tcW w:w="749" w:type="dxa"/>
            <w:tcBorders>
              <w:top w:val="nil"/>
              <w:left w:val="nil"/>
              <w:bottom w:val="nil"/>
              <w:right w:val="nil"/>
            </w:tcBorders>
            <w:shd w:val="clear" w:color="auto" w:fill="FFFFFF"/>
          </w:tcPr>
          <w:p w14:paraId="071CEDA8"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134.</w:t>
            </w:r>
          </w:p>
        </w:tc>
        <w:tc>
          <w:tcPr>
            <w:tcW w:w="6413" w:type="dxa"/>
            <w:tcBorders>
              <w:top w:val="nil"/>
              <w:left w:val="nil"/>
              <w:bottom w:val="nil"/>
              <w:right w:val="nil"/>
            </w:tcBorders>
            <w:shd w:val="clear" w:color="auto" w:fill="FFFFFF"/>
          </w:tcPr>
          <w:p w14:paraId="7BD605A4" w14:textId="77777777" w:rsidR="00E23DBA" w:rsidRPr="00FF7465" w:rsidRDefault="00BB66C0" w:rsidP="00FF7465">
            <w:pPr>
              <w:shd w:val="clear" w:color="auto" w:fill="FFFFFF"/>
              <w:ind w:left="106"/>
              <w:jc w:val="both"/>
              <w:rPr>
                <w:rFonts w:ascii="Times New Roman" w:hAnsi="Times New Roman" w:cs="Times New Roman"/>
                <w:szCs w:val="18"/>
              </w:rPr>
            </w:pPr>
            <w:r w:rsidRPr="00FF7465">
              <w:rPr>
                <w:rFonts w:ascii="Times New Roman" w:hAnsi="Times New Roman" w:cs="Times New Roman"/>
                <w:i/>
                <w:iCs/>
                <w:szCs w:val="18"/>
              </w:rPr>
              <w:t xml:space="preserve">Investment income </w:t>
            </w:r>
            <w:r w:rsidRPr="00FF7465">
              <w:rPr>
                <w:rFonts w:ascii="Times New Roman" w:hAnsi="Times New Roman" w:cs="Times New Roman"/>
                <w:szCs w:val="18"/>
              </w:rPr>
              <w:t>definitions</w:t>
            </w:r>
          </w:p>
        </w:tc>
      </w:tr>
      <w:tr w:rsidR="00E23DBA" w:rsidRPr="00FF7465" w14:paraId="2470999C" w14:textId="77777777" w:rsidTr="00FF7465">
        <w:trPr>
          <w:trHeight w:val="20"/>
          <w:jc w:val="center"/>
        </w:trPr>
        <w:tc>
          <w:tcPr>
            <w:tcW w:w="749" w:type="dxa"/>
            <w:tcBorders>
              <w:top w:val="nil"/>
              <w:left w:val="nil"/>
              <w:bottom w:val="nil"/>
              <w:right w:val="nil"/>
            </w:tcBorders>
            <w:shd w:val="clear" w:color="auto" w:fill="FFFFFF"/>
          </w:tcPr>
          <w:p w14:paraId="0497703C"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135.</w:t>
            </w:r>
          </w:p>
        </w:tc>
        <w:tc>
          <w:tcPr>
            <w:tcW w:w="6413" w:type="dxa"/>
            <w:tcBorders>
              <w:top w:val="nil"/>
              <w:left w:val="nil"/>
              <w:bottom w:val="nil"/>
              <w:right w:val="nil"/>
            </w:tcBorders>
            <w:shd w:val="clear" w:color="auto" w:fill="FFFFFF"/>
          </w:tcPr>
          <w:p w14:paraId="40B96BFD"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Heading to Subdivision AA of Division 1 of Part 3.10</w:t>
            </w:r>
          </w:p>
        </w:tc>
      </w:tr>
      <w:tr w:rsidR="00E23DBA" w:rsidRPr="00FF7465" w14:paraId="1D68309D" w14:textId="77777777" w:rsidTr="00FF7465">
        <w:trPr>
          <w:trHeight w:val="20"/>
          <w:jc w:val="center"/>
        </w:trPr>
        <w:tc>
          <w:tcPr>
            <w:tcW w:w="749" w:type="dxa"/>
            <w:tcBorders>
              <w:top w:val="nil"/>
              <w:left w:val="nil"/>
              <w:bottom w:val="nil"/>
              <w:right w:val="nil"/>
            </w:tcBorders>
            <w:shd w:val="clear" w:color="auto" w:fill="FFFFFF"/>
          </w:tcPr>
          <w:p w14:paraId="0EC1C134"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136.</w:t>
            </w:r>
          </w:p>
        </w:tc>
        <w:tc>
          <w:tcPr>
            <w:tcW w:w="6413" w:type="dxa"/>
            <w:tcBorders>
              <w:top w:val="nil"/>
              <w:left w:val="nil"/>
              <w:bottom w:val="nil"/>
              <w:right w:val="nil"/>
            </w:tcBorders>
            <w:shd w:val="clear" w:color="auto" w:fill="FFFFFF"/>
          </w:tcPr>
          <w:p w14:paraId="3A1D9EF7"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Investments to which this Subdivision applies</w:t>
            </w:r>
          </w:p>
        </w:tc>
      </w:tr>
      <w:tr w:rsidR="00E23DBA" w:rsidRPr="00FF7465" w14:paraId="24EB5A27" w14:textId="77777777" w:rsidTr="00FF7465">
        <w:trPr>
          <w:trHeight w:val="20"/>
          <w:jc w:val="center"/>
        </w:trPr>
        <w:tc>
          <w:tcPr>
            <w:tcW w:w="749" w:type="dxa"/>
            <w:tcBorders>
              <w:top w:val="nil"/>
              <w:left w:val="nil"/>
              <w:bottom w:val="nil"/>
              <w:right w:val="nil"/>
            </w:tcBorders>
            <w:shd w:val="clear" w:color="auto" w:fill="FFFFFF"/>
          </w:tcPr>
          <w:p w14:paraId="411DCA6E"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2EEBBE2C"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i/>
                <w:iCs/>
                <w:szCs w:val="18"/>
              </w:rPr>
              <w:t>Division 19</w:t>
            </w:r>
            <w:r w:rsidRPr="00FF7465">
              <w:rPr>
                <w:rFonts w:ascii="Times New Roman" w:eastAsia="Times New Roman" w:hAnsi="Times New Roman" w:cs="Times New Roman"/>
                <w:b/>
                <w:bCs/>
                <w:szCs w:val="18"/>
              </w:rPr>
              <w:t>—</w:t>
            </w:r>
            <w:r w:rsidRPr="00FF7465">
              <w:rPr>
                <w:rFonts w:ascii="Times New Roman" w:eastAsia="Times New Roman" w:hAnsi="Times New Roman" w:cs="Times New Roman"/>
                <w:b/>
                <w:bCs/>
                <w:i/>
                <w:iCs/>
                <w:szCs w:val="18"/>
              </w:rPr>
              <w:t>Allocated pensions</w:t>
            </w:r>
          </w:p>
        </w:tc>
      </w:tr>
      <w:tr w:rsidR="00E23DBA" w:rsidRPr="00FF7465" w14:paraId="11405A81" w14:textId="77777777" w:rsidTr="00FF7465">
        <w:trPr>
          <w:trHeight w:val="20"/>
          <w:jc w:val="center"/>
        </w:trPr>
        <w:tc>
          <w:tcPr>
            <w:tcW w:w="749" w:type="dxa"/>
            <w:tcBorders>
              <w:top w:val="nil"/>
              <w:left w:val="nil"/>
              <w:bottom w:val="nil"/>
              <w:right w:val="nil"/>
            </w:tcBorders>
            <w:shd w:val="clear" w:color="auto" w:fill="FFFFFF"/>
          </w:tcPr>
          <w:p w14:paraId="73EE5E89" w14:textId="77777777" w:rsidR="00E23DBA" w:rsidRPr="00FF7465" w:rsidRDefault="00BB66C0" w:rsidP="00FF7465">
            <w:pPr>
              <w:shd w:val="clear" w:color="auto" w:fill="FFFFFF"/>
              <w:ind w:left="96"/>
              <w:jc w:val="both"/>
              <w:rPr>
                <w:rFonts w:ascii="Times New Roman" w:hAnsi="Times New Roman" w:cs="Times New Roman"/>
                <w:szCs w:val="18"/>
              </w:rPr>
            </w:pPr>
            <w:r w:rsidRPr="00FF7465">
              <w:rPr>
                <w:rFonts w:ascii="Times New Roman" w:hAnsi="Times New Roman" w:cs="Times New Roman"/>
                <w:szCs w:val="18"/>
              </w:rPr>
              <w:t>137.</w:t>
            </w:r>
          </w:p>
        </w:tc>
        <w:tc>
          <w:tcPr>
            <w:tcW w:w="6413" w:type="dxa"/>
            <w:tcBorders>
              <w:top w:val="nil"/>
              <w:left w:val="nil"/>
              <w:bottom w:val="nil"/>
              <w:right w:val="nil"/>
            </w:tcBorders>
            <w:shd w:val="clear" w:color="auto" w:fill="FFFFFF"/>
          </w:tcPr>
          <w:p w14:paraId="1AAD9BD8"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Investment income definitions</w:t>
            </w:r>
          </w:p>
        </w:tc>
      </w:tr>
      <w:tr w:rsidR="00E23DBA" w:rsidRPr="00FF7465" w14:paraId="1BFF3EF7" w14:textId="77777777" w:rsidTr="00FF7465">
        <w:trPr>
          <w:trHeight w:val="20"/>
          <w:jc w:val="center"/>
        </w:trPr>
        <w:tc>
          <w:tcPr>
            <w:tcW w:w="749" w:type="dxa"/>
            <w:tcBorders>
              <w:top w:val="nil"/>
              <w:left w:val="nil"/>
              <w:bottom w:val="nil"/>
              <w:right w:val="nil"/>
            </w:tcBorders>
            <w:shd w:val="clear" w:color="auto" w:fill="FFFFFF"/>
          </w:tcPr>
          <w:p w14:paraId="6CDCC0B5"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138.</w:t>
            </w:r>
          </w:p>
        </w:tc>
        <w:tc>
          <w:tcPr>
            <w:tcW w:w="6413" w:type="dxa"/>
            <w:tcBorders>
              <w:top w:val="nil"/>
              <w:left w:val="nil"/>
              <w:bottom w:val="nil"/>
              <w:right w:val="nil"/>
            </w:tcBorders>
            <w:shd w:val="clear" w:color="auto" w:fill="FFFFFF"/>
          </w:tcPr>
          <w:p w14:paraId="6BD9C248"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Certain assets to be disregarded in calculating the value of a person</w:t>
            </w:r>
            <w:r w:rsidR="00955DF2" w:rsidRPr="00FF7465">
              <w:rPr>
                <w:rFonts w:ascii="Times New Roman" w:hAnsi="Times New Roman" w:cs="Times New Roman"/>
                <w:szCs w:val="18"/>
              </w:rPr>
              <w:t>’</w:t>
            </w:r>
            <w:r w:rsidRPr="00FF7465">
              <w:rPr>
                <w:rFonts w:ascii="Times New Roman" w:hAnsi="Times New Roman" w:cs="Times New Roman"/>
                <w:szCs w:val="18"/>
              </w:rPr>
              <w:t>s assets</w:t>
            </w:r>
          </w:p>
        </w:tc>
      </w:tr>
      <w:tr w:rsidR="00E23DBA" w:rsidRPr="00FF7465" w14:paraId="78354CAF" w14:textId="77777777" w:rsidTr="00FF7465">
        <w:trPr>
          <w:trHeight w:val="20"/>
          <w:jc w:val="center"/>
        </w:trPr>
        <w:tc>
          <w:tcPr>
            <w:tcW w:w="749" w:type="dxa"/>
            <w:tcBorders>
              <w:top w:val="nil"/>
              <w:left w:val="nil"/>
              <w:bottom w:val="nil"/>
              <w:right w:val="nil"/>
            </w:tcBorders>
            <w:shd w:val="clear" w:color="auto" w:fill="FFFFFF"/>
          </w:tcPr>
          <w:p w14:paraId="2A1F587B"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139.</w:t>
            </w:r>
          </w:p>
        </w:tc>
        <w:tc>
          <w:tcPr>
            <w:tcW w:w="6413" w:type="dxa"/>
            <w:tcBorders>
              <w:top w:val="nil"/>
              <w:left w:val="nil"/>
              <w:bottom w:val="nil"/>
              <w:right w:val="nil"/>
            </w:tcBorders>
            <w:shd w:val="clear" w:color="auto" w:fill="FFFFFF"/>
          </w:tcPr>
          <w:p w14:paraId="0F923CDB"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Value of annuities</w:t>
            </w:r>
          </w:p>
        </w:tc>
      </w:tr>
      <w:tr w:rsidR="00E23DBA" w:rsidRPr="00FF7465" w14:paraId="4DA7AD04" w14:textId="77777777" w:rsidTr="00FF7465">
        <w:trPr>
          <w:trHeight w:val="20"/>
          <w:jc w:val="center"/>
        </w:trPr>
        <w:tc>
          <w:tcPr>
            <w:tcW w:w="749" w:type="dxa"/>
            <w:tcBorders>
              <w:top w:val="nil"/>
              <w:left w:val="nil"/>
              <w:bottom w:val="nil"/>
              <w:right w:val="nil"/>
            </w:tcBorders>
            <w:shd w:val="clear" w:color="auto" w:fill="FFFFFF"/>
          </w:tcPr>
          <w:p w14:paraId="2FCBDF72"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3B47D448"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i/>
                <w:iCs/>
                <w:szCs w:val="18"/>
              </w:rPr>
              <w:t>Division 20</w:t>
            </w:r>
            <w:r w:rsidRPr="00FF7465">
              <w:rPr>
                <w:rFonts w:ascii="Times New Roman" w:eastAsia="Times New Roman" w:hAnsi="Times New Roman" w:cs="Times New Roman"/>
                <w:b/>
                <w:bCs/>
                <w:szCs w:val="18"/>
              </w:rPr>
              <w:t>—</w:t>
            </w:r>
            <w:r w:rsidRPr="00FF7465">
              <w:rPr>
                <w:rFonts w:ascii="Times New Roman" w:eastAsia="Times New Roman" w:hAnsi="Times New Roman" w:cs="Times New Roman"/>
                <w:b/>
                <w:bCs/>
                <w:i/>
                <w:iCs/>
                <w:szCs w:val="18"/>
              </w:rPr>
              <w:t>Notices of decisions</w:t>
            </w:r>
          </w:p>
        </w:tc>
      </w:tr>
      <w:tr w:rsidR="00E23DBA" w:rsidRPr="00FF7465" w14:paraId="1DD8B92B" w14:textId="77777777" w:rsidTr="00FF7465">
        <w:trPr>
          <w:trHeight w:val="20"/>
          <w:jc w:val="center"/>
        </w:trPr>
        <w:tc>
          <w:tcPr>
            <w:tcW w:w="749" w:type="dxa"/>
            <w:tcBorders>
              <w:top w:val="nil"/>
              <w:left w:val="nil"/>
              <w:bottom w:val="nil"/>
              <w:right w:val="nil"/>
            </w:tcBorders>
            <w:shd w:val="clear" w:color="auto" w:fill="FFFFFF"/>
          </w:tcPr>
          <w:p w14:paraId="34A54AA5"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140.</w:t>
            </w:r>
          </w:p>
        </w:tc>
        <w:tc>
          <w:tcPr>
            <w:tcW w:w="6413" w:type="dxa"/>
            <w:tcBorders>
              <w:top w:val="nil"/>
              <w:left w:val="nil"/>
              <w:bottom w:val="nil"/>
              <w:right w:val="nil"/>
            </w:tcBorders>
            <w:shd w:val="clear" w:color="auto" w:fill="FFFFFF"/>
          </w:tcPr>
          <w:p w14:paraId="442D6DC3"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New section 1302A:</w:t>
            </w:r>
          </w:p>
        </w:tc>
      </w:tr>
      <w:tr w:rsidR="00E23DBA" w:rsidRPr="00FF7465" w14:paraId="2B9AEA80" w14:textId="77777777" w:rsidTr="00FF7465">
        <w:trPr>
          <w:trHeight w:val="20"/>
          <w:jc w:val="center"/>
        </w:trPr>
        <w:tc>
          <w:tcPr>
            <w:tcW w:w="749" w:type="dxa"/>
            <w:tcBorders>
              <w:top w:val="nil"/>
              <w:left w:val="nil"/>
              <w:bottom w:val="nil"/>
              <w:right w:val="nil"/>
            </w:tcBorders>
            <w:shd w:val="clear" w:color="auto" w:fill="FFFFFF"/>
          </w:tcPr>
          <w:p w14:paraId="1E446C9B"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420742D0" w14:textId="77777777" w:rsidR="00E23DBA" w:rsidRPr="00FF7465" w:rsidRDefault="00BB66C0" w:rsidP="00D909DF">
            <w:pPr>
              <w:shd w:val="clear" w:color="auto" w:fill="FFFFFF"/>
              <w:tabs>
                <w:tab w:val="left" w:pos="1269"/>
              </w:tabs>
              <w:ind w:left="283"/>
              <w:jc w:val="both"/>
              <w:rPr>
                <w:rFonts w:ascii="Times New Roman" w:hAnsi="Times New Roman" w:cs="Times New Roman"/>
                <w:szCs w:val="18"/>
              </w:rPr>
            </w:pPr>
            <w:r w:rsidRPr="00FF7465">
              <w:rPr>
                <w:rFonts w:ascii="Times New Roman" w:hAnsi="Times New Roman" w:cs="Times New Roman"/>
                <w:szCs w:val="18"/>
              </w:rPr>
              <w:t>1302A.</w:t>
            </w:r>
            <w:r w:rsidR="00D909DF">
              <w:rPr>
                <w:rFonts w:ascii="Times New Roman" w:hAnsi="Times New Roman" w:cs="Times New Roman"/>
                <w:szCs w:val="18"/>
              </w:rPr>
              <w:tab/>
            </w:r>
            <w:r w:rsidRPr="00FF7465">
              <w:rPr>
                <w:rFonts w:ascii="Times New Roman" w:hAnsi="Times New Roman" w:cs="Times New Roman"/>
                <w:szCs w:val="18"/>
              </w:rPr>
              <w:t>Notices of decisions under this Act</w:t>
            </w:r>
          </w:p>
        </w:tc>
      </w:tr>
      <w:tr w:rsidR="00E23DBA" w:rsidRPr="00FF7465" w14:paraId="05764832" w14:textId="77777777" w:rsidTr="00FF7465">
        <w:trPr>
          <w:trHeight w:val="20"/>
          <w:jc w:val="center"/>
        </w:trPr>
        <w:tc>
          <w:tcPr>
            <w:tcW w:w="749" w:type="dxa"/>
            <w:tcBorders>
              <w:top w:val="nil"/>
              <w:left w:val="nil"/>
              <w:bottom w:val="nil"/>
              <w:right w:val="nil"/>
            </w:tcBorders>
            <w:shd w:val="clear" w:color="auto" w:fill="FFFFFF"/>
          </w:tcPr>
          <w:p w14:paraId="7122E82B"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6331B840"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i/>
                <w:iCs/>
                <w:szCs w:val="18"/>
              </w:rPr>
              <w:t>Division 21</w:t>
            </w:r>
            <w:r w:rsidRPr="00FF7465">
              <w:rPr>
                <w:rFonts w:ascii="Times New Roman" w:eastAsia="Times New Roman" w:hAnsi="Times New Roman" w:cs="Times New Roman"/>
                <w:b/>
                <w:bCs/>
                <w:szCs w:val="18"/>
              </w:rPr>
              <w:t>—</w:t>
            </w:r>
            <w:r w:rsidRPr="00FF7465">
              <w:rPr>
                <w:rFonts w:ascii="Times New Roman" w:eastAsia="Times New Roman" w:hAnsi="Times New Roman" w:cs="Times New Roman"/>
                <w:b/>
                <w:bCs/>
                <w:i/>
                <w:iCs/>
                <w:szCs w:val="18"/>
              </w:rPr>
              <w:t>Debt recovery</w:t>
            </w:r>
          </w:p>
        </w:tc>
      </w:tr>
      <w:tr w:rsidR="00E23DBA" w:rsidRPr="00FF7465" w14:paraId="04F7DE9F" w14:textId="77777777" w:rsidTr="00FF7465">
        <w:trPr>
          <w:trHeight w:val="20"/>
          <w:jc w:val="center"/>
        </w:trPr>
        <w:tc>
          <w:tcPr>
            <w:tcW w:w="749" w:type="dxa"/>
            <w:tcBorders>
              <w:top w:val="nil"/>
              <w:left w:val="nil"/>
              <w:bottom w:val="nil"/>
              <w:right w:val="nil"/>
            </w:tcBorders>
            <w:shd w:val="clear" w:color="auto" w:fill="FFFFFF"/>
          </w:tcPr>
          <w:p w14:paraId="25BC4A95" w14:textId="77777777" w:rsidR="00E23DBA" w:rsidRPr="00FF7465" w:rsidRDefault="00BB66C0" w:rsidP="00FF7465">
            <w:pPr>
              <w:shd w:val="clear" w:color="auto" w:fill="FFFFFF"/>
              <w:ind w:left="101"/>
              <w:jc w:val="both"/>
              <w:rPr>
                <w:rFonts w:ascii="Times New Roman" w:hAnsi="Times New Roman" w:cs="Times New Roman"/>
                <w:szCs w:val="18"/>
              </w:rPr>
            </w:pPr>
            <w:r w:rsidRPr="00FF7465">
              <w:rPr>
                <w:rFonts w:ascii="Times New Roman" w:hAnsi="Times New Roman" w:cs="Times New Roman"/>
                <w:szCs w:val="18"/>
              </w:rPr>
              <w:t>141.</w:t>
            </w:r>
          </w:p>
        </w:tc>
        <w:tc>
          <w:tcPr>
            <w:tcW w:w="6413" w:type="dxa"/>
            <w:tcBorders>
              <w:top w:val="nil"/>
              <w:left w:val="nil"/>
              <w:bottom w:val="nil"/>
              <w:right w:val="nil"/>
            </w:tcBorders>
            <w:shd w:val="clear" w:color="auto" w:fill="FFFFFF"/>
          </w:tcPr>
          <w:p w14:paraId="4385F43F"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General effect of Chapter</w:t>
            </w:r>
          </w:p>
        </w:tc>
      </w:tr>
      <w:tr w:rsidR="00E23DBA" w:rsidRPr="00FF7465" w14:paraId="57BCD9A3" w14:textId="77777777" w:rsidTr="00FF7465">
        <w:trPr>
          <w:trHeight w:val="20"/>
          <w:jc w:val="center"/>
        </w:trPr>
        <w:tc>
          <w:tcPr>
            <w:tcW w:w="749" w:type="dxa"/>
            <w:tcBorders>
              <w:top w:val="nil"/>
              <w:left w:val="nil"/>
              <w:bottom w:val="nil"/>
              <w:right w:val="nil"/>
            </w:tcBorders>
            <w:shd w:val="clear" w:color="auto" w:fill="FFFFFF"/>
          </w:tcPr>
          <w:p w14:paraId="3424230C" w14:textId="77777777" w:rsidR="00E23DBA" w:rsidRPr="00FF7465" w:rsidRDefault="00BB66C0" w:rsidP="00FF7465">
            <w:pPr>
              <w:shd w:val="clear" w:color="auto" w:fill="FFFFFF"/>
              <w:ind w:left="106"/>
              <w:jc w:val="both"/>
              <w:rPr>
                <w:rFonts w:ascii="Times New Roman" w:hAnsi="Times New Roman" w:cs="Times New Roman"/>
                <w:szCs w:val="18"/>
              </w:rPr>
            </w:pPr>
            <w:r w:rsidRPr="00FF7465">
              <w:rPr>
                <w:rFonts w:ascii="Times New Roman" w:hAnsi="Times New Roman" w:cs="Times New Roman"/>
                <w:szCs w:val="18"/>
              </w:rPr>
              <w:t>142.</w:t>
            </w:r>
          </w:p>
        </w:tc>
        <w:tc>
          <w:tcPr>
            <w:tcW w:w="6413" w:type="dxa"/>
            <w:tcBorders>
              <w:top w:val="nil"/>
              <w:left w:val="nil"/>
              <w:bottom w:val="nil"/>
              <w:right w:val="nil"/>
            </w:tcBorders>
            <w:shd w:val="clear" w:color="auto" w:fill="FFFFFF"/>
          </w:tcPr>
          <w:p w14:paraId="6961606B"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Debts due to the Commonwealth</w:t>
            </w:r>
          </w:p>
        </w:tc>
      </w:tr>
      <w:tr w:rsidR="00E23DBA" w:rsidRPr="00FF7465" w14:paraId="7A351733" w14:textId="77777777" w:rsidTr="00FF7465">
        <w:trPr>
          <w:trHeight w:val="20"/>
          <w:jc w:val="center"/>
        </w:trPr>
        <w:tc>
          <w:tcPr>
            <w:tcW w:w="749" w:type="dxa"/>
            <w:tcBorders>
              <w:top w:val="nil"/>
              <w:left w:val="nil"/>
              <w:bottom w:val="nil"/>
              <w:right w:val="nil"/>
            </w:tcBorders>
            <w:shd w:val="clear" w:color="auto" w:fill="FFFFFF"/>
          </w:tcPr>
          <w:p w14:paraId="02F62A38" w14:textId="77777777" w:rsidR="00E23DBA" w:rsidRPr="00FF7465" w:rsidRDefault="00BB66C0" w:rsidP="00FF7465">
            <w:pPr>
              <w:shd w:val="clear" w:color="auto" w:fill="FFFFFF"/>
              <w:ind w:left="106"/>
              <w:jc w:val="both"/>
              <w:rPr>
                <w:rFonts w:ascii="Times New Roman" w:hAnsi="Times New Roman" w:cs="Times New Roman"/>
                <w:szCs w:val="18"/>
              </w:rPr>
            </w:pPr>
            <w:r w:rsidRPr="00FF7465">
              <w:rPr>
                <w:rFonts w:ascii="Times New Roman" w:hAnsi="Times New Roman" w:cs="Times New Roman"/>
                <w:szCs w:val="18"/>
              </w:rPr>
              <w:t>143.</w:t>
            </w:r>
          </w:p>
        </w:tc>
        <w:tc>
          <w:tcPr>
            <w:tcW w:w="6413" w:type="dxa"/>
            <w:tcBorders>
              <w:top w:val="nil"/>
              <w:left w:val="nil"/>
              <w:bottom w:val="nil"/>
              <w:right w:val="nil"/>
            </w:tcBorders>
            <w:shd w:val="clear" w:color="auto" w:fill="FFFFFF"/>
          </w:tcPr>
          <w:p w14:paraId="38BE5E51"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Insertion of new section:</w:t>
            </w:r>
          </w:p>
        </w:tc>
      </w:tr>
      <w:tr w:rsidR="00E23DBA" w:rsidRPr="00FF7465" w14:paraId="294297B8" w14:textId="77777777" w:rsidTr="00FF7465">
        <w:trPr>
          <w:trHeight w:val="20"/>
          <w:jc w:val="center"/>
        </w:trPr>
        <w:tc>
          <w:tcPr>
            <w:tcW w:w="749" w:type="dxa"/>
            <w:tcBorders>
              <w:top w:val="nil"/>
              <w:left w:val="nil"/>
              <w:bottom w:val="nil"/>
              <w:right w:val="nil"/>
            </w:tcBorders>
            <w:shd w:val="clear" w:color="auto" w:fill="FFFFFF"/>
          </w:tcPr>
          <w:p w14:paraId="61C80533"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17C512A" w14:textId="77777777" w:rsidR="00E23DBA" w:rsidRPr="00FF7465" w:rsidRDefault="00BB66C0" w:rsidP="00D909DF">
            <w:pPr>
              <w:shd w:val="clear" w:color="auto" w:fill="FFFFFF"/>
              <w:tabs>
                <w:tab w:val="left" w:pos="1269"/>
              </w:tabs>
              <w:ind w:left="283"/>
              <w:jc w:val="both"/>
              <w:rPr>
                <w:rFonts w:ascii="Times New Roman" w:hAnsi="Times New Roman" w:cs="Times New Roman"/>
                <w:szCs w:val="18"/>
              </w:rPr>
            </w:pPr>
            <w:r w:rsidRPr="00FF7465">
              <w:rPr>
                <w:rFonts w:ascii="Times New Roman" w:hAnsi="Times New Roman" w:cs="Times New Roman"/>
                <w:szCs w:val="18"/>
              </w:rPr>
              <w:t>1224C.</w:t>
            </w:r>
            <w:r w:rsidR="00D909DF">
              <w:rPr>
                <w:rFonts w:ascii="Times New Roman" w:hAnsi="Times New Roman" w:cs="Times New Roman"/>
                <w:szCs w:val="18"/>
              </w:rPr>
              <w:tab/>
            </w:r>
            <w:r w:rsidRPr="00FF7465">
              <w:rPr>
                <w:rFonts w:ascii="Times New Roman" w:hAnsi="Times New Roman" w:cs="Times New Roman"/>
                <w:szCs w:val="18"/>
              </w:rPr>
              <w:t>Data-matching Program (Assistance and Tax) Act debts</w:t>
            </w:r>
          </w:p>
        </w:tc>
      </w:tr>
      <w:tr w:rsidR="00E23DBA" w:rsidRPr="00FF7465" w14:paraId="34941D4C" w14:textId="77777777" w:rsidTr="00FF7465">
        <w:trPr>
          <w:trHeight w:val="20"/>
          <w:jc w:val="center"/>
        </w:trPr>
        <w:tc>
          <w:tcPr>
            <w:tcW w:w="749" w:type="dxa"/>
            <w:tcBorders>
              <w:top w:val="nil"/>
              <w:left w:val="nil"/>
              <w:bottom w:val="nil"/>
              <w:right w:val="nil"/>
            </w:tcBorders>
            <w:shd w:val="clear" w:color="auto" w:fill="FFFFFF"/>
          </w:tcPr>
          <w:p w14:paraId="7AC3310D" w14:textId="77777777" w:rsidR="00E23DBA" w:rsidRPr="00FF7465" w:rsidRDefault="00BB66C0" w:rsidP="00FF7465">
            <w:pPr>
              <w:shd w:val="clear" w:color="auto" w:fill="FFFFFF"/>
              <w:ind w:left="106"/>
              <w:jc w:val="both"/>
              <w:rPr>
                <w:rFonts w:ascii="Times New Roman" w:hAnsi="Times New Roman" w:cs="Times New Roman"/>
                <w:szCs w:val="18"/>
              </w:rPr>
            </w:pPr>
            <w:r w:rsidRPr="00FF7465">
              <w:rPr>
                <w:rFonts w:ascii="Times New Roman" w:hAnsi="Times New Roman" w:cs="Times New Roman"/>
                <w:szCs w:val="18"/>
              </w:rPr>
              <w:t>144.</w:t>
            </w:r>
          </w:p>
        </w:tc>
        <w:tc>
          <w:tcPr>
            <w:tcW w:w="6413" w:type="dxa"/>
            <w:tcBorders>
              <w:top w:val="nil"/>
              <w:left w:val="nil"/>
              <w:bottom w:val="nil"/>
              <w:right w:val="nil"/>
            </w:tcBorders>
            <w:shd w:val="clear" w:color="auto" w:fill="FFFFFF"/>
          </w:tcPr>
          <w:p w14:paraId="2D3DBD4E"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Deductions from debtor</w:t>
            </w:r>
            <w:r w:rsidR="00955DF2" w:rsidRPr="00FF7465">
              <w:rPr>
                <w:rFonts w:ascii="Times New Roman" w:hAnsi="Times New Roman" w:cs="Times New Roman"/>
                <w:szCs w:val="18"/>
              </w:rPr>
              <w:t>’</w:t>
            </w:r>
            <w:r w:rsidRPr="00FF7465">
              <w:rPr>
                <w:rFonts w:ascii="Times New Roman" w:hAnsi="Times New Roman" w:cs="Times New Roman"/>
                <w:szCs w:val="18"/>
              </w:rPr>
              <w:t>s pension, benefit or allowance</w:t>
            </w:r>
          </w:p>
        </w:tc>
      </w:tr>
      <w:tr w:rsidR="00E23DBA" w:rsidRPr="00FF7465" w14:paraId="2C18E846" w14:textId="77777777" w:rsidTr="00FF7465">
        <w:trPr>
          <w:trHeight w:val="20"/>
          <w:jc w:val="center"/>
        </w:trPr>
        <w:tc>
          <w:tcPr>
            <w:tcW w:w="749" w:type="dxa"/>
            <w:tcBorders>
              <w:top w:val="nil"/>
              <w:left w:val="nil"/>
              <w:bottom w:val="nil"/>
              <w:right w:val="nil"/>
            </w:tcBorders>
            <w:shd w:val="clear" w:color="auto" w:fill="FFFFFF"/>
          </w:tcPr>
          <w:p w14:paraId="3134BCC9" w14:textId="77777777" w:rsidR="00E23DBA" w:rsidRPr="00FF7465" w:rsidRDefault="00BB66C0" w:rsidP="00FF7465">
            <w:pPr>
              <w:shd w:val="clear" w:color="auto" w:fill="FFFFFF"/>
              <w:ind w:left="106"/>
              <w:jc w:val="both"/>
              <w:rPr>
                <w:rFonts w:ascii="Times New Roman" w:hAnsi="Times New Roman" w:cs="Times New Roman"/>
                <w:szCs w:val="18"/>
              </w:rPr>
            </w:pPr>
            <w:r w:rsidRPr="00FF7465">
              <w:rPr>
                <w:rFonts w:ascii="Times New Roman" w:hAnsi="Times New Roman" w:cs="Times New Roman"/>
                <w:szCs w:val="18"/>
              </w:rPr>
              <w:t>145.</w:t>
            </w:r>
          </w:p>
        </w:tc>
        <w:tc>
          <w:tcPr>
            <w:tcW w:w="6413" w:type="dxa"/>
            <w:tcBorders>
              <w:top w:val="nil"/>
              <w:left w:val="nil"/>
              <w:bottom w:val="nil"/>
              <w:right w:val="nil"/>
            </w:tcBorders>
            <w:shd w:val="clear" w:color="auto" w:fill="FFFFFF"/>
          </w:tcPr>
          <w:p w14:paraId="4F3B2C22"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Garnishee notice</w:t>
            </w:r>
          </w:p>
        </w:tc>
      </w:tr>
      <w:tr w:rsidR="00E23DBA" w:rsidRPr="00FF7465" w14:paraId="46966A8A" w14:textId="77777777" w:rsidTr="00FF7465">
        <w:trPr>
          <w:trHeight w:val="20"/>
          <w:jc w:val="center"/>
        </w:trPr>
        <w:tc>
          <w:tcPr>
            <w:tcW w:w="749" w:type="dxa"/>
            <w:tcBorders>
              <w:top w:val="nil"/>
              <w:left w:val="nil"/>
              <w:bottom w:val="nil"/>
              <w:right w:val="nil"/>
            </w:tcBorders>
            <w:shd w:val="clear" w:color="auto" w:fill="FFFFFF"/>
          </w:tcPr>
          <w:p w14:paraId="529389B0" w14:textId="77777777" w:rsidR="00E23DBA" w:rsidRPr="00FF7465" w:rsidRDefault="00BB66C0" w:rsidP="00FF7465">
            <w:pPr>
              <w:shd w:val="clear" w:color="auto" w:fill="FFFFFF"/>
              <w:ind w:left="106"/>
              <w:jc w:val="both"/>
              <w:rPr>
                <w:rFonts w:ascii="Times New Roman" w:hAnsi="Times New Roman" w:cs="Times New Roman"/>
                <w:szCs w:val="18"/>
              </w:rPr>
            </w:pPr>
            <w:r w:rsidRPr="00FF7465">
              <w:rPr>
                <w:rFonts w:ascii="Times New Roman" w:hAnsi="Times New Roman" w:cs="Times New Roman"/>
                <w:szCs w:val="18"/>
              </w:rPr>
              <w:t>146.</w:t>
            </w:r>
          </w:p>
        </w:tc>
        <w:tc>
          <w:tcPr>
            <w:tcW w:w="6413" w:type="dxa"/>
            <w:tcBorders>
              <w:top w:val="nil"/>
              <w:left w:val="nil"/>
              <w:bottom w:val="nil"/>
              <w:right w:val="nil"/>
            </w:tcBorders>
            <w:shd w:val="clear" w:color="auto" w:fill="FFFFFF"/>
          </w:tcPr>
          <w:p w14:paraId="011610FD"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Deductions by consent from pension, benefit or allowance of person who is not a debtor</w:t>
            </w:r>
          </w:p>
        </w:tc>
      </w:tr>
      <w:tr w:rsidR="00E23DBA" w:rsidRPr="00FF7465" w14:paraId="0D8F9B0C" w14:textId="77777777" w:rsidTr="00FF7465">
        <w:trPr>
          <w:trHeight w:val="20"/>
          <w:jc w:val="center"/>
        </w:trPr>
        <w:tc>
          <w:tcPr>
            <w:tcW w:w="749" w:type="dxa"/>
            <w:tcBorders>
              <w:top w:val="nil"/>
              <w:left w:val="nil"/>
              <w:bottom w:val="nil"/>
              <w:right w:val="nil"/>
            </w:tcBorders>
            <w:shd w:val="clear" w:color="auto" w:fill="FFFFFF"/>
          </w:tcPr>
          <w:p w14:paraId="1382058E"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7E1BDA38"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i/>
                <w:iCs/>
                <w:szCs w:val="18"/>
              </w:rPr>
              <w:t>Division 22</w:t>
            </w:r>
            <w:r w:rsidRPr="00FF7465">
              <w:rPr>
                <w:rFonts w:ascii="Times New Roman" w:eastAsia="Times New Roman" w:hAnsi="Times New Roman" w:cs="Times New Roman"/>
                <w:b/>
                <w:bCs/>
                <w:szCs w:val="18"/>
              </w:rPr>
              <w:t>—</w:t>
            </w:r>
            <w:r w:rsidRPr="00FF7465">
              <w:rPr>
                <w:rFonts w:ascii="Times New Roman" w:eastAsia="Times New Roman" w:hAnsi="Times New Roman" w:cs="Times New Roman"/>
                <w:b/>
                <w:bCs/>
                <w:i/>
                <w:iCs/>
                <w:szCs w:val="18"/>
              </w:rPr>
              <w:t xml:space="preserve">Job search allowance and </w:t>
            </w:r>
            <w:proofErr w:type="spellStart"/>
            <w:r w:rsidRPr="00FF7465">
              <w:rPr>
                <w:rFonts w:ascii="Times New Roman" w:eastAsia="Times New Roman" w:hAnsi="Times New Roman" w:cs="Times New Roman"/>
                <w:b/>
                <w:bCs/>
                <w:i/>
                <w:iCs/>
                <w:szCs w:val="18"/>
              </w:rPr>
              <w:t>newstart</w:t>
            </w:r>
            <w:proofErr w:type="spellEnd"/>
            <w:r w:rsidRPr="00FF7465">
              <w:rPr>
                <w:rFonts w:ascii="Times New Roman" w:eastAsia="Times New Roman" w:hAnsi="Times New Roman" w:cs="Times New Roman"/>
                <w:b/>
                <w:bCs/>
                <w:i/>
                <w:iCs/>
                <w:szCs w:val="18"/>
              </w:rPr>
              <w:t xml:space="preserve"> allowance</w:t>
            </w:r>
          </w:p>
        </w:tc>
      </w:tr>
      <w:tr w:rsidR="00E23DBA" w:rsidRPr="00FF7465" w14:paraId="2125C265" w14:textId="77777777" w:rsidTr="00FF7465">
        <w:trPr>
          <w:trHeight w:val="20"/>
          <w:jc w:val="center"/>
        </w:trPr>
        <w:tc>
          <w:tcPr>
            <w:tcW w:w="749" w:type="dxa"/>
            <w:tcBorders>
              <w:top w:val="nil"/>
              <w:left w:val="nil"/>
              <w:bottom w:val="nil"/>
              <w:right w:val="nil"/>
            </w:tcBorders>
            <w:shd w:val="clear" w:color="auto" w:fill="FFFFFF"/>
          </w:tcPr>
          <w:p w14:paraId="593BC2D8"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147.</w:t>
            </w:r>
          </w:p>
        </w:tc>
        <w:tc>
          <w:tcPr>
            <w:tcW w:w="6413" w:type="dxa"/>
            <w:tcBorders>
              <w:top w:val="nil"/>
              <w:left w:val="nil"/>
              <w:bottom w:val="nil"/>
              <w:right w:val="nil"/>
            </w:tcBorders>
            <w:shd w:val="clear" w:color="auto" w:fill="FFFFFF"/>
          </w:tcPr>
          <w:p w14:paraId="64AECE1B"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Index of definitions</w:t>
            </w:r>
          </w:p>
        </w:tc>
      </w:tr>
      <w:tr w:rsidR="00E23DBA" w:rsidRPr="00FF7465" w14:paraId="1129C818" w14:textId="77777777" w:rsidTr="00FF7465">
        <w:trPr>
          <w:trHeight w:val="20"/>
          <w:jc w:val="center"/>
        </w:trPr>
        <w:tc>
          <w:tcPr>
            <w:tcW w:w="749" w:type="dxa"/>
            <w:tcBorders>
              <w:top w:val="nil"/>
              <w:left w:val="nil"/>
              <w:bottom w:val="nil"/>
              <w:right w:val="nil"/>
            </w:tcBorders>
            <w:shd w:val="clear" w:color="auto" w:fill="FFFFFF"/>
          </w:tcPr>
          <w:p w14:paraId="409F5556"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148.</w:t>
            </w:r>
          </w:p>
        </w:tc>
        <w:tc>
          <w:tcPr>
            <w:tcW w:w="6413" w:type="dxa"/>
            <w:tcBorders>
              <w:top w:val="nil"/>
              <w:left w:val="nil"/>
              <w:bottom w:val="nil"/>
              <w:right w:val="nil"/>
            </w:tcBorders>
            <w:shd w:val="clear" w:color="auto" w:fill="FFFFFF"/>
          </w:tcPr>
          <w:p w14:paraId="3B99AA5F"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General definitions</w:t>
            </w:r>
          </w:p>
        </w:tc>
      </w:tr>
      <w:tr w:rsidR="00E23DBA" w:rsidRPr="00FF7465" w14:paraId="1B82C95C" w14:textId="77777777" w:rsidTr="00FF7465">
        <w:trPr>
          <w:trHeight w:val="20"/>
          <w:jc w:val="center"/>
        </w:trPr>
        <w:tc>
          <w:tcPr>
            <w:tcW w:w="749" w:type="dxa"/>
            <w:tcBorders>
              <w:top w:val="nil"/>
              <w:left w:val="nil"/>
              <w:bottom w:val="nil"/>
              <w:right w:val="nil"/>
            </w:tcBorders>
            <w:shd w:val="clear" w:color="auto" w:fill="FFFFFF"/>
          </w:tcPr>
          <w:p w14:paraId="0AEE026F"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149.</w:t>
            </w:r>
          </w:p>
        </w:tc>
        <w:tc>
          <w:tcPr>
            <w:tcW w:w="6413" w:type="dxa"/>
            <w:tcBorders>
              <w:top w:val="nil"/>
              <w:left w:val="nil"/>
              <w:bottom w:val="nil"/>
              <w:right w:val="nil"/>
            </w:tcBorders>
            <w:shd w:val="clear" w:color="auto" w:fill="FFFFFF"/>
          </w:tcPr>
          <w:p w14:paraId="67E01B43"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 xml:space="preserve">Qualification for </w:t>
            </w:r>
            <w:proofErr w:type="spellStart"/>
            <w:r w:rsidRPr="00FF7465">
              <w:rPr>
                <w:rFonts w:ascii="Times New Roman" w:hAnsi="Times New Roman" w:cs="Times New Roman"/>
                <w:szCs w:val="18"/>
              </w:rPr>
              <w:t>newstart</w:t>
            </w:r>
            <w:proofErr w:type="spellEnd"/>
            <w:r w:rsidRPr="00FF7465">
              <w:rPr>
                <w:rFonts w:ascii="Times New Roman" w:hAnsi="Times New Roman" w:cs="Times New Roman"/>
                <w:szCs w:val="18"/>
              </w:rPr>
              <w:t xml:space="preserve"> allowance</w:t>
            </w:r>
          </w:p>
        </w:tc>
      </w:tr>
      <w:tr w:rsidR="00E23DBA" w:rsidRPr="00FF7465" w14:paraId="22DD6785" w14:textId="77777777" w:rsidTr="00FF7465">
        <w:trPr>
          <w:trHeight w:val="20"/>
          <w:jc w:val="center"/>
        </w:trPr>
        <w:tc>
          <w:tcPr>
            <w:tcW w:w="749" w:type="dxa"/>
            <w:tcBorders>
              <w:top w:val="nil"/>
              <w:left w:val="nil"/>
              <w:bottom w:val="nil"/>
              <w:right w:val="nil"/>
            </w:tcBorders>
            <w:shd w:val="clear" w:color="auto" w:fill="FFFFFF"/>
          </w:tcPr>
          <w:p w14:paraId="0373971B"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150.</w:t>
            </w:r>
          </w:p>
        </w:tc>
        <w:tc>
          <w:tcPr>
            <w:tcW w:w="6413" w:type="dxa"/>
            <w:tcBorders>
              <w:top w:val="nil"/>
              <w:left w:val="nil"/>
              <w:bottom w:val="nil"/>
              <w:right w:val="nil"/>
            </w:tcBorders>
            <w:shd w:val="clear" w:color="auto" w:fill="FFFFFF"/>
          </w:tcPr>
          <w:p w14:paraId="0478A1A2"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Persons may be treated as unemployed</w:t>
            </w:r>
          </w:p>
        </w:tc>
      </w:tr>
      <w:tr w:rsidR="00E23DBA" w:rsidRPr="00FF7465" w14:paraId="1C101576" w14:textId="77777777" w:rsidTr="00FF7465">
        <w:trPr>
          <w:trHeight w:val="20"/>
          <w:jc w:val="center"/>
        </w:trPr>
        <w:tc>
          <w:tcPr>
            <w:tcW w:w="749" w:type="dxa"/>
            <w:tcBorders>
              <w:top w:val="nil"/>
              <w:left w:val="nil"/>
              <w:bottom w:val="nil"/>
              <w:right w:val="nil"/>
            </w:tcBorders>
            <w:shd w:val="clear" w:color="auto" w:fill="FFFFFF"/>
          </w:tcPr>
          <w:p w14:paraId="22D91E7A"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151.</w:t>
            </w:r>
          </w:p>
        </w:tc>
        <w:tc>
          <w:tcPr>
            <w:tcW w:w="6413" w:type="dxa"/>
            <w:tcBorders>
              <w:top w:val="nil"/>
              <w:left w:val="nil"/>
              <w:bottom w:val="nil"/>
              <w:right w:val="nil"/>
            </w:tcBorders>
            <w:shd w:val="clear" w:color="auto" w:fill="FFFFFF"/>
          </w:tcPr>
          <w:p w14:paraId="7E72FAE5"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Insertion of new section:</w:t>
            </w:r>
          </w:p>
        </w:tc>
      </w:tr>
      <w:tr w:rsidR="00E23DBA" w:rsidRPr="00FF7465" w14:paraId="6F37F8BF" w14:textId="77777777" w:rsidTr="00FF7465">
        <w:trPr>
          <w:trHeight w:val="20"/>
          <w:jc w:val="center"/>
        </w:trPr>
        <w:tc>
          <w:tcPr>
            <w:tcW w:w="749" w:type="dxa"/>
            <w:tcBorders>
              <w:top w:val="nil"/>
              <w:left w:val="nil"/>
              <w:bottom w:val="nil"/>
              <w:right w:val="nil"/>
            </w:tcBorders>
            <w:shd w:val="clear" w:color="auto" w:fill="FFFFFF"/>
          </w:tcPr>
          <w:p w14:paraId="3014037E"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0AD6D863" w14:textId="77777777" w:rsidR="00E23DBA" w:rsidRPr="00FF7465" w:rsidRDefault="00BB66C0" w:rsidP="00D909DF">
            <w:pPr>
              <w:shd w:val="clear" w:color="auto" w:fill="FFFFFF"/>
              <w:tabs>
                <w:tab w:val="left" w:pos="1269"/>
              </w:tabs>
              <w:ind w:left="283"/>
              <w:jc w:val="both"/>
              <w:rPr>
                <w:rFonts w:ascii="Times New Roman" w:hAnsi="Times New Roman" w:cs="Times New Roman"/>
                <w:szCs w:val="18"/>
              </w:rPr>
            </w:pPr>
            <w:r w:rsidRPr="00FF7465">
              <w:rPr>
                <w:rFonts w:ascii="Times New Roman" w:hAnsi="Times New Roman" w:cs="Times New Roman"/>
                <w:szCs w:val="18"/>
              </w:rPr>
              <w:t>595A.</w:t>
            </w:r>
            <w:r w:rsidR="00D909DF">
              <w:rPr>
                <w:rFonts w:ascii="Times New Roman" w:hAnsi="Times New Roman" w:cs="Times New Roman"/>
                <w:szCs w:val="18"/>
              </w:rPr>
              <w:tab/>
            </w:r>
            <w:r w:rsidRPr="00FF7465">
              <w:rPr>
                <w:rFonts w:ascii="Times New Roman" w:hAnsi="Times New Roman" w:cs="Times New Roman"/>
                <w:szCs w:val="18"/>
              </w:rPr>
              <w:t>Certain persons to be treated as employed</w:t>
            </w:r>
          </w:p>
        </w:tc>
      </w:tr>
      <w:tr w:rsidR="00E23DBA" w:rsidRPr="00FF7465" w14:paraId="40F9F307" w14:textId="77777777" w:rsidTr="00FF7465">
        <w:trPr>
          <w:trHeight w:val="20"/>
          <w:jc w:val="center"/>
        </w:trPr>
        <w:tc>
          <w:tcPr>
            <w:tcW w:w="749" w:type="dxa"/>
            <w:tcBorders>
              <w:top w:val="nil"/>
              <w:left w:val="nil"/>
              <w:bottom w:val="nil"/>
              <w:right w:val="nil"/>
            </w:tcBorders>
            <w:shd w:val="clear" w:color="auto" w:fill="FFFFFF"/>
          </w:tcPr>
          <w:p w14:paraId="514EACB9" w14:textId="77777777" w:rsidR="00E23DBA" w:rsidRPr="00FF7465" w:rsidRDefault="00BB66C0" w:rsidP="00FF7465">
            <w:pPr>
              <w:shd w:val="clear" w:color="auto" w:fill="FFFFFF"/>
              <w:ind w:left="115"/>
              <w:jc w:val="both"/>
              <w:rPr>
                <w:rFonts w:ascii="Times New Roman" w:hAnsi="Times New Roman" w:cs="Times New Roman"/>
                <w:szCs w:val="18"/>
              </w:rPr>
            </w:pPr>
            <w:r w:rsidRPr="00FF7465">
              <w:rPr>
                <w:rFonts w:ascii="Times New Roman" w:hAnsi="Times New Roman" w:cs="Times New Roman"/>
                <w:szCs w:val="18"/>
              </w:rPr>
              <w:t>152.</w:t>
            </w:r>
          </w:p>
        </w:tc>
        <w:tc>
          <w:tcPr>
            <w:tcW w:w="6413" w:type="dxa"/>
            <w:tcBorders>
              <w:top w:val="nil"/>
              <w:left w:val="nil"/>
              <w:bottom w:val="nil"/>
              <w:right w:val="nil"/>
            </w:tcBorders>
            <w:shd w:val="clear" w:color="auto" w:fill="FFFFFF"/>
          </w:tcPr>
          <w:p w14:paraId="5245206E"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Ordinary waiting period</w:t>
            </w:r>
          </w:p>
        </w:tc>
      </w:tr>
      <w:tr w:rsidR="00E23DBA" w:rsidRPr="00FF7465" w14:paraId="1D06991B" w14:textId="77777777" w:rsidTr="00FF7465">
        <w:trPr>
          <w:trHeight w:val="20"/>
          <w:jc w:val="center"/>
        </w:trPr>
        <w:tc>
          <w:tcPr>
            <w:tcW w:w="749" w:type="dxa"/>
            <w:tcBorders>
              <w:top w:val="nil"/>
              <w:left w:val="nil"/>
              <w:bottom w:val="nil"/>
              <w:right w:val="nil"/>
            </w:tcBorders>
            <w:shd w:val="clear" w:color="auto" w:fill="FFFFFF"/>
          </w:tcPr>
          <w:p w14:paraId="4FED2FEE"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595495E0"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i/>
                <w:iCs/>
                <w:szCs w:val="18"/>
              </w:rPr>
              <w:t>Division 23</w:t>
            </w:r>
            <w:r w:rsidRPr="00FF7465">
              <w:rPr>
                <w:rFonts w:ascii="Times New Roman" w:eastAsia="Times New Roman" w:hAnsi="Times New Roman" w:cs="Times New Roman"/>
                <w:b/>
                <w:bCs/>
                <w:szCs w:val="18"/>
              </w:rPr>
              <w:t>—</w:t>
            </w:r>
            <w:r w:rsidRPr="00FF7465">
              <w:rPr>
                <w:rFonts w:ascii="Times New Roman" w:eastAsia="Times New Roman" w:hAnsi="Times New Roman" w:cs="Times New Roman"/>
                <w:b/>
                <w:bCs/>
                <w:i/>
                <w:iCs/>
                <w:szCs w:val="18"/>
              </w:rPr>
              <w:t xml:space="preserve">Rate of job search, </w:t>
            </w:r>
            <w:proofErr w:type="spellStart"/>
            <w:r w:rsidRPr="00FF7465">
              <w:rPr>
                <w:rFonts w:ascii="Times New Roman" w:eastAsia="Times New Roman" w:hAnsi="Times New Roman" w:cs="Times New Roman"/>
                <w:b/>
                <w:bCs/>
                <w:i/>
                <w:iCs/>
                <w:szCs w:val="18"/>
              </w:rPr>
              <w:t>newstart</w:t>
            </w:r>
            <w:proofErr w:type="spellEnd"/>
            <w:r w:rsidRPr="00FF7465">
              <w:rPr>
                <w:rFonts w:ascii="Times New Roman" w:eastAsia="Times New Roman" w:hAnsi="Times New Roman" w:cs="Times New Roman"/>
                <w:b/>
                <w:bCs/>
                <w:i/>
                <w:iCs/>
                <w:szCs w:val="18"/>
              </w:rPr>
              <w:t xml:space="preserve"> and sickness allowance</w:t>
            </w:r>
          </w:p>
        </w:tc>
      </w:tr>
      <w:tr w:rsidR="00E23DBA" w:rsidRPr="00FF7465" w14:paraId="6173D38C" w14:textId="77777777" w:rsidTr="00FF7465">
        <w:trPr>
          <w:trHeight w:val="20"/>
          <w:jc w:val="center"/>
        </w:trPr>
        <w:tc>
          <w:tcPr>
            <w:tcW w:w="749" w:type="dxa"/>
            <w:tcBorders>
              <w:top w:val="nil"/>
              <w:left w:val="nil"/>
              <w:bottom w:val="nil"/>
              <w:right w:val="nil"/>
            </w:tcBorders>
            <w:shd w:val="clear" w:color="auto" w:fill="FFFFFF"/>
          </w:tcPr>
          <w:p w14:paraId="212C5569"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153.</w:t>
            </w:r>
          </w:p>
        </w:tc>
        <w:tc>
          <w:tcPr>
            <w:tcW w:w="6413" w:type="dxa"/>
            <w:tcBorders>
              <w:top w:val="nil"/>
              <w:left w:val="nil"/>
              <w:bottom w:val="nil"/>
              <w:right w:val="nil"/>
            </w:tcBorders>
            <w:shd w:val="clear" w:color="auto" w:fill="FFFFFF"/>
          </w:tcPr>
          <w:p w14:paraId="3CD56441"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Benefit Rate Calculator A</w:t>
            </w:r>
          </w:p>
        </w:tc>
      </w:tr>
      <w:tr w:rsidR="00E23DBA" w:rsidRPr="00FF7465" w14:paraId="31E7842F" w14:textId="77777777" w:rsidTr="00FF7465">
        <w:trPr>
          <w:trHeight w:val="20"/>
          <w:jc w:val="center"/>
        </w:trPr>
        <w:tc>
          <w:tcPr>
            <w:tcW w:w="749" w:type="dxa"/>
            <w:tcBorders>
              <w:top w:val="nil"/>
              <w:left w:val="nil"/>
              <w:bottom w:val="nil"/>
              <w:right w:val="nil"/>
            </w:tcBorders>
            <w:shd w:val="clear" w:color="auto" w:fill="FFFFFF"/>
          </w:tcPr>
          <w:p w14:paraId="33879C12"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154.</w:t>
            </w:r>
          </w:p>
        </w:tc>
        <w:tc>
          <w:tcPr>
            <w:tcW w:w="6413" w:type="dxa"/>
            <w:tcBorders>
              <w:top w:val="nil"/>
              <w:left w:val="nil"/>
              <w:bottom w:val="nil"/>
              <w:right w:val="nil"/>
            </w:tcBorders>
            <w:shd w:val="clear" w:color="auto" w:fill="FFFFFF"/>
          </w:tcPr>
          <w:p w14:paraId="747B1BD4" w14:textId="77777777" w:rsidR="00E23DBA" w:rsidRPr="00FF7465" w:rsidRDefault="00BB66C0" w:rsidP="00FF7465">
            <w:pPr>
              <w:shd w:val="clear" w:color="auto" w:fill="FFFFFF"/>
              <w:ind w:left="125"/>
              <w:jc w:val="both"/>
              <w:rPr>
                <w:rFonts w:ascii="Times New Roman" w:hAnsi="Times New Roman" w:cs="Times New Roman"/>
                <w:szCs w:val="18"/>
              </w:rPr>
            </w:pPr>
            <w:r w:rsidRPr="00FF7465">
              <w:rPr>
                <w:rFonts w:ascii="Times New Roman" w:hAnsi="Times New Roman" w:cs="Times New Roman"/>
                <w:szCs w:val="18"/>
              </w:rPr>
              <w:t>Benefit Rate Calculator B</w:t>
            </w:r>
          </w:p>
        </w:tc>
      </w:tr>
      <w:tr w:rsidR="00E23DBA" w:rsidRPr="00FF7465" w14:paraId="32223F32" w14:textId="77777777" w:rsidTr="00FF7465">
        <w:trPr>
          <w:trHeight w:val="20"/>
          <w:jc w:val="center"/>
        </w:trPr>
        <w:tc>
          <w:tcPr>
            <w:tcW w:w="749" w:type="dxa"/>
            <w:tcBorders>
              <w:top w:val="nil"/>
              <w:left w:val="nil"/>
              <w:bottom w:val="nil"/>
              <w:right w:val="nil"/>
            </w:tcBorders>
            <w:shd w:val="clear" w:color="auto" w:fill="FFFFFF"/>
          </w:tcPr>
          <w:p w14:paraId="19C6D5C5" w14:textId="77777777" w:rsidR="00E23DBA" w:rsidRPr="00FF7465" w:rsidRDefault="00E23DBA" w:rsidP="00FF7465">
            <w:pPr>
              <w:shd w:val="clear" w:color="auto" w:fill="FFFFFF"/>
              <w:jc w:val="both"/>
              <w:rPr>
                <w:rFonts w:ascii="Times New Roman" w:hAnsi="Times New Roman" w:cs="Times New Roman"/>
                <w:szCs w:val="18"/>
              </w:rPr>
            </w:pPr>
          </w:p>
        </w:tc>
        <w:tc>
          <w:tcPr>
            <w:tcW w:w="6413" w:type="dxa"/>
            <w:tcBorders>
              <w:top w:val="nil"/>
              <w:left w:val="nil"/>
              <w:bottom w:val="nil"/>
              <w:right w:val="nil"/>
            </w:tcBorders>
            <w:shd w:val="clear" w:color="auto" w:fill="FFFFFF"/>
          </w:tcPr>
          <w:p w14:paraId="7C03A01C" w14:textId="77777777" w:rsidR="00E23DBA" w:rsidRPr="00FF7465" w:rsidRDefault="00BB66C0" w:rsidP="00D909DF">
            <w:pPr>
              <w:widowControl/>
              <w:shd w:val="clear" w:color="auto" w:fill="FFFFFF"/>
              <w:spacing w:before="240" w:after="120"/>
              <w:jc w:val="center"/>
              <w:rPr>
                <w:rFonts w:ascii="Times New Roman" w:hAnsi="Times New Roman" w:cs="Times New Roman"/>
                <w:szCs w:val="18"/>
              </w:rPr>
            </w:pPr>
            <w:r w:rsidRPr="00FF7465">
              <w:rPr>
                <w:rFonts w:ascii="Times New Roman" w:hAnsi="Times New Roman" w:cs="Times New Roman"/>
                <w:b/>
                <w:bCs/>
                <w:szCs w:val="18"/>
              </w:rPr>
              <w:t>PART 3</w:t>
            </w:r>
            <w:r w:rsidRPr="00FF7465">
              <w:rPr>
                <w:rFonts w:ascii="Times New Roman" w:eastAsia="Times New Roman" w:hAnsi="Times New Roman" w:cs="Times New Roman"/>
                <w:b/>
                <w:bCs/>
                <w:szCs w:val="18"/>
              </w:rPr>
              <w:t>—FURTHER AMENDMENTS</w:t>
            </w:r>
          </w:p>
        </w:tc>
      </w:tr>
      <w:tr w:rsidR="00E23DBA" w:rsidRPr="00FF7465" w14:paraId="284A0D76" w14:textId="77777777" w:rsidTr="00FF7465">
        <w:trPr>
          <w:trHeight w:val="20"/>
          <w:jc w:val="center"/>
        </w:trPr>
        <w:tc>
          <w:tcPr>
            <w:tcW w:w="749" w:type="dxa"/>
            <w:tcBorders>
              <w:top w:val="nil"/>
              <w:left w:val="nil"/>
              <w:bottom w:val="nil"/>
              <w:right w:val="nil"/>
            </w:tcBorders>
            <w:shd w:val="clear" w:color="auto" w:fill="FFFFFF"/>
          </w:tcPr>
          <w:p w14:paraId="66DF1FBA"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155.</w:t>
            </w:r>
          </w:p>
        </w:tc>
        <w:tc>
          <w:tcPr>
            <w:tcW w:w="6413" w:type="dxa"/>
            <w:tcBorders>
              <w:top w:val="nil"/>
              <w:left w:val="nil"/>
              <w:bottom w:val="nil"/>
              <w:right w:val="nil"/>
            </w:tcBorders>
            <w:shd w:val="clear" w:color="auto" w:fill="FFFFFF"/>
          </w:tcPr>
          <w:p w14:paraId="18D1161D"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Amendment of the Principal Act</w:t>
            </w:r>
          </w:p>
        </w:tc>
      </w:tr>
      <w:tr w:rsidR="00E23DBA" w:rsidRPr="00FF7465" w14:paraId="73A12EFC" w14:textId="77777777" w:rsidTr="00FF7465">
        <w:trPr>
          <w:trHeight w:val="20"/>
          <w:jc w:val="center"/>
        </w:trPr>
        <w:tc>
          <w:tcPr>
            <w:tcW w:w="749" w:type="dxa"/>
            <w:tcBorders>
              <w:top w:val="nil"/>
              <w:left w:val="nil"/>
              <w:bottom w:val="nil"/>
              <w:right w:val="nil"/>
            </w:tcBorders>
            <w:shd w:val="clear" w:color="auto" w:fill="FFFFFF"/>
          </w:tcPr>
          <w:p w14:paraId="3BF320D0" w14:textId="77777777" w:rsidR="00E23DBA" w:rsidRPr="00FF7465" w:rsidRDefault="00BB66C0" w:rsidP="00FF7465">
            <w:pPr>
              <w:shd w:val="clear" w:color="auto" w:fill="FFFFFF"/>
              <w:ind w:left="110"/>
              <w:jc w:val="both"/>
              <w:rPr>
                <w:rFonts w:ascii="Times New Roman" w:hAnsi="Times New Roman" w:cs="Times New Roman"/>
                <w:szCs w:val="18"/>
              </w:rPr>
            </w:pPr>
            <w:r w:rsidRPr="00FF7465">
              <w:rPr>
                <w:rFonts w:ascii="Times New Roman" w:hAnsi="Times New Roman" w:cs="Times New Roman"/>
                <w:szCs w:val="18"/>
              </w:rPr>
              <w:t>156.</w:t>
            </w:r>
          </w:p>
        </w:tc>
        <w:tc>
          <w:tcPr>
            <w:tcW w:w="6413" w:type="dxa"/>
            <w:tcBorders>
              <w:top w:val="nil"/>
              <w:left w:val="nil"/>
              <w:bottom w:val="nil"/>
              <w:right w:val="nil"/>
            </w:tcBorders>
            <w:shd w:val="clear" w:color="auto" w:fill="FFFFFF"/>
          </w:tcPr>
          <w:p w14:paraId="793EA732" w14:textId="77777777" w:rsidR="00E23DBA" w:rsidRPr="00FF7465" w:rsidRDefault="00BB66C0" w:rsidP="00FF7465">
            <w:pPr>
              <w:shd w:val="clear" w:color="auto" w:fill="FFFFFF"/>
              <w:ind w:left="120"/>
              <w:jc w:val="both"/>
              <w:rPr>
                <w:rFonts w:ascii="Times New Roman" w:hAnsi="Times New Roman" w:cs="Times New Roman"/>
                <w:szCs w:val="18"/>
              </w:rPr>
            </w:pPr>
            <w:r w:rsidRPr="00FF7465">
              <w:rPr>
                <w:rFonts w:ascii="Times New Roman" w:hAnsi="Times New Roman" w:cs="Times New Roman"/>
                <w:szCs w:val="18"/>
              </w:rPr>
              <w:t>Amendments of other Acts</w:t>
            </w:r>
          </w:p>
        </w:tc>
      </w:tr>
    </w:tbl>
    <w:p w14:paraId="09946346" w14:textId="77777777" w:rsidR="004E1A5A" w:rsidRDefault="004E1A5A" w:rsidP="00D909DF">
      <w:pPr>
        <w:shd w:val="clear" w:color="auto" w:fill="FFFFFF"/>
        <w:jc w:val="center"/>
        <w:rPr>
          <w:rFonts w:ascii="Times New Roman" w:hAnsi="Times New Roman" w:cs="Times New Roman"/>
          <w:sz w:val="22"/>
          <w:szCs w:val="18"/>
        </w:rPr>
        <w:sectPr w:rsidR="004E1A5A" w:rsidSect="00240D32">
          <w:pgSz w:w="12240" w:h="17280" w:code="1"/>
          <w:pgMar w:top="1440" w:right="1440" w:bottom="1440" w:left="1440" w:header="720" w:footer="720" w:gutter="0"/>
          <w:cols w:space="60"/>
          <w:noEndnote/>
          <w:titlePg/>
          <w:docGrid w:linePitch="272"/>
        </w:sectPr>
      </w:pPr>
    </w:p>
    <w:p w14:paraId="1CB1334C" w14:textId="77777777" w:rsidR="00E23DBA" w:rsidRDefault="00BB66C0" w:rsidP="00D909DF">
      <w:pPr>
        <w:shd w:val="clear" w:color="auto" w:fill="FFFFFF"/>
        <w:jc w:val="center"/>
        <w:rPr>
          <w:rFonts w:ascii="Times New Roman" w:eastAsia="Times New Roman" w:hAnsi="Times New Roman" w:cs="Times New Roman"/>
          <w:i/>
          <w:iCs/>
        </w:rPr>
      </w:pPr>
      <w:r w:rsidRPr="006710E4">
        <w:rPr>
          <w:rFonts w:ascii="Times New Roman" w:hAnsi="Times New Roman" w:cs="Times New Roman"/>
          <w:lang w:val="de-DE"/>
        </w:rPr>
        <w:lastRenderedPageBreak/>
        <w:t xml:space="preserve">TABLE </w:t>
      </w:r>
      <w:r w:rsidRPr="006710E4">
        <w:rPr>
          <w:rFonts w:ascii="Times New Roman" w:hAnsi="Times New Roman" w:cs="Times New Roman"/>
        </w:rPr>
        <w:t>OF PROVISIONS</w:t>
      </w:r>
      <w:r w:rsidRPr="006710E4">
        <w:rPr>
          <w:rFonts w:ascii="Times New Roman" w:eastAsia="Times New Roman" w:hAnsi="Times New Roman" w:cs="Times New Roman"/>
        </w:rPr>
        <w:t>—</w:t>
      </w:r>
      <w:r w:rsidRPr="006710E4">
        <w:rPr>
          <w:rFonts w:ascii="Times New Roman" w:eastAsia="Times New Roman" w:hAnsi="Times New Roman" w:cs="Times New Roman"/>
          <w:i/>
          <w:iCs/>
        </w:rPr>
        <w:t>continued</w:t>
      </w:r>
    </w:p>
    <w:p w14:paraId="1B83AFD4" w14:textId="77777777" w:rsidR="006710E4" w:rsidRPr="006710E4" w:rsidRDefault="006710E4" w:rsidP="00D909DF">
      <w:pPr>
        <w:shd w:val="clear" w:color="auto" w:fill="FFFFFF"/>
        <w:jc w:val="center"/>
        <w:rPr>
          <w:rFonts w:ascii="Times New Roman" w:hAnsi="Times New Roman" w:cs="Times New Roman"/>
        </w:rPr>
      </w:pPr>
    </w:p>
    <w:p w14:paraId="5509AD4B" w14:textId="295A9FD0" w:rsidR="00E23DBA" w:rsidRPr="006710E4" w:rsidRDefault="00BB66C0" w:rsidP="00D909DF">
      <w:pPr>
        <w:shd w:val="clear" w:color="auto" w:fill="FFFFFF"/>
        <w:spacing w:before="120"/>
        <w:jc w:val="center"/>
        <w:rPr>
          <w:rFonts w:ascii="Times New Roman" w:hAnsi="Times New Roman" w:cs="Times New Roman"/>
          <w:b/>
        </w:rPr>
      </w:pPr>
      <w:r w:rsidRPr="006710E4">
        <w:rPr>
          <w:rFonts w:ascii="Times New Roman" w:hAnsi="Times New Roman" w:cs="Times New Roman"/>
          <w:b/>
        </w:rPr>
        <w:t>SCHEDULE 1</w:t>
      </w:r>
    </w:p>
    <w:p w14:paraId="6F4A0969" w14:textId="77777777" w:rsidR="00E23DBA" w:rsidRPr="006710E4" w:rsidRDefault="00BB66C0" w:rsidP="00D909DF">
      <w:pPr>
        <w:shd w:val="clear" w:color="auto" w:fill="FFFFFF"/>
        <w:spacing w:before="120"/>
        <w:jc w:val="center"/>
        <w:rPr>
          <w:rFonts w:ascii="Times New Roman" w:hAnsi="Times New Roman" w:cs="Times New Roman"/>
        </w:rPr>
      </w:pPr>
      <w:r w:rsidRPr="006710E4">
        <w:rPr>
          <w:rFonts w:ascii="Times New Roman" w:hAnsi="Times New Roman" w:cs="Times New Roman"/>
        </w:rPr>
        <w:t>AMENDMENTS RELATING TO FAMILY PAYMENT</w:t>
      </w:r>
    </w:p>
    <w:p w14:paraId="7F188684" w14:textId="77777777" w:rsidR="006710E4" w:rsidRPr="006710E4" w:rsidRDefault="006710E4" w:rsidP="00D909DF">
      <w:pPr>
        <w:shd w:val="clear" w:color="auto" w:fill="FFFFFF"/>
        <w:spacing w:before="120"/>
        <w:jc w:val="center"/>
        <w:rPr>
          <w:rFonts w:ascii="Times New Roman" w:hAnsi="Times New Roman" w:cs="Times New Roman"/>
        </w:rPr>
      </w:pPr>
    </w:p>
    <w:p w14:paraId="0657E1F5" w14:textId="2D33ABA4" w:rsidR="00E23DBA" w:rsidRPr="006710E4" w:rsidRDefault="00BB66C0" w:rsidP="00D909DF">
      <w:pPr>
        <w:shd w:val="clear" w:color="auto" w:fill="FFFFFF"/>
        <w:spacing w:before="120"/>
        <w:jc w:val="center"/>
        <w:rPr>
          <w:rFonts w:ascii="Times New Roman" w:hAnsi="Times New Roman" w:cs="Times New Roman"/>
          <w:b/>
        </w:rPr>
      </w:pPr>
      <w:r w:rsidRPr="006710E4">
        <w:rPr>
          <w:rFonts w:ascii="Times New Roman" w:hAnsi="Times New Roman" w:cs="Times New Roman"/>
          <w:b/>
        </w:rPr>
        <w:t>SCHEDULE 2</w:t>
      </w:r>
    </w:p>
    <w:p w14:paraId="74841B30" w14:textId="77777777" w:rsidR="00E23DBA" w:rsidRPr="006710E4" w:rsidRDefault="00BB66C0" w:rsidP="00D909DF">
      <w:pPr>
        <w:shd w:val="clear" w:color="auto" w:fill="FFFFFF"/>
        <w:spacing w:before="120"/>
        <w:jc w:val="center"/>
        <w:rPr>
          <w:rFonts w:ascii="Times New Roman" w:hAnsi="Times New Roman" w:cs="Times New Roman"/>
        </w:rPr>
      </w:pPr>
      <w:r w:rsidRPr="006710E4">
        <w:rPr>
          <w:rFonts w:ascii="Times New Roman" w:hAnsi="Times New Roman" w:cs="Times New Roman"/>
        </w:rPr>
        <w:t>AMENDMENTS OF THE SOCIAL SECURITY ACT 1991</w:t>
      </w:r>
      <w:r w:rsidR="00955DF2" w:rsidRPr="006710E4">
        <w:rPr>
          <w:rFonts w:ascii="Times New Roman" w:hAnsi="Times New Roman" w:cs="Times New Roman"/>
        </w:rPr>
        <w:t xml:space="preserve"> </w:t>
      </w:r>
      <w:r w:rsidRPr="006710E4">
        <w:rPr>
          <w:rFonts w:ascii="Times New Roman" w:hAnsi="Times New Roman" w:cs="Times New Roman"/>
        </w:rPr>
        <w:t>RELATING TO REMOTE AREA ALLOWANCE</w:t>
      </w:r>
    </w:p>
    <w:p w14:paraId="6AED73C1" w14:textId="77777777" w:rsidR="006710E4" w:rsidRPr="006710E4" w:rsidRDefault="006710E4" w:rsidP="00D909DF">
      <w:pPr>
        <w:shd w:val="clear" w:color="auto" w:fill="FFFFFF"/>
        <w:spacing w:before="120"/>
        <w:jc w:val="center"/>
        <w:rPr>
          <w:rFonts w:ascii="Times New Roman" w:hAnsi="Times New Roman" w:cs="Times New Roman"/>
        </w:rPr>
      </w:pPr>
    </w:p>
    <w:p w14:paraId="0B140092" w14:textId="43EA0AF3" w:rsidR="00E23DBA" w:rsidRPr="006710E4" w:rsidRDefault="00BB66C0" w:rsidP="00D909DF">
      <w:pPr>
        <w:shd w:val="clear" w:color="auto" w:fill="FFFFFF"/>
        <w:spacing w:before="120"/>
        <w:jc w:val="center"/>
        <w:rPr>
          <w:rFonts w:ascii="Times New Roman" w:hAnsi="Times New Roman" w:cs="Times New Roman"/>
          <w:b/>
        </w:rPr>
      </w:pPr>
      <w:r w:rsidRPr="006710E4">
        <w:rPr>
          <w:rFonts w:ascii="Times New Roman" w:hAnsi="Times New Roman" w:cs="Times New Roman"/>
          <w:b/>
        </w:rPr>
        <w:t>SCHEDULE 3</w:t>
      </w:r>
    </w:p>
    <w:p w14:paraId="19668588" w14:textId="77777777" w:rsidR="00E23DBA" w:rsidRPr="006710E4" w:rsidRDefault="00BB66C0" w:rsidP="00D909DF">
      <w:pPr>
        <w:shd w:val="clear" w:color="auto" w:fill="FFFFFF"/>
        <w:spacing w:before="120"/>
        <w:jc w:val="center"/>
        <w:rPr>
          <w:rFonts w:ascii="Times New Roman" w:hAnsi="Times New Roman" w:cs="Times New Roman"/>
        </w:rPr>
      </w:pPr>
      <w:r w:rsidRPr="006710E4">
        <w:rPr>
          <w:rFonts w:ascii="Times New Roman" w:hAnsi="Times New Roman" w:cs="Times New Roman"/>
        </w:rPr>
        <w:t>AMENDMENTS OF OTHER ACTS</w:t>
      </w:r>
    </w:p>
    <w:p w14:paraId="327EB26B" w14:textId="77777777" w:rsidR="006710E4" w:rsidRPr="006710E4" w:rsidRDefault="006710E4" w:rsidP="00D909DF">
      <w:pPr>
        <w:shd w:val="clear" w:color="auto" w:fill="FFFFFF"/>
        <w:spacing w:before="120"/>
        <w:jc w:val="center"/>
        <w:rPr>
          <w:rFonts w:ascii="Times New Roman" w:hAnsi="Times New Roman" w:cs="Times New Roman"/>
        </w:rPr>
      </w:pPr>
    </w:p>
    <w:p w14:paraId="0D1D777E" w14:textId="59CA698E" w:rsidR="00E23DBA" w:rsidRPr="006710E4" w:rsidRDefault="00BB66C0" w:rsidP="00D909DF">
      <w:pPr>
        <w:shd w:val="clear" w:color="auto" w:fill="FFFFFF"/>
        <w:spacing w:before="120"/>
        <w:jc w:val="center"/>
        <w:rPr>
          <w:rFonts w:ascii="Times New Roman" w:hAnsi="Times New Roman" w:cs="Times New Roman"/>
          <w:b/>
        </w:rPr>
      </w:pPr>
      <w:r w:rsidRPr="006710E4">
        <w:rPr>
          <w:rFonts w:ascii="Times New Roman" w:hAnsi="Times New Roman" w:cs="Times New Roman"/>
          <w:b/>
        </w:rPr>
        <w:t>SCHEDULE 4</w:t>
      </w:r>
    </w:p>
    <w:p w14:paraId="3E7DE262" w14:textId="19D7CD06" w:rsidR="00E23DBA" w:rsidRPr="00F070FF" w:rsidRDefault="00BB66C0" w:rsidP="00D909DF">
      <w:pPr>
        <w:shd w:val="clear" w:color="auto" w:fill="FFFFFF"/>
        <w:spacing w:before="120"/>
        <w:jc w:val="center"/>
        <w:rPr>
          <w:rFonts w:ascii="Times New Roman" w:hAnsi="Times New Roman" w:cs="Times New Roman"/>
          <w:sz w:val="22"/>
          <w:szCs w:val="18"/>
        </w:rPr>
      </w:pPr>
      <w:r w:rsidRPr="006710E4">
        <w:rPr>
          <w:rFonts w:ascii="Times New Roman" w:hAnsi="Times New Roman" w:cs="Times New Roman"/>
        </w:rPr>
        <w:t>AMENDMENTS OF THE SOCIAL SECURITY ACT 1991</w:t>
      </w:r>
    </w:p>
    <w:p w14:paraId="7E62999F" w14:textId="77777777" w:rsidR="004E1A5A" w:rsidRDefault="004E1A5A" w:rsidP="0025150B">
      <w:pPr>
        <w:spacing w:before="120"/>
        <w:jc w:val="center"/>
        <w:rPr>
          <w:rFonts w:ascii="Times New Roman" w:hAnsi="Times New Roman" w:cs="Times New Roman"/>
          <w:sz w:val="22"/>
          <w:szCs w:val="18"/>
        </w:rPr>
        <w:sectPr w:rsidR="004E1A5A" w:rsidSect="00240D32">
          <w:pgSz w:w="12240" w:h="17280" w:code="1"/>
          <w:pgMar w:top="1440" w:right="1440" w:bottom="1440" w:left="1440" w:header="720" w:footer="720" w:gutter="0"/>
          <w:cols w:space="60"/>
          <w:noEndnote/>
          <w:titlePg/>
          <w:docGrid w:linePitch="272"/>
        </w:sectPr>
      </w:pPr>
    </w:p>
    <w:p w14:paraId="27AC68AB" w14:textId="77777777" w:rsidR="00E23DBA" w:rsidRPr="00F070FF" w:rsidRDefault="00DC4A4F" w:rsidP="0025150B">
      <w:pPr>
        <w:spacing w:before="120"/>
        <w:jc w:val="center"/>
        <w:rPr>
          <w:rFonts w:ascii="Times New Roman" w:hAnsi="Times New Roman" w:cs="Times New Roman"/>
          <w:sz w:val="22"/>
          <w:szCs w:val="18"/>
        </w:rPr>
      </w:pPr>
      <w:r w:rsidRPr="00F070FF">
        <w:rPr>
          <w:rFonts w:ascii="Times New Roman" w:hAnsi="Times New Roman" w:cs="Times New Roman"/>
          <w:noProof/>
          <w:sz w:val="22"/>
          <w:szCs w:val="18"/>
          <w:lang w:val="en-AU" w:eastAsia="en-AU"/>
        </w:rPr>
        <w:lastRenderedPageBreak/>
        <w:drawing>
          <wp:inline distT="0" distB="0" distL="0" distR="0" wp14:anchorId="4CAB4828" wp14:editId="61FC03E4">
            <wp:extent cx="1514475" cy="107505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1075055"/>
                    </a:xfrm>
                    <a:prstGeom prst="rect">
                      <a:avLst/>
                    </a:prstGeom>
                    <a:noFill/>
                    <a:ln>
                      <a:noFill/>
                    </a:ln>
                  </pic:spPr>
                </pic:pic>
              </a:graphicData>
            </a:graphic>
          </wp:inline>
        </w:drawing>
      </w:r>
    </w:p>
    <w:p w14:paraId="1C381DFF" w14:textId="77777777" w:rsidR="00E23DBA" w:rsidRPr="0025150B" w:rsidRDefault="00BB66C0" w:rsidP="0025150B">
      <w:pPr>
        <w:shd w:val="clear" w:color="auto" w:fill="FFFFFF"/>
        <w:spacing w:before="120" w:after="960"/>
        <w:jc w:val="center"/>
        <w:rPr>
          <w:rFonts w:ascii="Times New Roman" w:hAnsi="Times New Roman" w:cs="Times New Roman"/>
          <w:sz w:val="36"/>
          <w:szCs w:val="18"/>
        </w:rPr>
      </w:pPr>
      <w:r w:rsidRPr="0025150B">
        <w:rPr>
          <w:rFonts w:ascii="Times New Roman" w:hAnsi="Times New Roman" w:cs="Times New Roman"/>
          <w:b/>
          <w:bCs/>
          <w:sz w:val="36"/>
          <w:szCs w:val="18"/>
          <w:lang w:val="it-IT"/>
        </w:rPr>
        <w:t xml:space="preserve">Social </w:t>
      </w:r>
      <w:r w:rsidRPr="0025150B">
        <w:rPr>
          <w:rFonts w:ascii="Times New Roman" w:hAnsi="Times New Roman" w:cs="Times New Roman"/>
          <w:b/>
          <w:bCs/>
          <w:sz w:val="36"/>
          <w:szCs w:val="18"/>
        </w:rPr>
        <w:t>Security Legislation Amendment Act</w:t>
      </w:r>
      <w:r w:rsidR="00044F9C">
        <w:rPr>
          <w:rFonts w:ascii="Times New Roman" w:hAnsi="Times New Roman" w:cs="Times New Roman"/>
          <w:b/>
          <w:bCs/>
          <w:sz w:val="36"/>
          <w:szCs w:val="18"/>
        </w:rPr>
        <w:t xml:space="preserve"> </w:t>
      </w:r>
      <w:r w:rsidRPr="0025150B">
        <w:rPr>
          <w:rFonts w:ascii="Times New Roman" w:hAnsi="Times New Roman" w:cs="Times New Roman"/>
          <w:b/>
          <w:bCs/>
          <w:sz w:val="36"/>
          <w:szCs w:val="18"/>
        </w:rPr>
        <w:t>(No. 3) 1992</w:t>
      </w:r>
    </w:p>
    <w:p w14:paraId="2FE38A1E" w14:textId="77777777" w:rsidR="00E23DBA" w:rsidRPr="0025150B" w:rsidRDefault="0025150B" w:rsidP="0025150B">
      <w:pPr>
        <w:widowControl/>
        <w:shd w:val="clear" w:color="auto" w:fill="FFFFFF"/>
        <w:spacing w:before="120" w:after="1680"/>
        <w:jc w:val="center"/>
        <w:rPr>
          <w:rFonts w:ascii="Times New Roman" w:hAnsi="Times New Roman" w:cs="Times New Roman"/>
          <w:sz w:val="24"/>
          <w:szCs w:val="18"/>
        </w:rPr>
      </w:pPr>
      <w:r>
        <w:rPr>
          <w:rFonts w:ascii="Times New Roman" w:hAnsi="Times New Roman" w:cs="Times New Roman"/>
          <w:b/>
          <w:bCs/>
          <w:noProof/>
          <w:sz w:val="24"/>
          <w:szCs w:val="18"/>
          <w:lang w:val="en-AU" w:eastAsia="en-AU"/>
        </w:rPr>
        <mc:AlternateContent>
          <mc:Choice Requires="wps">
            <w:drawing>
              <wp:anchor distT="0" distB="0" distL="114300" distR="114300" simplePos="0" relativeHeight="251586048" behindDoc="0" locked="0" layoutInCell="1" allowOverlap="1" wp14:anchorId="1C2E281C" wp14:editId="31C56B53">
                <wp:simplePos x="0" y="0"/>
                <wp:positionH relativeFrom="column">
                  <wp:posOffset>138430</wp:posOffset>
                </wp:positionH>
                <wp:positionV relativeFrom="paragraph">
                  <wp:posOffset>651036</wp:posOffset>
                </wp:positionV>
                <wp:extent cx="5624830" cy="0"/>
                <wp:effectExtent l="0" t="0" r="33020" b="19050"/>
                <wp:wrapNone/>
                <wp:docPr id="8" name="Straight Connector 8"/>
                <wp:cNvGraphicFramePr/>
                <a:graphic xmlns:a="http://schemas.openxmlformats.org/drawingml/2006/main">
                  <a:graphicData uri="http://schemas.microsoft.com/office/word/2010/wordprocessingShape">
                    <wps:wsp>
                      <wps:cNvCnPr/>
                      <wps:spPr>
                        <a:xfrm>
                          <a:off x="0" y="0"/>
                          <a:ext cx="56248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466C07" id="Straight Connector 8" o:spid="_x0000_s1026" style="position:absolute;z-index:251586048;visibility:visible;mso-wrap-style:square;mso-wrap-distance-left:9pt;mso-wrap-distance-top:0;mso-wrap-distance-right:9pt;mso-wrap-distance-bottom:0;mso-position-horizontal:absolute;mso-position-horizontal-relative:text;mso-position-vertical:absolute;mso-position-vertical-relative:text" from="10.9pt,51.25pt" to="453.8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" strokecolor="black [3040]" strokeweight="1pt"/>
            </w:pict>
          </mc:Fallback>
        </mc:AlternateContent>
      </w:r>
      <w:r>
        <w:rPr>
          <w:rFonts w:ascii="Times New Roman" w:hAnsi="Times New Roman" w:cs="Times New Roman"/>
          <w:b/>
          <w:bCs/>
          <w:noProof/>
          <w:sz w:val="24"/>
          <w:szCs w:val="18"/>
          <w:lang w:val="en-AU" w:eastAsia="en-AU"/>
        </w:rPr>
        <mc:AlternateContent>
          <mc:Choice Requires="wps">
            <w:drawing>
              <wp:anchor distT="0" distB="0" distL="114300" distR="114300" simplePos="0" relativeHeight="251577856" behindDoc="0" locked="0" layoutInCell="1" allowOverlap="1" wp14:anchorId="7DB32EFB" wp14:editId="5E1E5F99">
                <wp:simplePos x="0" y="0"/>
                <wp:positionH relativeFrom="column">
                  <wp:posOffset>138988</wp:posOffset>
                </wp:positionH>
                <wp:positionV relativeFrom="paragraph">
                  <wp:posOffset>629082</wp:posOffset>
                </wp:positionV>
                <wp:extent cx="5625389" cy="0"/>
                <wp:effectExtent l="0" t="0" r="13970" b="19050"/>
                <wp:wrapNone/>
                <wp:docPr id="7" name="Straight Connector 7"/>
                <wp:cNvGraphicFramePr/>
                <a:graphic xmlns:a="http://schemas.openxmlformats.org/drawingml/2006/main">
                  <a:graphicData uri="http://schemas.microsoft.com/office/word/2010/wordprocessingShape">
                    <wps:wsp>
                      <wps:cNvCnPr/>
                      <wps:spPr>
                        <a:xfrm>
                          <a:off x="0" y="0"/>
                          <a:ext cx="56253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BA806" id="Straight Connector 7" o:spid="_x0000_s1026" style="position:absolute;z-index:251577856;visibility:visible;mso-wrap-style:square;mso-wrap-distance-left:9pt;mso-wrap-distance-top:0;mso-wrap-distance-right:9pt;mso-wrap-distance-bottom:0;mso-position-horizontal:absolute;mso-position-horizontal-relative:text;mso-position-vertical:absolute;mso-position-vertical-relative:text" from="10.95pt,49.55pt" to="453.9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" strokecolor="black [3040]"/>
            </w:pict>
          </mc:Fallback>
        </mc:AlternateContent>
      </w:r>
      <w:r w:rsidR="00BB66C0" w:rsidRPr="0025150B">
        <w:rPr>
          <w:rFonts w:ascii="Times New Roman" w:hAnsi="Times New Roman" w:cs="Times New Roman"/>
          <w:b/>
          <w:bCs/>
          <w:sz w:val="24"/>
          <w:szCs w:val="18"/>
        </w:rPr>
        <w:t>No. 230 of 1992</w:t>
      </w:r>
    </w:p>
    <w:p w14:paraId="47366981" w14:textId="0F2650AC" w:rsidR="00E23DBA" w:rsidRPr="0020726E" w:rsidRDefault="00BB66C0" w:rsidP="0025150B">
      <w:pPr>
        <w:shd w:val="clear" w:color="auto" w:fill="FFFFFF"/>
        <w:spacing w:before="120"/>
        <w:ind w:left="2338" w:hanging="2338"/>
        <w:jc w:val="center"/>
        <w:rPr>
          <w:rFonts w:ascii="Times New Roman" w:hAnsi="Times New Roman" w:cs="Times New Roman"/>
          <w:sz w:val="26"/>
          <w:szCs w:val="18"/>
        </w:rPr>
      </w:pPr>
      <w:r w:rsidRPr="0020726E">
        <w:rPr>
          <w:rFonts w:ascii="Times New Roman" w:hAnsi="Times New Roman" w:cs="Times New Roman"/>
          <w:b/>
          <w:bCs/>
          <w:sz w:val="26"/>
          <w:szCs w:val="18"/>
        </w:rPr>
        <w:t xml:space="preserve">An Act to amend the </w:t>
      </w:r>
      <w:r w:rsidRPr="0020726E">
        <w:rPr>
          <w:rFonts w:ascii="Times New Roman" w:hAnsi="Times New Roman" w:cs="Times New Roman"/>
          <w:b/>
          <w:bCs/>
          <w:i/>
          <w:iCs/>
          <w:sz w:val="26"/>
          <w:szCs w:val="18"/>
        </w:rPr>
        <w:t>Social Security Act 1991</w:t>
      </w:r>
      <w:r w:rsidRPr="006710E4">
        <w:rPr>
          <w:rFonts w:ascii="Times New Roman" w:hAnsi="Times New Roman" w:cs="Times New Roman"/>
          <w:b/>
          <w:bCs/>
          <w:iCs/>
          <w:sz w:val="26"/>
          <w:szCs w:val="18"/>
        </w:rPr>
        <w:t>,</w:t>
      </w:r>
      <w:r w:rsidRPr="0020726E">
        <w:rPr>
          <w:rFonts w:ascii="Times New Roman" w:hAnsi="Times New Roman" w:cs="Times New Roman"/>
          <w:b/>
          <w:bCs/>
          <w:i/>
          <w:iCs/>
          <w:sz w:val="26"/>
          <w:szCs w:val="18"/>
        </w:rPr>
        <w:t xml:space="preserve"> </w:t>
      </w:r>
      <w:r w:rsidRPr="0020726E">
        <w:rPr>
          <w:rFonts w:ascii="Times New Roman" w:hAnsi="Times New Roman" w:cs="Times New Roman"/>
          <w:b/>
          <w:bCs/>
          <w:sz w:val="26"/>
          <w:szCs w:val="18"/>
        </w:rPr>
        <w:t>and for related purposes</w:t>
      </w:r>
    </w:p>
    <w:p w14:paraId="0D7A5415" w14:textId="77777777" w:rsidR="00E23DBA" w:rsidRPr="00F070FF" w:rsidRDefault="00BB66C0" w:rsidP="0025150B">
      <w:pPr>
        <w:shd w:val="clear" w:color="auto" w:fill="FFFFFF"/>
        <w:spacing w:before="240" w:after="240"/>
        <w:jc w:val="right"/>
        <w:rPr>
          <w:rFonts w:ascii="Times New Roman" w:hAnsi="Times New Roman" w:cs="Times New Roman"/>
          <w:sz w:val="22"/>
          <w:szCs w:val="18"/>
        </w:rPr>
      </w:pPr>
      <w:r w:rsidRPr="00F070FF">
        <w:rPr>
          <w:rFonts w:ascii="Times New Roman" w:hAnsi="Times New Roman" w:cs="Times New Roman"/>
          <w:sz w:val="22"/>
          <w:szCs w:val="18"/>
        </w:rPr>
        <w:t>[</w:t>
      </w:r>
      <w:r w:rsidRPr="00F070FF">
        <w:rPr>
          <w:rFonts w:ascii="Times New Roman" w:hAnsi="Times New Roman" w:cs="Times New Roman"/>
          <w:i/>
          <w:iCs/>
          <w:sz w:val="22"/>
          <w:szCs w:val="18"/>
        </w:rPr>
        <w:t>Assented to 24 December 1992</w:t>
      </w:r>
      <w:r w:rsidRPr="00F070FF">
        <w:rPr>
          <w:rFonts w:ascii="Times New Roman" w:hAnsi="Times New Roman" w:cs="Times New Roman"/>
          <w:sz w:val="22"/>
          <w:szCs w:val="18"/>
        </w:rPr>
        <w:t>]</w:t>
      </w:r>
    </w:p>
    <w:p w14:paraId="28F8516B" w14:textId="77777777" w:rsidR="00E23DBA" w:rsidRDefault="00BB66C0"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The Parliament of Australia enacts:</w:t>
      </w:r>
    </w:p>
    <w:p w14:paraId="4D8EEF4E" w14:textId="77777777" w:rsidR="006710E4" w:rsidRPr="00F070FF" w:rsidRDefault="006710E4" w:rsidP="00E45C90">
      <w:pPr>
        <w:shd w:val="clear" w:color="auto" w:fill="FFFFFF"/>
        <w:spacing w:before="120"/>
        <w:ind w:left="365"/>
        <w:jc w:val="both"/>
        <w:rPr>
          <w:rFonts w:ascii="Times New Roman" w:hAnsi="Times New Roman" w:cs="Times New Roman"/>
          <w:sz w:val="22"/>
          <w:szCs w:val="18"/>
        </w:rPr>
      </w:pPr>
    </w:p>
    <w:p w14:paraId="59583AA7" w14:textId="7F7F5408" w:rsidR="00E23DBA" w:rsidRPr="00F070FF" w:rsidRDefault="00BB66C0" w:rsidP="0025150B">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1</w:t>
      </w:r>
      <w:r w:rsidRPr="00F070FF">
        <w:rPr>
          <w:rFonts w:ascii="Times New Roman" w:eastAsia="Times New Roman" w:hAnsi="Times New Roman" w:cs="Times New Roman"/>
          <w:b/>
          <w:bCs/>
          <w:sz w:val="22"/>
          <w:szCs w:val="18"/>
        </w:rPr>
        <w:t>—PRELIMINARY</w:t>
      </w:r>
    </w:p>
    <w:p w14:paraId="28CF0F22"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Short title etc.</w:t>
      </w:r>
    </w:p>
    <w:p w14:paraId="2A84457F" w14:textId="77777777" w:rsidR="00E23DBA" w:rsidRPr="00F070FF" w:rsidRDefault="00BB66C0" w:rsidP="00E45C90">
      <w:pPr>
        <w:shd w:val="clear" w:color="auto" w:fill="FFFFFF"/>
        <w:spacing w:before="120"/>
        <w:ind w:firstLine="365"/>
        <w:jc w:val="both"/>
        <w:rPr>
          <w:rFonts w:ascii="Times New Roman" w:hAnsi="Times New Roman" w:cs="Times New Roman"/>
          <w:sz w:val="22"/>
          <w:szCs w:val="18"/>
        </w:rPr>
      </w:pPr>
      <w:r w:rsidRPr="00F070FF">
        <w:rPr>
          <w:rFonts w:ascii="Times New Roman" w:hAnsi="Times New Roman" w:cs="Times New Roman"/>
          <w:b/>
          <w:bCs/>
          <w:sz w:val="22"/>
          <w:szCs w:val="18"/>
        </w:rPr>
        <w:t xml:space="preserve">1.(1) </w:t>
      </w:r>
      <w:r w:rsidRPr="00F070FF">
        <w:rPr>
          <w:rFonts w:ascii="Times New Roman" w:hAnsi="Times New Roman" w:cs="Times New Roman"/>
          <w:sz w:val="22"/>
          <w:szCs w:val="18"/>
        </w:rPr>
        <w:t xml:space="preserve">This Act may be cited as the </w:t>
      </w:r>
      <w:r w:rsidRPr="00F070FF">
        <w:rPr>
          <w:rFonts w:ascii="Times New Roman" w:hAnsi="Times New Roman" w:cs="Times New Roman"/>
          <w:i/>
          <w:iCs/>
          <w:sz w:val="22"/>
          <w:szCs w:val="18"/>
        </w:rPr>
        <w:t>Social Security Legislation Amendment Act (No. 3) 1992.</w:t>
      </w:r>
    </w:p>
    <w:p w14:paraId="2F6AF12E" w14:textId="56CC086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6710E4">
        <w:rPr>
          <w:rFonts w:ascii="Times New Roman" w:hAnsi="Times New Roman" w:cs="Times New Roman"/>
          <w:b/>
          <w:sz w:val="22"/>
          <w:szCs w:val="18"/>
        </w:rPr>
        <w:t>(2)</w:t>
      </w:r>
      <w:r w:rsidRPr="00F070FF">
        <w:rPr>
          <w:rFonts w:ascii="Times New Roman" w:hAnsi="Times New Roman" w:cs="Times New Roman"/>
          <w:sz w:val="22"/>
          <w:szCs w:val="18"/>
        </w:rPr>
        <w:t xml:space="preserve"> In this Act,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Principal Act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 xml:space="preserve"> </w:t>
      </w:r>
      <w:r w:rsidRPr="00F070FF">
        <w:rPr>
          <w:rFonts w:ascii="Times New Roman" w:hAnsi="Times New Roman" w:cs="Times New Roman"/>
          <w:sz w:val="22"/>
          <w:szCs w:val="18"/>
        </w:rPr>
        <w:t xml:space="preserve">means the </w:t>
      </w:r>
      <w:r w:rsidRPr="00F070FF">
        <w:rPr>
          <w:rFonts w:ascii="Times New Roman" w:hAnsi="Times New Roman" w:cs="Times New Roman"/>
          <w:i/>
          <w:iCs/>
          <w:sz w:val="22"/>
          <w:szCs w:val="18"/>
        </w:rPr>
        <w:t>Social Security Act 1991</w:t>
      </w:r>
      <w:r w:rsidRPr="00F070FF">
        <w:rPr>
          <w:rFonts w:ascii="Times New Roman" w:hAnsi="Times New Roman" w:cs="Times New Roman"/>
          <w:sz w:val="22"/>
          <w:szCs w:val="18"/>
          <w:vertAlign w:val="superscript"/>
        </w:rPr>
        <w:t>1</w:t>
      </w:r>
      <w:r w:rsidRPr="00F070FF">
        <w:rPr>
          <w:rFonts w:ascii="Times New Roman" w:hAnsi="Times New Roman" w:cs="Times New Roman"/>
          <w:i/>
          <w:iCs/>
          <w:sz w:val="22"/>
          <w:szCs w:val="18"/>
        </w:rPr>
        <w:t>.</w:t>
      </w:r>
    </w:p>
    <w:p w14:paraId="34B33599"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Commencement</w:t>
      </w:r>
    </w:p>
    <w:p w14:paraId="5A1BF7C9" w14:textId="77777777" w:rsidR="00E23DBA" w:rsidRPr="00F070FF" w:rsidRDefault="00BB66C0" w:rsidP="00E45C90">
      <w:pPr>
        <w:shd w:val="clear" w:color="auto" w:fill="FFFFFF"/>
        <w:spacing w:before="120"/>
        <w:ind w:left="14" w:firstLine="346"/>
        <w:jc w:val="both"/>
        <w:rPr>
          <w:rFonts w:ascii="Times New Roman" w:hAnsi="Times New Roman" w:cs="Times New Roman"/>
          <w:sz w:val="22"/>
          <w:szCs w:val="18"/>
        </w:rPr>
      </w:pPr>
      <w:r w:rsidRPr="00F070FF">
        <w:rPr>
          <w:rFonts w:ascii="Times New Roman" w:hAnsi="Times New Roman" w:cs="Times New Roman"/>
          <w:b/>
          <w:bCs/>
          <w:sz w:val="22"/>
          <w:szCs w:val="18"/>
        </w:rPr>
        <w:t xml:space="preserve">2.(1) </w:t>
      </w:r>
      <w:r w:rsidRPr="00F070FF">
        <w:rPr>
          <w:rFonts w:ascii="Times New Roman" w:hAnsi="Times New Roman" w:cs="Times New Roman"/>
          <w:sz w:val="22"/>
          <w:szCs w:val="18"/>
        </w:rPr>
        <w:t>The following provisions commence on the day on which this Act receives the Royal Assent:</w:t>
      </w:r>
    </w:p>
    <w:p w14:paraId="7DFDC59D" w14:textId="77777777" w:rsidR="00E23DBA" w:rsidRPr="00F070FF" w:rsidRDefault="00BB66C0" w:rsidP="00E45C90">
      <w:pPr>
        <w:numPr>
          <w:ilvl w:val="0"/>
          <w:numId w:val="1"/>
        </w:num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Part 1;</w:t>
      </w:r>
    </w:p>
    <w:p w14:paraId="0B9311F2" w14:textId="77777777" w:rsidR="00E23DBA" w:rsidRPr="00F070FF" w:rsidRDefault="00BB66C0" w:rsidP="00E45C90">
      <w:pPr>
        <w:numPr>
          <w:ilvl w:val="0"/>
          <w:numId w:val="1"/>
        </w:num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Divisions 20, 21 and 22 of Part 2;</w:t>
      </w:r>
    </w:p>
    <w:p w14:paraId="242438C6" w14:textId="77777777" w:rsidR="00E23DBA" w:rsidRPr="00F070FF" w:rsidRDefault="00BB66C0" w:rsidP="00E45C90">
      <w:pPr>
        <w:numPr>
          <w:ilvl w:val="0"/>
          <w:numId w:val="1"/>
        </w:num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Part 3.</w:t>
      </w:r>
    </w:p>
    <w:p w14:paraId="1CA2BED3" w14:textId="77777777" w:rsidR="004E1A5A" w:rsidRDefault="004E1A5A" w:rsidP="00E45C90">
      <w:pPr>
        <w:numPr>
          <w:ilvl w:val="0"/>
          <w:numId w:val="2"/>
        </w:numPr>
        <w:shd w:val="clear" w:color="auto" w:fill="FFFFFF"/>
        <w:tabs>
          <w:tab w:val="left" w:pos="744"/>
        </w:tabs>
        <w:spacing w:before="120"/>
        <w:ind w:firstLine="350"/>
        <w:jc w:val="both"/>
        <w:rPr>
          <w:rFonts w:ascii="Times New Roman" w:hAnsi="Times New Roman" w:cs="Times New Roman"/>
          <w:sz w:val="22"/>
          <w:szCs w:val="18"/>
        </w:rPr>
        <w:sectPr w:rsidR="004E1A5A" w:rsidSect="000A34E0">
          <w:headerReference w:type="first" r:id="rId12"/>
          <w:pgSz w:w="12240" w:h="17280" w:code="1"/>
          <w:pgMar w:top="1440" w:right="1440" w:bottom="1440" w:left="1440" w:header="720" w:footer="720" w:gutter="0"/>
          <w:cols w:space="60"/>
          <w:noEndnote/>
          <w:titlePg/>
          <w:docGrid w:linePitch="272"/>
        </w:sectPr>
      </w:pPr>
    </w:p>
    <w:p w14:paraId="2A7F75A7" w14:textId="77777777" w:rsidR="00E23DBA" w:rsidRPr="00F070FF" w:rsidRDefault="00BB66C0" w:rsidP="00E45C90">
      <w:pPr>
        <w:numPr>
          <w:ilvl w:val="0"/>
          <w:numId w:val="2"/>
        </w:numPr>
        <w:shd w:val="clear" w:color="auto" w:fill="FFFFFF"/>
        <w:tabs>
          <w:tab w:val="left" w:pos="744"/>
        </w:tabs>
        <w:spacing w:before="120"/>
        <w:ind w:firstLine="350"/>
        <w:jc w:val="both"/>
        <w:rPr>
          <w:rFonts w:ascii="Times New Roman" w:hAnsi="Times New Roman" w:cs="Times New Roman"/>
          <w:b/>
          <w:bCs/>
          <w:sz w:val="22"/>
          <w:szCs w:val="18"/>
        </w:rPr>
      </w:pPr>
      <w:r w:rsidRPr="00F070FF">
        <w:rPr>
          <w:rFonts w:ascii="Times New Roman" w:hAnsi="Times New Roman" w:cs="Times New Roman"/>
          <w:sz w:val="22"/>
          <w:szCs w:val="18"/>
        </w:rPr>
        <w:lastRenderedPageBreak/>
        <w:t xml:space="preserve">Part 1 of Schedule 1 is taken to have commenced on 26 June 1992, immediately after the </w:t>
      </w:r>
      <w:r w:rsidRPr="00F070FF">
        <w:rPr>
          <w:rFonts w:ascii="Times New Roman" w:hAnsi="Times New Roman" w:cs="Times New Roman"/>
          <w:i/>
          <w:iCs/>
          <w:sz w:val="22"/>
          <w:szCs w:val="18"/>
        </w:rPr>
        <w:t xml:space="preserve">Social Security (Family Payment) Amendment Act 1992 </w:t>
      </w:r>
      <w:r w:rsidRPr="00F070FF">
        <w:rPr>
          <w:rFonts w:ascii="Times New Roman" w:hAnsi="Times New Roman" w:cs="Times New Roman"/>
          <w:sz w:val="22"/>
          <w:szCs w:val="18"/>
        </w:rPr>
        <w:t>received the Royal Assent.</w:t>
      </w:r>
    </w:p>
    <w:p w14:paraId="76D148B4" w14:textId="77777777" w:rsidR="00E23DBA" w:rsidRPr="00F070FF" w:rsidRDefault="00BB66C0" w:rsidP="00E45C90">
      <w:pPr>
        <w:numPr>
          <w:ilvl w:val="0"/>
          <w:numId w:val="2"/>
        </w:numPr>
        <w:shd w:val="clear" w:color="auto" w:fill="FFFFFF"/>
        <w:tabs>
          <w:tab w:val="left" w:pos="744"/>
        </w:tabs>
        <w:spacing w:before="120"/>
        <w:ind w:firstLine="350"/>
        <w:jc w:val="both"/>
        <w:rPr>
          <w:rFonts w:ascii="Times New Roman" w:hAnsi="Times New Roman" w:cs="Times New Roman"/>
          <w:b/>
          <w:bCs/>
          <w:sz w:val="22"/>
          <w:szCs w:val="18"/>
        </w:rPr>
      </w:pPr>
      <w:r w:rsidRPr="00F070FF">
        <w:rPr>
          <w:rFonts w:ascii="Times New Roman" w:hAnsi="Times New Roman" w:cs="Times New Roman"/>
          <w:sz w:val="22"/>
          <w:szCs w:val="18"/>
        </w:rPr>
        <w:t>The following provisions commence, or are taken to have commenced, on 1 January 1993:</w:t>
      </w:r>
    </w:p>
    <w:p w14:paraId="55DF14B4" w14:textId="77777777" w:rsidR="00E23DBA" w:rsidRPr="00F070FF" w:rsidRDefault="00BB66C0" w:rsidP="00E45C90">
      <w:pPr>
        <w:numPr>
          <w:ilvl w:val="0"/>
          <w:numId w:val="3"/>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Divisions 1, 13 and 15 of Part 2;</w:t>
      </w:r>
    </w:p>
    <w:p w14:paraId="6A2A2C35" w14:textId="77777777" w:rsidR="00E23DBA" w:rsidRPr="00F070FF" w:rsidRDefault="00BB66C0" w:rsidP="00E45C90">
      <w:pPr>
        <w:numPr>
          <w:ilvl w:val="0"/>
          <w:numId w:val="3"/>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sections 20, 23, 24 and 25;</w:t>
      </w:r>
    </w:p>
    <w:p w14:paraId="6EEEDFE4" w14:textId="77777777" w:rsidR="00E23DBA" w:rsidRPr="00F070FF" w:rsidRDefault="00BB66C0" w:rsidP="00E45C90">
      <w:pPr>
        <w:numPr>
          <w:ilvl w:val="0"/>
          <w:numId w:val="3"/>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sections 37 and 38;</w:t>
      </w:r>
    </w:p>
    <w:p w14:paraId="5D102A95" w14:textId="77777777" w:rsidR="00E23DBA" w:rsidRPr="00F070FF" w:rsidRDefault="00BB66C0" w:rsidP="00E45C90">
      <w:pPr>
        <w:numPr>
          <w:ilvl w:val="0"/>
          <w:numId w:val="3"/>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Schedule 2 and Part 1 of Schedule 4.</w:t>
      </w:r>
    </w:p>
    <w:p w14:paraId="503E809A" w14:textId="2580B860" w:rsidR="00E23DBA" w:rsidRPr="00F070FF" w:rsidRDefault="00BB66C0" w:rsidP="00E45C90">
      <w:pPr>
        <w:shd w:val="clear" w:color="auto" w:fill="FFFFFF"/>
        <w:tabs>
          <w:tab w:val="left" w:pos="744"/>
        </w:tabs>
        <w:spacing w:before="120"/>
        <w:ind w:firstLine="350"/>
        <w:jc w:val="both"/>
        <w:rPr>
          <w:rFonts w:ascii="Times New Roman" w:hAnsi="Times New Roman" w:cs="Times New Roman"/>
          <w:sz w:val="22"/>
          <w:szCs w:val="18"/>
        </w:rPr>
      </w:pPr>
      <w:r w:rsidRPr="00F070FF">
        <w:rPr>
          <w:rFonts w:ascii="Times New Roman" w:hAnsi="Times New Roman" w:cs="Times New Roman"/>
          <w:b/>
          <w:bCs/>
          <w:sz w:val="22"/>
          <w:szCs w:val="18"/>
        </w:rPr>
        <w:t>(4)</w:t>
      </w:r>
      <w:r w:rsidRPr="00F070FF">
        <w:rPr>
          <w:rFonts w:ascii="Times New Roman" w:hAnsi="Times New Roman" w:cs="Times New Roman"/>
          <w:sz w:val="22"/>
          <w:szCs w:val="18"/>
        </w:rPr>
        <w:tab/>
        <w:t>The following provisions commence, or are taken to have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commenced, on 1 January 1993, immediately after the commencement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of the </w:t>
      </w:r>
      <w:r w:rsidRPr="00F070FF">
        <w:rPr>
          <w:rFonts w:ascii="Times New Roman" w:hAnsi="Times New Roman" w:cs="Times New Roman"/>
          <w:i/>
          <w:iCs/>
          <w:sz w:val="22"/>
          <w:szCs w:val="18"/>
        </w:rPr>
        <w:t>Social Security (Family Payment) Amendment Act 1992</w:t>
      </w:r>
      <w:r w:rsidRPr="006710E4">
        <w:rPr>
          <w:rFonts w:ascii="Times New Roman" w:hAnsi="Times New Roman" w:cs="Times New Roman"/>
          <w:iCs/>
          <w:sz w:val="22"/>
          <w:szCs w:val="18"/>
        </w:rPr>
        <w:t>:</w:t>
      </w:r>
    </w:p>
    <w:p w14:paraId="08D8720F" w14:textId="77777777" w:rsidR="00E23DBA" w:rsidRPr="00F070FF" w:rsidRDefault="00BB66C0" w:rsidP="00E45C90">
      <w:pPr>
        <w:numPr>
          <w:ilvl w:val="0"/>
          <w:numId w:val="4"/>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Division 14 of Part 2;</w:t>
      </w:r>
    </w:p>
    <w:p w14:paraId="729C6251" w14:textId="77777777" w:rsidR="00E23DBA" w:rsidRPr="00F070FF" w:rsidRDefault="00BB66C0" w:rsidP="00E45C90">
      <w:pPr>
        <w:numPr>
          <w:ilvl w:val="0"/>
          <w:numId w:val="4"/>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sections 39 and 40;</w:t>
      </w:r>
    </w:p>
    <w:p w14:paraId="7474B875" w14:textId="77777777" w:rsidR="00E23DBA" w:rsidRPr="00F070FF" w:rsidRDefault="00BB66C0" w:rsidP="00E45C90">
      <w:pPr>
        <w:numPr>
          <w:ilvl w:val="0"/>
          <w:numId w:val="4"/>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paragraphs 41(b) and (c);</w:t>
      </w:r>
    </w:p>
    <w:p w14:paraId="3CD5443C" w14:textId="77777777" w:rsidR="00E23DBA" w:rsidRPr="00F070FF" w:rsidRDefault="00BB66C0" w:rsidP="00E45C90">
      <w:pPr>
        <w:numPr>
          <w:ilvl w:val="0"/>
          <w:numId w:val="4"/>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Parts 2 and 3 of Schedule 1 ;</w:t>
      </w:r>
    </w:p>
    <w:p w14:paraId="5CA782A5" w14:textId="77777777" w:rsidR="00E23DBA" w:rsidRPr="00F070FF" w:rsidRDefault="00BB66C0" w:rsidP="00E45C90">
      <w:pPr>
        <w:numPr>
          <w:ilvl w:val="0"/>
          <w:numId w:val="4"/>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Part 1 of Schedule 3.</w:t>
      </w:r>
    </w:p>
    <w:p w14:paraId="214BCD68" w14:textId="77777777" w:rsidR="00E23DBA" w:rsidRPr="00F070FF" w:rsidRDefault="00BB66C0" w:rsidP="00E45C90">
      <w:pPr>
        <w:numPr>
          <w:ilvl w:val="0"/>
          <w:numId w:val="5"/>
        </w:numPr>
        <w:shd w:val="clear" w:color="auto" w:fill="FFFFFF"/>
        <w:tabs>
          <w:tab w:val="left" w:pos="744"/>
        </w:tabs>
        <w:spacing w:before="120"/>
        <w:ind w:firstLine="350"/>
        <w:jc w:val="both"/>
        <w:rPr>
          <w:rFonts w:ascii="Times New Roman" w:hAnsi="Times New Roman" w:cs="Times New Roman"/>
          <w:b/>
          <w:bCs/>
          <w:sz w:val="22"/>
          <w:szCs w:val="18"/>
        </w:rPr>
      </w:pPr>
      <w:r w:rsidRPr="00F070FF">
        <w:rPr>
          <w:rFonts w:ascii="Times New Roman" w:hAnsi="Times New Roman" w:cs="Times New Roman"/>
          <w:sz w:val="22"/>
          <w:szCs w:val="18"/>
        </w:rPr>
        <w:t xml:space="preserve">Division 23 of Part 2 commences, or is taken to have commenced, on 1 January 1993, immediately after the commencement of Part 2 of Schedule 2 of the </w:t>
      </w:r>
      <w:r w:rsidRPr="00F070FF">
        <w:rPr>
          <w:rFonts w:ascii="Times New Roman" w:hAnsi="Times New Roman" w:cs="Times New Roman"/>
          <w:i/>
          <w:iCs/>
          <w:sz w:val="22"/>
          <w:szCs w:val="18"/>
        </w:rPr>
        <w:t>Social Security Legislation Amendment Act (No. 2) 1992.</w:t>
      </w:r>
    </w:p>
    <w:p w14:paraId="7413E3F9" w14:textId="77777777" w:rsidR="00E23DBA" w:rsidRPr="00F070FF" w:rsidRDefault="00BB66C0" w:rsidP="00E45C90">
      <w:pPr>
        <w:numPr>
          <w:ilvl w:val="0"/>
          <w:numId w:val="5"/>
        </w:numPr>
        <w:shd w:val="clear" w:color="auto" w:fill="FFFFFF"/>
        <w:tabs>
          <w:tab w:val="left" w:pos="744"/>
        </w:tabs>
        <w:spacing w:before="120"/>
        <w:ind w:left="350"/>
        <w:jc w:val="both"/>
        <w:rPr>
          <w:rFonts w:ascii="Times New Roman" w:hAnsi="Times New Roman" w:cs="Times New Roman"/>
          <w:b/>
          <w:bCs/>
          <w:sz w:val="22"/>
          <w:szCs w:val="18"/>
        </w:rPr>
      </w:pPr>
      <w:r w:rsidRPr="00F070FF">
        <w:rPr>
          <w:rFonts w:ascii="Times New Roman" w:hAnsi="Times New Roman" w:cs="Times New Roman"/>
          <w:sz w:val="22"/>
          <w:szCs w:val="18"/>
        </w:rPr>
        <w:t>Division 9 of Part 2 commences on 28 January 1993.</w:t>
      </w:r>
    </w:p>
    <w:p w14:paraId="3A1DB574" w14:textId="77777777" w:rsidR="00E23DBA" w:rsidRPr="00F070FF" w:rsidRDefault="00BB66C0" w:rsidP="00E45C90">
      <w:pPr>
        <w:numPr>
          <w:ilvl w:val="0"/>
          <w:numId w:val="5"/>
        </w:numPr>
        <w:shd w:val="clear" w:color="auto" w:fill="FFFFFF"/>
        <w:tabs>
          <w:tab w:val="left" w:pos="744"/>
        </w:tabs>
        <w:spacing w:before="120"/>
        <w:ind w:firstLine="350"/>
        <w:jc w:val="both"/>
        <w:rPr>
          <w:rFonts w:ascii="Times New Roman" w:hAnsi="Times New Roman" w:cs="Times New Roman"/>
          <w:b/>
          <w:bCs/>
          <w:sz w:val="22"/>
          <w:szCs w:val="18"/>
        </w:rPr>
      </w:pPr>
      <w:r w:rsidRPr="00F070FF">
        <w:rPr>
          <w:rFonts w:ascii="Times New Roman" w:hAnsi="Times New Roman" w:cs="Times New Roman"/>
          <w:sz w:val="22"/>
          <w:szCs w:val="18"/>
        </w:rPr>
        <w:t>Sections 35 and 36 and Division 11 of Part 2 commence on 1 March 1993.</w:t>
      </w:r>
    </w:p>
    <w:p w14:paraId="20C6EF7F" w14:textId="77777777" w:rsidR="00E23DBA" w:rsidRPr="00F070FF" w:rsidRDefault="00BB66C0" w:rsidP="00E45C90">
      <w:pPr>
        <w:numPr>
          <w:ilvl w:val="0"/>
          <w:numId w:val="5"/>
        </w:numPr>
        <w:shd w:val="clear" w:color="auto" w:fill="FFFFFF"/>
        <w:tabs>
          <w:tab w:val="left" w:pos="744"/>
        </w:tabs>
        <w:spacing w:before="120"/>
        <w:ind w:left="350"/>
        <w:jc w:val="both"/>
        <w:rPr>
          <w:rFonts w:ascii="Times New Roman" w:hAnsi="Times New Roman" w:cs="Times New Roman"/>
          <w:b/>
          <w:bCs/>
          <w:sz w:val="22"/>
          <w:szCs w:val="18"/>
        </w:rPr>
      </w:pPr>
      <w:r w:rsidRPr="00F070FF">
        <w:rPr>
          <w:rFonts w:ascii="Times New Roman" w:hAnsi="Times New Roman" w:cs="Times New Roman"/>
          <w:sz w:val="22"/>
          <w:szCs w:val="18"/>
        </w:rPr>
        <w:t>The following provisions commence on 20 March 1993:</w:t>
      </w:r>
    </w:p>
    <w:p w14:paraId="0ADE9223" w14:textId="77777777" w:rsidR="00E23DBA" w:rsidRPr="00F070FF" w:rsidRDefault="00BB66C0" w:rsidP="00E45C90">
      <w:pPr>
        <w:numPr>
          <w:ilvl w:val="0"/>
          <w:numId w:val="6"/>
        </w:numPr>
        <w:shd w:val="clear" w:color="auto" w:fill="FFFFFF"/>
        <w:tabs>
          <w:tab w:val="left" w:pos="802"/>
        </w:tabs>
        <w:spacing w:before="120"/>
        <w:ind w:left="802" w:hanging="403"/>
        <w:jc w:val="both"/>
        <w:rPr>
          <w:rFonts w:ascii="Times New Roman" w:hAnsi="Times New Roman" w:cs="Times New Roman"/>
          <w:sz w:val="22"/>
          <w:szCs w:val="18"/>
        </w:rPr>
      </w:pPr>
      <w:r w:rsidRPr="00F070FF">
        <w:rPr>
          <w:rFonts w:ascii="Times New Roman" w:hAnsi="Times New Roman" w:cs="Times New Roman"/>
          <w:sz w:val="22"/>
          <w:szCs w:val="18"/>
        </w:rPr>
        <w:t>Divisions 2, 3, 5 and 8 of Part 2 (except sections 20, 23, 24 and 25 and paragraphs 41(b) and (c));</w:t>
      </w:r>
    </w:p>
    <w:p w14:paraId="179908A2" w14:textId="77777777" w:rsidR="00E23DBA" w:rsidRPr="00F070FF" w:rsidRDefault="00BB66C0" w:rsidP="00E45C90">
      <w:pPr>
        <w:numPr>
          <w:ilvl w:val="0"/>
          <w:numId w:val="7"/>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sections 33 and 34;</w:t>
      </w:r>
    </w:p>
    <w:p w14:paraId="64ECE001" w14:textId="77777777" w:rsidR="00E23DBA" w:rsidRPr="00F070FF" w:rsidRDefault="00BB66C0" w:rsidP="00E45C90">
      <w:pPr>
        <w:numPr>
          <w:ilvl w:val="0"/>
          <w:numId w:val="7"/>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Division 12 of Part 2;</w:t>
      </w:r>
    </w:p>
    <w:p w14:paraId="6E5A6632" w14:textId="77777777" w:rsidR="00E23DBA" w:rsidRPr="00F070FF" w:rsidRDefault="00BB66C0" w:rsidP="00E45C90">
      <w:pPr>
        <w:numPr>
          <w:ilvl w:val="0"/>
          <w:numId w:val="7"/>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Part 2 of Schedule 4.</w:t>
      </w:r>
    </w:p>
    <w:p w14:paraId="1D0F7238" w14:textId="77777777" w:rsidR="00E23DBA" w:rsidRPr="00F070FF" w:rsidRDefault="00BB66C0" w:rsidP="00E45C90">
      <w:pPr>
        <w:shd w:val="clear" w:color="auto" w:fill="FFFFFF"/>
        <w:tabs>
          <w:tab w:val="left" w:pos="744"/>
        </w:tabs>
        <w:spacing w:before="120"/>
        <w:ind w:left="350"/>
        <w:jc w:val="both"/>
        <w:rPr>
          <w:rFonts w:ascii="Times New Roman" w:hAnsi="Times New Roman" w:cs="Times New Roman"/>
          <w:sz w:val="22"/>
          <w:szCs w:val="18"/>
        </w:rPr>
      </w:pPr>
      <w:r w:rsidRPr="00F070FF">
        <w:rPr>
          <w:rFonts w:ascii="Times New Roman" w:hAnsi="Times New Roman" w:cs="Times New Roman"/>
          <w:b/>
          <w:bCs/>
          <w:sz w:val="22"/>
          <w:szCs w:val="18"/>
        </w:rPr>
        <w:t>(9)</w:t>
      </w:r>
      <w:r w:rsidRPr="00F070FF">
        <w:rPr>
          <w:rFonts w:ascii="Times New Roman" w:hAnsi="Times New Roman" w:cs="Times New Roman"/>
          <w:sz w:val="22"/>
          <w:szCs w:val="18"/>
        </w:rPr>
        <w:tab/>
        <w:t>Divisions 16 and 17 of Part 2 commence on 25 March 1993.</w:t>
      </w:r>
    </w:p>
    <w:p w14:paraId="749D911A" w14:textId="77777777" w:rsidR="00E23DBA" w:rsidRPr="00F070FF" w:rsidRDefault="00BB66C0" w:rsidP="00E45C90">
      <w:pPr>
        <w:numPr>
          <w:ilvl w:val="0"/>
          <w:numId w:val="8"/>
        </w:numPr>
        <w:shd w:val="clear" w:color="auto" w:fill="FFFFFF"/>
        <w:tabs>
          <w:tab w:val="left" w:pos="878"/>
        </w:tabs>
        <w:spacing w:before="120"/>
        <w:ind w:left="48" w:firstLine="312"/>
        <w:jc w:val="both"/>
        <w:rPr>
          <w:rFonts w:ascii="Times New Roman" w:hAnsi="Times New Roman" w:cs="Times New Roman"/>
          <w:b/>
          <w:bCs/>
          <w:sz w:val="22"/>
          <w:szCs w:val="18"/>
        </w:rPr>
      </w:pPr>
      <w:r w:rsidRPr="00F070FF">
        <w:rPr>
          <w:rFonts w:ascii="Times New Roman" w:hAnsi="Times New Roman" w:cs="Times New Roman"/>
          <w:sz w:val="22"/>
          <w:szCs w:val="18"/>
        </w:rPr>
        <w:t>Division 10 of Part 2 and Part 2 of Schedule 3 commence on 1 April 1993.</w:t>
      </w:r>
    </w:p>
    <w:p w14:paraId="5BD48C94" w14:textId="77777777" w:rsidR="00E23DBA" w:rsidRPr="00F070FF" w:rsidRDefault="00BB66C0" w:rsidP="00E45C90">
      <w:pPr>
        <w:numPr>
          <w:ilvl w:val="0"/>
          <w:numId w:val="8"/>
        </w:numPr>
        <w:shd w:val="clear" w:color="auto" w:fill="FFFFFF"/>
        <w:tabs>
          <w:tab w:val="left" w:pos="878"/>
        </w:tabs>
        <w:spacing w:before="120"/>
        <w:ind w:left="360"/>
        <w:jc w:val="both"/>
        <w:rPr>
          <w:rFonts w:ascii="Times New Roman" w:hAnsi="Times New Roman" w:cs="Times New Roman"/>
          <w:b/>
          <w:bCs/>
          <w:sz w:val="22"/>
          <w:szCs w:val="18"/>
        </w:rPr>
      </w:pPr>
      <w:r w:rsidRPr="00F070FF">
        <w:rPr>
          <w:rFonts w:ascii="Times New Roman" w:hAnsi="Times New Roman" w:cs="Times New Roman"/>
          <w:sz w:val="22"/>
          <w:szCs w:val="18"/>
        </w:rPr>
        <w:t>Division 4 of Part 2 commences on 1 July 1993.</w:t>
      </w:r>
    </w:p>
    <w:p w14:paraId="0421E69B" w14:textId="77777777" w:rsidR="00E23DBA" w:rsidRPr="00F070FF" w:rsidRDefault="00BB66C0" w:rsidP="00E45C90">
      <w:pPr>
        <w:numPr>
          <w:ilvl w:val="0"/>
          <w:numId w:val="8"/>
        </w:numPr>
        <w:shd w:val="clear" w:color="auto" w:fill="FFFFFF"/>
        <w:tabs>
          <w:tab w:val="left" w:pos="878"/>
        </w:tabs>
        <w:spacing w:before="120"/>
        <w:ind w:left="360"/>
        <w:jc w:val="both"/>
        <w:rPr>
          <w:rFonts w:ascii="Times New Roman" w:hAnsi="Times New Roman" w:cs="Times New Roman"/>
          <w:b/>
          <w:bCs/>
          <w:sz w:val="22"/>
          <w:szCs w:val="18"/>
        </w:rPr>
      </w:pPr>
      <w:r w:rsidRPr="00F070FF">
        <w:rPr>
          <w:rFonts w:ascii="Times New Roman" w:hAnsi="Times New Roman" w:cs="Times New Roman"/>
          <w:sz w:val="22"/>
          <w:szCs w:val="18"/>
        </w:rPr>
        <w:t>Division 18 of Part 2 commences on 20 September 1993.</w:t>
      </w:r>
    </w:p>
    <w:p w14:paraId="23987DCF" w14:textId="77777777" w:rsidR="00E23DBA" w:rsidRPr="00F070FF" w:rsidRDefault="00BB66C0" w:rsidP="00E45C90">
      <w:pPr>
        <w:numPr>
          <w:ilvl w:val="0"/>
          <w:numId w:val="8"/>
        </w:numPr>
        <w:shd w:val="clear" w:color="auto" w:fill="FFFFFF"/>
        <w:tabs>
          <w:tab w:val="left" w:pos="878"/>
        </w:tabs>
        <w:spacing w:before="120"/>
        <w:ind w:left="360"/>
        <w:jc w:val="both"/>
        <w:rPr>
          <w:rFonts w:ascii="Times New Roman" w:hAnsi="Times New Roman" w:cs="Times New Roman"/>
          <w:b/>
          <w:bCs/>
          <w:sz w:val="22"/>
          <w:szCs w:val="18"/>
        </w:rPr>
      </w:pPr>
      <w:r w:rsidRPr="00F070FF">
        <w:rPr>
          <w:rFonts w:ascii="Times New Roman" w:hAnsi="Times New Roman" w:cs="Times New Roman"/>
          <w:sz w:val="22"/>
          <w:szCs w:val="18"/>
        </w:rPr>
        <w:t>Division 19 commences on:</w:t>
      </w:r>
    </w:p>
    <w:p w14:paraId="2C1F3C33" w14:textId="77777777" w:rsidR="00E23DBA" w:rsidRPr="00F070FF" w:rsidRDefault="00BB66C0" w:rsidP="00E45C90">
      <w:pPr>
        <w:numPr>
          <w:ilvl w:val="0"/>
          <w:numId w:val="9"/>
        </w:numPr>
        <w:shd w:val="clear" w:color="auto" w:fill="FFFFFF"/>
        <w:tabs>
          <w:tab w:val="left" w:pos="802"/>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1 October 1993; or</w:t>
      </w:r>
    </w:p>
    <w:p w14:paraId="45554DBD" w14:textId="77777777" w:rsidR="00E23DBA" w:rsidRPr="00F070FF" w:rsidRDefault="00BB66C0" w:rsidP="00E45C90">
      <w:pPr>
        <w:numPr>
          <w:ilvl w:val="0"/>
          <w:numId w:val="9"/>
        </w:numPr>
        <w:shd w:val="clear" w:color="auto" w:fill="FFFFFF"/>
        <w:tabs>
          <w:tab w:val="left" w:pos="802"/>
        </w:tabs>
        <w:spacing w:before="120"/>
        <w:ind w:left="802" w:hanging="394"/>
        <w:jc w:val="both"/>
        <w:rPr>
          <w:rFonts w:ascii="Times New Roman" w:hAnsi="Times New Roman" w:cs="Times New Roman"/>
          <w:sz w:val="22"/>
          <w:szCs w:val="18"/>
        </w:rPr>
      </w:pPr>
      <w:r w:rsidRPr="00F070FF">
        <w:rPr>
          <w:rFonts w:ascii="Times New Roman" w:hAnsi="Times New Roman" w:cs="Times New Roman"/>
          <w:sz w:val="22"/>
          <w:szCs w:val="18"/>
        </w:rPr>
        <w:t>the date of report to the Senate by a Senate standing or select committee on the application of Division 19;</w:t>
      </w:r>
    </w:p>
    <w:p w14:paraId="749423FF" w14:textId="77777777" w:rsidR="004E1A5A" w:rsidRDefault="004E1A5A" w:rsidP="00E45C90">
      <w:pPr>
        <w:shd w:val="clear" w:color="auto" w:fill="FFFFFF"/>
        <w:spacing w:before="120"/>
        <w:ind w:left="14"/>
        <w:jc w:val="both"/>
        <w:rPr>
          <w:rFonts w:ascii="Times New Roman" w:hAnsi="Times New Roman" w:cs="Times New Roman"/>
          <w:sz w:val="22"/>
          <w:szCs w:val="18"/>
        </w:rPr>
        <w:sectPr w:rsidR="004E1A5A" w:rsidSect="000642A3">
          <w:headerReference w:type="first" r:id="rId13"/>
          <w:pgSz w:w="12240" w:h="17280" w:code="1"/>
          <w:pgMar w:top="1440" w:right="1440" w:bottom="1440" w:left="1440" w:header="720" w:footer="720" w:gutter="0"/>
          <w:cols w:space="60"/>
          <w:noEndnote/>
          <w:titlePg/>
          <w:docGrid w:linePitch="272"/>
        </w:sectPr>
      </w:pPr>
    </w:p>
    <w:p w14:paraId="7235F3C1"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lastRenderedPageBreak/>
        <w:t>whichever is the later.</w:t>
      </w:r>
    </w:p>
    <w:p w14:paraId="1AD538B7"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Application</w:t>
      </w:r>
    </w:p>
    <w:p w14:paraId="00ED72DE" w14:textId="77777777" w:rsidR="00E23DBA" w:rsidRPr="00F070FF" w:rsidRDefault="00BB66C0" w:rsidP="00E45C90">
      <w:pPr>
        <w:shd w:val="clear" w:color="auto" w:fill="FFFFFF"/>
        <w:spacing w:before="120"/>
        <w:ind w:left="14" w:firstLine="331"/>
        <w:jc w:val="both"/>
        <w:rPr>
          <w:rFonts w:ascii="Times New Roman" w:hAnsi="Times New Roman" w:cs="Times New Roman"/>
          <w:sz w:val="22"/>
          <w:szCs w:val="18"/>
        </w:rPr>
      </w:pPr>
      <w:r w:rsidRPr="00F070FF">
        <w:rPr>
          <w:rFonts w:ascii="Times New Roman" w:hAnsi="Times New Roman" w:cs="Times New Roman"/>
          <w:b/>
          <w:bCs/>
          <w:sz w:val="22"/>
          <w:szCs w:val="18"/>
        </w:rPr>
        <w:t xml:space="preserve">3.(1) </w:t>
      </w:r>
      <w:r w:rsidRPr="00F070FF">
        <w:rPr>
          <w:rFonts w:ascii="Times New Roman" w:hAnsi="Times New Roman" w:cs="Times New Roman"/>
          <w:sz w:val="22"/>
          <w:szCs w:val="18"/>
        </w:rPr>
        <w:t>The amendments made by Division 8 of Part 2 (except paragraphs 41(b) and (c)) apply to instalments of pension, benefit, allowance or family payment that fall due on or after 20 March 1993.</w:t>
      </w:r>
    </w:p>
    <w:p w14:paraId="305C4C79" w14:textId="77777777" w:rsidR="00E23DBA" w:rsidRPr="00F070FF" w:rsidRDefault="00BB66C0" w:rsidP="00E45C90">
      <w:pPr>
        <w:numPr>
          <w:ilvl w:val="0"/>
          <w:numId w:val="10"/>
        </w:numPr>
        <w:shd w:val="clear" w:color="auto" w:fill="FFFFFF"/>
        <w:tabs>
          <w:tab w:val="left" w:pos="739"/>
        </w:tabs>
        <w:spacing w:before="120"/>
        <w:ind w:left="10" w:firstLine="341"/>
        <w:jc w:val="both"/>
        <w:rPr>
          <w:rFonts w:ascii="Times New Roman" w:hAnsi="Times New Roman" w:cs="Times New Roman"/>
          <w:b/>
          <w:bCs/>
          <w:sz w:val="22"/>
          <w:szCs w:val="18"/>
        </w:rPr>
      </w:pPr>
      <w:r w:rsidRPr="00F070FF">
        <w:rPr>
          <w:rFonts w:ascii="Times New Roman" w:hAnsi="Times New Roman" w:cs="Times New Roman"/>
          <w:sz w:val="22"/>
          <w:szCs w:val="18"/>
        </w:rPr>
        <w:t>The amendments made by Division 9 of Part 2 apply to instalments of social security pension or social security benefit that fall due on or after 28 January 1993.</w:t>
      </w:r>
    </w:p>
    <w:p w14:paraId="5FEE7CAC" w14:textId="77777777" w:rsidR="00E23DBA" w:rsidRPr="00F070FF" w:rsidRDefault="00BB66C0" w:rsidP="00E45C90">
      <w:pPr>
        <w:numPr>
          <w:ilvl w:val="0"/>
          <w:numId w:val="10"/>
        </w:numPr>
        <w:shd w:val="clear" w:color="auto" w:fill="FFFFFF"/>
        <w:tabs>
          <w:tab w:val="left" w:pos="739"/>
        </w:tabs>
        <w:spacing w:before="120"/>
        <w:ind w:left="10" w:firstLine="341"/>
        <w:jc w:val="both"/>
        <w:rPr>
          <w:rFonts w:ascii="Times New Roman" w:hAnsi="Times New Roman" w:cs="Times New Roman"/>
          <w:b/>
          <w:bCs/>
          <w:sz w:val="22"/>
          <w:szCs w:val="18"/>
        </w:rPr>
      </w:pPr>
      <w:r w:rsidRPr="00F070FF">
        <w:rPr>
          <w:rFonts w:ascii="Times New Roman" w:hAnsi="Times New Roman" w:cs="Times New Roman"/>
          <w:sz w:val="22"/>
          <w:szCs w:val="18"/>
        </w:rPr>
        <w:t>The amendments made by Division 12 of Part 2 apply to determinations made on or after 20 March 1993 to grant special benefit, even if the claim for special benefit was made before that day.</w:t>
      </w:r>
    </w:p>
    <w:p w14:paraId="5B31B919" w14:textId="77777777" w:rsidR="00E23DBA" w:rsidRPr="00F070FF" w:rsidRDefault="00BB66C0" w:rsidP="00E45C90">
      <w:pPr>
        <w:numPr>
          <w:ilvl w:val="0"/>
          <w:numId w:val="11"/>
        </w:numPr>
        <w:shd w:val="clear" w:color="auto" w:fill="FFFFFF"/>
        <w:tabs>
          <w:tab w:val="left" w:pos="739"/>
        </w:tabs>
        <w:spacing w:before="120"/>
        <w:ind w:left="350"/>
        <w:jc w:val="both"/>
        <w:rPr>
          <w:rFonts w:ascii="Times New Roman" w:hAnsi="Times New Roman" w:cs="Times New Roman"/>
          <w:b/>
          <w:bCs/>
          <w:sz w:val="22"/>
          <w:szCs w:val="18"/>
        </w:rPr>
      </w:pPr>
      <w:r w:rsidRPr="00F070FF">
        <w:rPr>
          <w:rFonts w:ascii="Times New Roman" w:hAnsi="Times New Roman" w:cs="Times New Roman"/>
          <w:sz w:val="22"/>
          <w:szCs w:val="18"/>
        </w:rPr>
        <w:t>The amendments made by Division 13 of Part 2 apply to:</w:t>
      </w:r>
    </w:p>
    <w:p w14:paraId="1D96D7BD" w14:textId="6749F6CA" w:rsidR="00E23DBA" w:rsidRPr="00F070FF" w:rsidRDefault="00BB66C0" w:rsidP="00E45C90">
      <w:pPr>
        <w:numPr>
          <w:ilvl w:val="0"/>
          <w:numId w:val="12"/>
        </w:numPr>
        <w:shd w:val="clear" w:color="auto" w:fill="FFFFFF"/>
        <w:tabs>
          <w:tab w:val="left" w:pos="787"/>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 xml:space="preserve">a decision of an officer under the </w:t>
      </w:r>
      <w:r w:rsidRPr="00F070FF">
        <w:rPr>
          <w:rFonts w:ascii="Times New Roman" w:hAnsi="Times New Roman" w:cs="Times New Roman"/>
          <w:i/>
          <w:iCs/>
          <w:sz w:val="22"/>
          <w:szCs w:val="18"/>
        </w:rPr>
        <w:t>Social Security Act 1991</w:t>
      </w:r>
      <w:r w:rsidRPr="006710E4">
        <w:rPr>
          <w:rFonts w:ascii="Times New Roman" w:hAnsi="Times New Roman" w:cs="Times New Roman"/>
          <w:iCs/>
          <w:sz w:val="22"/>
          <w:szCs w:val="18"/>
        </w:rPr>
        <w:t>;</w:t>
      </w:r>
      <w:r w:rsidRPr="00F070FF">
        <w:rPr>
          <w:rFonts w:ascii="Times New Roman" w:hAnsi="Times New Roman" w:cs="Times New Roman"/>
          <w:i/>
          <w:iCs/>
          <w:sz w:val="22"/>
          <w:szCs w:val="18"/>
        </w:rPr>
        <w:t xml:space="preserve"> </w:t>
      </w:r>
      <w:r w:rsidRPr="00F070FF">
        <w:rPr>
          <w:rFonts w:ascii="Times New Roman" w:hAnsi="Times New Roman" w:cs="Times New Roman"/>
          <w:sz w:val="22"/>
          <w:szCs w:val="18"/>
        </w:rPr>
        <w:t>and</w:t>
      </w:r>
    </w:p>
    <w:p w14:paraId="3EDF3777" w14:textId="7D49A9B9" w:rsidR="00E23DBA" w:rsidRPr="00F070FF" w:rsidRDefault="00BB66C0" w:rsidP="00E45C90">
      <w:pPr>
        <w:numPr>
          <w:ilvl w:val="0"/>
          <w:numId w:val="12"/>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 xml:space="preserve">a decision under section 5A, 5B, 5C, 5D, 5E or 5EA of the </w:t>
      </w:r>
      <w:r w:rsidRPr="00F070FF">
        <w:rPr>
          <w:rFonts w:ascii="Times New Roman" w:hAnsi="Times New Roman" w:cs="Times New Roman"/>
          <w:i/>
          <w:iCs/>
          <w:sz w:val="22"/>
          <w:szCs w:val="18"/>
        </w:rPr>
        <w:t>Health Insurance Act 1973</w:t>
      </w:r>
      <w:r w:rsidRPr="006710E4">
        <w:rPr>
          <w:rFonts w:ascii="Times New Roman" w:hAnsi="Times New Roman" w:cs="Times New Roman"/>
          <w:iCs/>
          <w:sz w:val="22"/>
          <w:szCs w:val="18"/>
        </w:rPr>
        <w:t>;</w:t>
      </w:r>
    </w:p>
    <w:p w14:paraId="145FA6DA"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if the decision is made on or after 1 January 1993.</w:t>
      </w:r>
    </w:p>
    <w:p w14:paraId="3490ABC6" w14:textId="77777777" w:rsidR="00E23DBA" w:rsidRDefault="00BB66C0" w:rsidP="00E45C90">
      <w:pPr>
        <w:shd w:val="clear" w:color="auto" w:fill="FFFFFF"/>
        <w:tabs>
          <w:tab w:val="left" w:pos="739"/>
        </w:tabs>
        <w:spacing w:before="120"/>
        <w:ind w:left="10" w:firstLine="341"/>
        <w:jc w:val="both"/>
        <w:rPr>
          <w:rFonts w:ascii="Times New Roman" w:hAnsi="Times New Roman" w:cs="Times New Roman"/>
          <w:sz w:val="22"/>
          <w:szCs w:val="18"/>
        </w:rPr>
      </w:pPr>
      <w:r w:rsidRPr="00F070FF">
        <w:rPr>
          <w:rFonts w:ascii="Times New Roman" w:hAnsi="Times New Roman" w:cs="Times New Roman"/>
          <w:b/>
          <w:bCs/>
          <w:sz w:val="22"/>
          <w:szCs w:val="18"/>
        </w:rPr>
        <w:t>(5)</w:t>
      </w:r>
      <w:r w:rsidRPr="00F070FF">
        <w:rPr>
          <w:rFonts w:ascii="Times New Roman" w:hAnsi="Times New Roman" w:cs="Times New Roman"/>
          <w:sz w:val="22"/>
          <w:szCs w:val="18"/>
        </w:rPr>
        <w:tab/>
        <w:t>The amendments made by Division 21 of Part 2 apply not only</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to debts that arise on or after the day on which this Act receives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Royal Assent under subsection 11(6) of the </w:t>
      </w:r>
      <w:r w:rsidRPr="00F070FF">
        <w:rPr>
          <w:rFonts w:ascii="Times New Roman" w:hAnsi="Times New Roman" w:cs="Times New Roman"/>
          <w:i/>
          <w:iCs/>
          <w:sz w:val="22"/>
          <w:szCs w:val="18"/>
        </w:rPr>
        <w:t>Data-matching Program</w:t>
      </w:r>
      <w:r w:rsidR="00044F9C">
        <w:rPr>
          <w:rFonts w:ascii="Times New Roman" w:hAnsi="Times New Roman" w:cs="Times New Roman"/>
          <w:i/>
          <w:iCs/>
          <w:sz w:val="22"/>
          <w:szCs w:val="18"/>
        </w:rPr>
        <w:t xml:space="preserve"> </w:t>
      </w:r>
      <w:r w:rsidRPr="00F070FF">
        <w:rPr>
          <w:rFonts w:ascii="Times New Roman" w:hAnsi="Times New Roman" w:cs="Times New Roman"/>
          <w:i/>
          <w:iCs/>
          <w:sz w:val="22"/>
          <w:szCs w:val="18"/>
        </w:rPr>
        <w:t xml:space="preserve">(Assistance and Tax) Act 1990 </w:t>
      </w:r>
      <w:r w:rsidRPr="00F070FF">
        <w:rPr>
          <w:rFonts w:ascii="Times New Roman" w:hAnsi="Times New Roman" w:cs="Times New Roman"/>
          <w:sz w:val="22"/>
          <w:szCs w:val="18"/>
        </w:rPr>
        <w:t>but also to debts that arose before that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day.</w:t>
      </w:r>
    </w:p>
    <w:p w14:paraId="4EA83822" w14:textId="77777777" w:rsidR="006710E4" w:rsidRPr="00F070FF" w:rsidRDefault="006710E4" w:rsidP="00E45C90">
      <w:pPr>
        <w:shd w:val="clear" w:color="auto" w:fill="FFFFFF"/>
        <w:tabs>
          <w:tab w:val="left" w:pos="739"/>
        </w:tabs>
        <w:spacing w:before="120"/>
        <w:ind w:left="10" w:firstLine="341"/>
        <w:jc w:val="both"/>
        <w:rPr>
          <w:rFonts w:ascii="Times New Roman" w:hAnsi="Times New Roman" w:cs="Times New Roman"/>
          <w:sz w:val="22"/>
          <w:szCs w:val="18"/>
        </w:rPr>
      </w:pPr>
    </w:p>
    <w:p w14:paraId="2D1A95B6" w14:textId="267E4F96" w:rsidR="00E23DBA" w:rsidRPr="00F070FF" w:rsidRDefault="00BB66C0" w:rsidP="00ED4F9F">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2</w:t>
      </w:r>
      <w:r w:rsidRPr="00F070FF">
        <w:rPr>
          <w:rFonts w:ascii="Times New Roman" w:eastAsia="Times New Roman" w:hAnsi="Times New Roman" w:cs="Times New Roman"/>
          <w:b/>
          <w:bCs/>
          <w:sz w:val="22"/>
          <w:szCs w:val="18"/>
        </w:rPr>
        <w:t>—AMENDMENTS OF THE SOCIAL SECURITY ACT 1991</w:t>
      </w:r>
    </w:p>
    <w:p w14:paraId="6FEE253B" w14:textId="77777777" w:rsidR="00E23DBA" w:rsidRPr="00F070FF" w:rsidRDefault="00BB66C0" w:rsidP="00ED4F9F">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Maintenance income</w:t>
      </w:r>
    </w:p>
    <w:p w14:paraId="1E173887"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Index of definitions</w:t>
      </w:r>
    </w:p>
    <w:p w14:paraId="7BE062B0" w14:textId="77777777" w:rsidR="00E23DBA" w:rsidRPr="00F070FF" w:rsidRDefault="00BB66C0" w:rsidP="00E45C90">
      <w:pPr>
        <w:shd w:val="clear" w:color="auto" w:fill="FFFFFF"/>
        <w:tabs>
          <w:tab w:val="left" w:pos="63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3 of the Principal Act is amended by inserting in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Index:</w:t>
      </w:r>
    </w:p>
    <w:p w14:paraId="6A36FD5C" w14:textId="77777777" w:rsidR="00E23DBA" w:rsidRPr="00F070FF" w:rsidRDefault="00955DF2" w:rsidP="00ED4F9F">
      <w:pPr>
        <w:shd w:val="clear" w:color="auto" w:fill="FFFFFF"/>
        <w:tabs>
          <w:tab w:val="left" w:pos="8370"/>
        </w:tabs>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disability expenses maintenance</w:t>
      </w:r>
      <w:r w:rsidR="00BB66C0" w:rsidRPr="00F070FF">
        <w:rPr>
          <w:rFonts w:ascii="Times New Roman" w:hAnsi="Times New Roman" w:cs="Times New Roman"/>
          <w:sz w:val="22"/>
          <w:szCs w:val="18"/>
        </w:rPr>
        <w:tab/>
        <w:t>10(1)</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AA2A35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Income test </w:t>
      </w:r>
      <w:r w:rsidRPr="00F070FF">
        <w:rPr>
          <w:rFonts w:ascii="Times New Roman" w:hAnsi="Times New Roman" w:cs="Times New Roman"/>
          <w:b/>
          <w:bCs/>
          <w:sz w:val="22"/>
          <w:szCs w:val="18"/>
        </w:rPr>
        <w:t>definitions</w:t>
      </w:r>
    </w:p>
    <w:p w14:paraId="2C61102E" w14:textId="77777777" w:rsidR="00E23DBA" w:rsidRPr="00F070FF" w:rsidRDefault="00BB66C0" w:rsidP="00E45C90">
      <w:pPr>
        <w:shd w:val="clear" w:color="auto" w:fill="FFFFFF"/>
        <w:tabs>
          <w:tab w:val="left" w:pos="63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8 of the Principal Act is amended by inserting after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(8)(j) the following paragraph:</w:t>
      </w:r>
    </w:p>
    <w:p w14:paraId="22B68ACE"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lang w:val="de-DE"/>
        </w:rPr>
        <w:t>“</w:t>
      </w:r>
      <w:r w:rsidR="00BB66C0" w:rsidRPr="00F070FF">
        <w:rPr>
          <w:rFonts w:ascii="Times New Roman" w:hAnsi="Times New Roman" w:cs="Times New Roman"/>
          <w:sz w:val="22"/>
          <w:szCs w:val="18"/>
          <w:lang w:val="de-DE"/>
        </w:rPr>
        <w:t>(ja)</w:t>
      </w:r>
      <w:r w:rsidRPr="00F070FF">
        <w:rPr>
          <w:rFonts w:ascii="Times New Roman" w:hAnsi="Times New Roman" w:cs="Times New Roman"/>
          <w:sz w:val="22"/>
          <w:szCs w:val="18"/>
          <w:lang w:val="de-DE"/>
        </w:rPr>
        <w:t xml:space="preserve"> </w:t>
      </w:r>
      <w:r w:rsidR="00BB66C0" w:rsidRPr="00F070FF">
        <w:rPr>
          <w:rFonts w:ascii="Times New Roman" w:hAnsi="Times New Roman" w:cs="Times New Roman"/>
          <w:sz w:val="22"/>
          <w:szCs w:val="18"/>
        </w:rPr>
        <w:t>disability expenses maintenance;</w:t>
      </w:r>
    </w:p>
    <w:p w14:paraId="4FF7CF5C" w14:textId="77777777" w:rsidR="00E23DBA" w:rsidRPr="005D39C7" w:rsidRDefault="00BB66C0" w:rsidP="00E45C90">
      <w:pPr>
        <w:shd w:val="clear" w:color="auto" w:fill="FFFFFF"/>
        <w:spacing w:before="120"/>
        <w:ind w:left="974"/>
        <w:jc w:val="both"/>
        <w:rPr>
          <w:rFonts w:ascii="Times New Roman" w:hAnsi="Times New Roman" w:cs="Times New Roman"/>
        </w:rPr>
      </w:pPr>
      <w:r w:rsidRPr="005D39C7">
        <w:rPr>
          <w:rFonts w:ascii="Times New Roman" w:hAnsi="Times New Roman" w:cs="Times New Roman"/>
        </w:rPr>
        <w:t xml:space="preserve">Note: for </w:t>
      </w:r>
      <w:r w:rsidR="00955DF2" w:rsidRPr="005D39C7">
        <w:rPr>
          <w:rFonts w:ascii="Times New Roman" w:hAnsi="Times New Roman" w:cs="Times New Roman"/>
        </w:rPr>
        <w:t>‘</w:t>
      </w:r>
      <w:r w:rsidRPr="005D39C7">
        <w:rPr>
          <w:rFonts w:ascii="Times New Roman" w:hAnsi="Times New Roman" w:cs="Times New Roman"/>
        </w:rPr>
        <w:t>disability expenses maintenance</w:t>
      </w:r>
      <w:r w:rsidR="00955DF2" w:rsidRPr="005D39C7">
        <w:rPr>
          <w:rFonts w:ascii="Times New Roman" w:hAnsi="Times New Roman" w:cs="Times New Roman"/>
        </w:rPr>
        <w:t>’</w:t>
      </w:r>
      <w:r w:rsidRPr="005D39C7">
        <w:rPr>
          <w:rFonts w:ascii="Times New Roman" w:hAnsi="Times New Roman" w:cs="Times New Roman"/>
        </w:rPr>
        <w:t xml:space="preserve"> see subsection 10(6).</w:t>
      </w:r>
      <w:r w:rsidR="00955DF2" w:rsidRPr="005D39C7">
        <w:rPr>
          <w:rFonts w:ascii="Times New Roman" w:hAnsi="Times New Roman" w:cs="Times New Roman"/>
        </w:rPr>
        <w:t>”</w:t>
      </w:r>
      <w:r w:rsidRPr="005D39C7">
        <w:rPr>
          <w:rFonts w:ascii="Times New Roman" w:hAnsi="Times New Roman" w:cs="Times New Roman"/>
        </w:rPr>
        <w:t>.</w:t>
      </w:r>
    </w:p>
    <w:p w14:paraId="70DAE40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Maintenance income </w:t>
      </w:r>
      <w:r w:rsidRPr="00F070FF">
        <w:rPr>
          <w:rFonts w:ascii="Times New Roman" w:hAnsi="Times New Roman" w:cs="Times New Roman"/>
          <w:b/>
          <w:bCs/>
          <w:sz w:val="22"/>
          <w:szCs w:val="18"/>
        </w:rPr>
        <w:t>definitions</w:t>
      </w:r>
    </w:p>
    <w:p w14:paraId="186B8238" w14:textId="77777777" w:rsidR="00E23DBA" w:rsidRPr="00F070FF" w:rsidRDefault="00BB66C0" w:rsidP="00E45C90">
      <w:pPr>
        <w:shd w:val="clear" w:color="auto" w:fill="FFFFFF"/>
        <w:tabs>
          <w:tab w:val="left" w:pos="638"/>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6.</w:t>
      </w:r>
      <w:r w:rsidRPr="00F070FF">
        <w:rPr>
          <w:rFonts w:ascii="Times New Roman" w:hAnsi="Times New Roman" w:cs="Times New Roman"/>
          <w:sz w:val="22"/>
          <w:szCs w:val="18"/>
        </w:rPr>
        <w:tab/>
        <w:t>Section 10 of the Principal Act is amended:</w:t>
      </w:r>
    </w:p>
    <w:p w14:paraId="6F6F5A82" w14:textId="77777777" w:rsidR="00E23DBA" w:rsidRPr="00F070FF" w:rsidRDefault="00BB66C0" w:rsidP="00E45C90">
      <w:pPr>
        <w:shd w:val="clear" w:color="auto" w:fill="FFFFFF"/>
        <w:spacing w:before="120"/>
        <w:ind w:left="778" w:hanging="38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 xml:space="preserve"> by adding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but does not include disability expenses maintenance;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at the end of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maintenance income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 subsection (1);</w:t>
      </w:r>
    </w:p>
    <w:p w14:paraId="1DF027F6" w14:textId="77777777" w:rsidR="004E1A5A" w:rsidRDefault="004E1A5A" w:rsidP="00E45C90">
      <w:pPr>
        <w:numPr>
          <w:ilvl w:val="0"/>
          <w:numId w:val="13"/>
        </w:numPr>
        <w:shd w:val="clear" w:color="auto" w:fill="FFFFFF"/>
        <w:tabs>
          <w:tab w:val="left" w:pos="792"/>
        </w:tabs>
        <w:spacing w:before="120"/>
        <w:ind w:left="792" w:hanging="398"/>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2139D03A" w14:textId="77777777" w:rsidR="00E23DBA" w:rsidRPr="00F070FF" w:rsidRDefault="00BB66C0" w:rsidP="00E45C90">
      <w:pPr>
        <w:numPr>
          <w:ilvl w:val="0"/>
          <w:numId w:val="13"/>
        </w:numPr>
        <w:shd w:val="clear" w:color="auto" w:fill="FFFFFF"/>
        <w:tabs>
          <w:tab w:val="left" w:pos="792"/>
        </w:tabs>
        <w:spacing w:before="120"/>
        <w:ind w:left="792" w:hanging="398"/>
        <w:jc w:val="both"/>
        <w:rPr>
          <w:rFonts w:ascii="Times New Roman" w:hAnsi="Times New Roman" w:cs="Times New Roman"/>
          <w:b/>
          <w:bCs/>
          <w:sz w:val="22"/>
          <w:szCs w:val="18"/>
        </w:rPr>
      </w:pPr>
      <w:r w:rsidRPr="00F070FF">
        <w:rPr>
          <w:rFonts w:ascii="Times New Roman" w:hAnsi="Times New Roman" w:cs="Times New Roman"/>
          <w:sz w:val="22"/>
          <w:szCs w:val="18"/>
        </w:rPr>
        <w:lastRenderedPageBreak/>
        <w:t xml:space="preserve">by omitting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or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(last occurring) from paragraph (b) of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special maintenance income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1F5FBF7" w14:textId="77777777" w:rsidR="00E23DBA" w:rsidRPr="00F070FF" w:rsidRDefault="00BB66C0" w:rsidP="00E45C90">
      <w:pPr>
        <w:numPr>
          <w:ilvl w:val="0"/>
          <w:numId w:val="13"/>
        </w:numPr>
        <w:shd w:val="clear" w:color="auto" w:fill="FFFFFF"/>
        <w:tabs>
          <w:tab w:val="left" w:pos="792"/>
        </w:tabs>
        <w:spacing w:before="120"/>
        <w:ind w:left="792" w:hanging="398"/>
        <w:jc w:val="both"/>
        <w:rPr>
          <w:rFonts w:ascii="Times New Roman" w:hAnsi="Times New Roman" w:cs="Times New Roman"/>
          <w:b/>
          <w:bCs/>
          <w:sz w:val="22"/>
          <w:szCs w:val="18"/>
        </w:rPr>
      </w:pPr>
      <w:r w:rsidRPr="00F070FF">
        <w:rPr>
          <w:rFonts w:ascii="Times New Roman" w:hAnsi="Times New Roman" w:cs="Times New Roman"/>
          <w:sz w:val="22"/>
          <w:szCs w:val="18"/>
        </w:rPr>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paragraph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(c)</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of</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definition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of</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special maintenance income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 subsection (1);</w:t>
      </w:r>
    </w:p>
    <w:p w14:paraId="14D003BB" w14:textId="77777777" w:rsidR="00E23DBA" w:rsidRPr="00F070FF" w:rsidRDefault="00BB66C0" w:rsidP="00E45C90">
      <w:pPr>
        <w:numPr>
          <w:ilvl w:val="0"/>
          <w:numId w:val="13"/>
        </w:numPr>
        <w:shd w:val="clear" w:color="auto" w:fill="FFFFFF"/>
        <w:tabs>
          <w:tab w:val="left" w:pos="792"/>
        </w:tabs>
        <w:spacing w:before="120"/>
        <w:ind w:left="394"/>
        <w:jc w:val="both"/>
        <w:rPr>
          <w:rFonts w:ascii="Times New Roman" w:hAnsi="Times New Roman" w:cs="Times New Roman"/>
          <w:b/>
          <w:bCs/>
          <w:sz w:val="22"/>
          <w:szCs w:val="18"/>
        </w:rPr>
      </w:pPr>
      <w:r w:rsidRPr="00F070FF">
        <w:rPr>
          <w:rFonts w:ascii="Times New Roman" w:hAnsi="Times New Roman" w:cs="Times New Roman"/>
          <w:sz w:val="22"/>
          <w:szCs w:val="18"/>
        </w:rPr>
        <w:t>by inserting the following definition in subsection (1):</w:t>
      </w:r>
    </w:p>
    <w:p w14:paraId="0B2BDDFA" w14:textId="6A9805B5" w:rsidR="00E23DBA" w:rsidRPr="00F070FF" w:rsidRDefault="00955DF2" w:rsidP="00E45C90">
      <w:pPr>
        <w:shd w:val="clear" w:color="auto" w:fill="FFFFFF"/>
        <w:spacing w:before="120"/>
        <w:ind w:left="797"/>
        <w:jc w:val="both"/>
        <w:rPr>
          <w:rFonts w:ascii="Times New Roman" w:hAnsi="Times New Roman" w:cs="Times New Roman"/>
          <w:sz w:val="22"/>
          <w:szCs w:val="18"/>
        </w:rPr>
      </w:pPr>
      <w:r w:rsidRPr="006710E4">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disability expenses maintenance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has the meaning given in subsection (6);</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CEF6669" w14:textId="77777777" w:rsidR="00E23DBA" w:rsidRPr="00F070FF" w:rsidRDefault="00BB66C0" w:rsidP="00E45C90">
      <w:pPr>
        <w:numPr>
          <w:ilvl w:val="0"/>
          <w:numId w:val="14"/>
        </w:numPr>
        <w:shd w:val="clear" w:color="auto" w:fill="FFFFFF"/>
        <w:tabs>
          <w:tab w:val="left" w:pos="792"/>
        </w:tabs>
        <w:spacing w:before="120"/>
        <w:ind w:left="792" w:hanging="398"/>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subsection (3)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definition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definitions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7389286" w14:textId="241EC6A9" w:rsidR="00E23DBA" w:rsidRPr="00F070FF" w:rsidRDefault="00BB66C0" w:rsidP="00E45C90">
      <w:pPr>
        <w:numPr>
          <w:ilvl w:val="0"/>
          <w:numId w:val="14"/>
        </w:numPr>
        <w:shd w:val="clear" w:color="auto" w:fill="FFFFFF"/>
        <w:tabs>
          <w:tab w:val="left" w:pos="792"/>
        </w:tabs>
        <w:spacing w:before="120"/>
        <w:ind w:left="792" w:hanging="398"/>
        <w:jc w:val="both"/>
        <w:rPr>
          <w:rFonts w:ascii="Times New Roman" w:hAnsi="Times New Roman" w:cs="Times New Roman"/>
          <w:b/>
          <w:bCs/>
          <w:sz w:val="22"/>
          <w:szCs w:val="18"/>
        </w:rPr>
      </w:pPr>
      <w:r w:rsidRPr="00F070FF">
        <w:rPr>
          <w:rFonts w:ascii="Times New Roman" w:hAnsi="Times New Roman" w:cs="Times New Roman"/>
          <w:sz w:val="22"/>
          <w:szCs w:val="18"/>
        </w:rPr>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inserting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(3)</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disability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expenses maintenance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w:t>
      </w:r>
      <w:r w:rsidR="006710E4">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maintenance income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w:t>
      </w:r>
      <w:r w:rsidR="006710E4">
        <w:rPr>
          <w:rFonts w:ascii="Times New Roman" w:hAnsi="Times New Roman" w:cs="Times New Roman"/>
          <w:sz w:val="22"/>
          <w:szCs w:val="18"/>
        </w:rPr>
        <w:t>”</w:t>
      </w:r>
      <w:r w:rsidRPr="00F070FF">
        <w:rPr>
          <w:rFonts w:ascii="Times New Roman" w:hAnsi="Times New Roman" w:cs="Times New Roman"/>
          <w:sz w:val="22"/>
          <w:szCs w:val="18"/>
        </w:rPr>
        <w:t>;</w:t>
      </w:r>
    </w:p>
    <w:p w14:paraId="505A0A5A" w14:textId="77777777" w:rsidR="00E23DBA" w:rsidRPr="00F070FF" w:rsidRDefault="00BB66C0" w:rsidP="00E45C90">
      <w:pPr>
        <w:numPr>
          <w:ilvl w:val="0"/>
          <w:numId w:val="14"/>
        </w:numPr>
        <w:shd w:val="clear" w:color="auto" w:fill="FFFFFF"/>
        <w:tabs>
          <w:tab w:val="left" w:pos="792"/>
        </w:tabs>
        <w:spacing w:before="120"/>
        <w:ind w:left="394"/>
        <w:jc w:val="both"/>
        <w:rPr>
          <w:rFonts w:ascii="Times New Roman" w:hAnsi="Times New Roman" w:cs="Times New Roman"/>
          <w:b/>
          <w:bCs/>
          <w:sz w:val="22"/>
          <w:szCs w:val="18"/>
        </w:rPr>
      </w:pPr>
      <w:r w:rsidRPr="00F070FF">
        <w:rPr>
          <w:rFonts w:ascii="Times New Roman" w:hAnsi="Times New Roman" w:cs="Times New Roman"/>
          <w:sz w:val="22"/>
          <w:szCs w:val="18"/>
        </w:rPr>
        <w:t>by adding at the end the following subsection:</w:t>
      </w:r>
    </w:p>
    <w:p w14:paraId="294BF949" w14:textId="77777777" w:rsidR="00E23DBA" w:rsidRPr="00F070FF" w:rsidRDefault="00955DF2" w:rsidP="00E45C90">
      <w:pPr>
        <w:shd w:val="clear" w:color="auto" w:fill="FFFFFF"/>
        <w:spacing w:before="120"/>
        <w:ind w:left="792"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(6) A payment or benefit is </w:t>
      </w:r>
      <w:r w:rsidR="00BB66C0" w:rsidRPr="00F070FF">
        <w:rPr>
          <w:rFonts w:ascii="Times New Roman" w:hAnsi="Times New Roman" w:cs="Times New Roman"/>
          <w:b/>
          <w:bCs/>
          <w:sz w:val="22"/>
          <w:szCs w:val="18"/>
        </w:rPr>
        <w:t xml:space="preserve">disability expenses maintenance </w:t>
      </w:r>
      <w:r w:rsidR="00BB66C0" w:rsidRPr="00F070FF">
        <w:rPr>
          <w:rFonts w:ascii="Times New Roman" w:hAnsi="Times New Roman" w:cs="Times New Roman"/>
          <w:sz w:val="22"/>
          <w:szCs w:val="18"/>
        </w:rPr>
        <w:t>of a person if:</w:t>
      </w:r>
    </w:p>
    <w:p w14:paraId="62A73025" w14:textId="77777777" w:rsidR="00E23DBA" w:rsidRPr="00F070FF" w:rsidRDefault="00BB66C0" w:rsidP="00E45C90">
      <w:pPr>
        <w:shd w:val="clear" w:color="auto" w:fill="FFFFFF"/>
        <w:tabs>
          <w:tab w:val="left" w:pos="1440"/>
        </w:tabs>
        <w:spacing w:before="120"/>
        <w:ind w:left="1440" w:hanging="398"/>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the payment or benefit is provided for expenses arising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directly from:</w:t>
      </w:r>
    </w:p>
    <w:p w14:paraId="42EEF859"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(i) a physical, intellectual or psychiatric disability; or</w:t>
      </w:r>
    </w:p>
    <w:p w14:paraId="64BA404D" w14:textId="77777777" w:rsidR="00E23DBA" w:rsidRPr="00F070FF" w:rsidRDefault="00BB66C0" w:rsidP="00E45C90">
      <w:pPr>
        <w:shd w:val="clear" w:color="auto" w:fill="FFFFFF"/>
        <w:spacing w:before="120"/>
        <w:ind w:left="1694"/>
        <w:jc w:val="both"/>
        <w:rPr>
          <w:rFonts w:ascii="Times New Roman" w:hAnsi="Times New Roman" w:cs="Times New Roman"/>
          <w:sz w:val="22"/>
          <w:szCs w:val="18"/>
        </w:rPr>
      </w:pPr>
      <w:r w:rsidRPr="00F070FF">
        <w:rPr>
          <w:rFonts w:ascii="Times New Roman" w:hAnsi="Times New Roman" w:cs="Times New Roman"/>
          <w:sz w:val="22"/>
          <w:szCs w:val="18"/>
        </w:rPr>
        <w:t>(ii) a learning difficulty;</w:t>
      </w:r>
    </w:p>
    <w:p w14:paraId="5841BF3C" w14:textId="77777777" w:rsidR="00E23DBA" w:rsidRPr="00F070FF" w:rsidRDefault="00BB66C0" w:rsidP="00E45C90">
      <w:pPr>
        <w:shd w:val="clear" w:color="auto" w:fill="FFFFFF"/>
        <w:spacing w:before="120"/>
        <w:ind w:left="1445"/>
        <w:jc w:val="both"/>
        <w:rPr>
          <w:rFonts w:ascii="Times New Roman" w:hAnsi="Times New Roman" w:cs="Times New Roman"/>
          <w:sz w:val="22"/>
          <w:szCs w:val="18"/>
        </w:rPr>
      </w:pPr>
      <w:r w:rsidRPr="00F070FF">
        <w:rPr>
          <w:rFonts w:ascii="Times New Roman" w:hAnsi="Times New Roman" w:cs="Times New Roman"/>
          <w:sz w:val="22"/>
          <w:szCs w:val="18"/>
        </w:rPr>
        <w:t>of a dependent child of the person; and</w:t>
      </w:r>
    </w:p>
    <w:p w14:paraId="6D5244E6" w14:textId="77777777" w:rsidR="00E23DBA" w:rsidRPr="00F070FF" w:rsidRDefault="00BB66C0" w:rsidP="00E45C90">
      <w:pPr>
        <w:numPr>
          <w:ilvl w:val="0"/>
          <w:numId w:val="15"/>
        </w:numPr>
        <w:shd w:val="clear" w:color="auto" w:fill="FFFFFF"/>
        <w:tabs>
          <w:tab w:val="left" w:pos="1440"/>
        </w:tabs>
        <w:spacing w:before="120"/>
        <w:ind w:left="1440" w:hanging="398"/>
        <w:jc w:val="both"/>
        <w:rPr>
          <w:rFonts w:ascii="Times New Roman" w:hAnsi="Times New Roman" w:cs="Times New Roman"/>
          <w:sz w:val="22"/>
          <w:szCs w:val="18"/>
        </w:rPr>
      </w:pPr>
      <w:r w:rsidRPr="00F070FF">
        <w:rPr>
          <w:rFonts w:ascii="Times New Roman" w:hAnsi="Times New Roman" w:cs="Times New Roman"/>
          <w:sz w:val="22"/>
          <w:szCs w:val="18"/>
        </w:rPr>
        <w:t>the disability or difficulty is likely to be permanent or to last for an extended period; and</w:t>
      </w:r>
    </w:p>
    <w:p w14:paraId="082A1F2C" w14:textId="77777777" w:rsidR="00E23DBA" w:rsidRPr="00F070FF" w:rsidRDefault="00BB66C0" w:rsidP="00E45C90">
      <w:pPr>
        <w:numPr>
          <w:ilvl w:val="0"/>
          <w:numId w:val="15"/>
        </w:numPr>
        <w:shd w:val="clear" w:color="auto" w:fill="FFFFFF"/>
        <w:tabs>
          <w:tab w:val="left" w:pos="1440"/>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the payment or benefit is received:</w:t>
      </w:r>
    </w:p>
    <w:p w14:paraId="52FA98F3" w14:textId="77777777" w:rsidR="00E23DBA" w:rsidRPr="00F070FF" w:rsidRDefault="00BB66C0" w:rsidP="00E45C90">
      <w:pPr>
        <w:shd w:val="clear" w:color="auto" w:fill="FFFFFF"/>
        <w:spacing w:before="120"/>
        <w:ind w:left="2098" w:hanging="336"/>
        <w:jc w:val="both"/>
        <w:rPr>
          <w:rFonts w:ascii="Times New Roman" w:hAnsi="Times New Roman" w:cs="Times New Roman"/>
          <w:sz w:val="22"/>
          <w:szCs w:val="18"/>
        </w:rPr>
      </w:pPr>
      <w:r w:rsidRPr="00F070FF">
        <w:rPr>
          <w:rFonts w:ascii="Times New Roman" w:hAnsi="Times New Roman" w:cs="Times New Roman"/>
          <w:sz w:val="22"/>
          <w:szCs w:val="18"/>
        </w:rPr>
        <w:t>(i) by the person for the maintenance of the dependent child; or</w:t>
      </w:r>
    </w:p>
    <w:p w14:paraId="72CA846E" w14:textId="77777777" w:rsidR="00E23DBA" w:rsidRPr="00F070FF" w:rsidRDefault="00BB66C0" w:rsidP="00E45C90">
      <w:pPr>
        <w:shd w:val="clear" w:color="auto" w:fill="FFFFFF"/>
        <w:spacing w:before="120"/>
        <w:ind w:left="2102" w:hanging="408"/>
        <w:jc w:val="both"/>
        <w:rPr>
          <w:rFonts w:ascii="Times New Roman" w:hAnsi="Times New Roman" w:cs="Times New Roman"/>
          <w:sz w:val="22"/>
          <w:szCs w:val="18"/>
        </w:rPr>
      </w:pPr>
      <w:r w:rsidRPr="00F070FF">
        <w:rPr>
          <w:rFonts w:ascii="Times New Roman" w:hAnsi="Times New Roman" w:cs="Times New Roman"/>
          <w:sz w:val="22"/>
          <w:szCs w:val="18"/>
        </w:rPr>
        <w:t>(ii) 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dependent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child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for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child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own maintenance; and</w:t>
      </w:r>
    </w:p>
    <w:p w14:paraId="5E476E37" w14:textId="77777777" w:rsidR="00E23DBA" w:rsidRPr="00F070FF" w:rsidRDefault="00BB66C0" w:rsidP="00E45C90">
      <w:pPr>
        <w:shd w:val="clear" w:color="auto" w:fill="FFFFFF"/>
        <w:tabs>
          <w:tab w:val="left" w:pos="1440"/>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(d)</w:t>
      </w:r>
      <w:r w:rsidRPr="00F070FF">
        <w:rPr>
          <w:rFonts w:ascii="Times New Roman" w:hAnsi="Times New Roman" w:cs="Times New Roman"/>
          <w:sz w:val="22"/>
          <w:szCs w:val="18"/>
        </w:rPr>
        <w:tab/>
        <w:t>the payment or benefit is received from;</w:t>
      </w:r>
    </w:p>
    <w:p w14:paraId="755C105D" w14:textId="77777777" w:rsidR="00E23DBA" w:rsidRPr="00F070FF" w:rsidRDefault="00BB66C0" w:rsidP="00E45C90">
      <w:pPr>
        <w:shd w:val="clear" w:color="auto" w:fill="FFFFFF"/>
        <w:spacing w:before="120"/>
        <w:ind w:left="1762"/>
        <w:jc w:val="both"/>
        <w:rPr>
          <w:rFonts w:ascii="Times New Roman" w:hAnsi="Times New Roman" w:cs="Times New Roman"/>
          <w:sz w:val="22"/>
          <w:szCs w:val="18"/>
        </w:rPr>
      </w:pPr>
      <w:r w:rsidRPr="0020726E">
        <w:rPr>
          <w:rFonts w:ascii="Times New Roman" w:hAnsi="Times New Roman" w:cs="Times New Roman"/>
          <w:sz w:val="22"/>
          <w:szCs w:val="18"/>
        </w:rPr>
        <w:t>(</w:t>
      </w:r>
      <w:proofErr w:type="spellStart"/>
      <w:r w:rsidRPr="0020726E">
        <w:rPr>
          <w:rFonts w:ascii="Times New Roman" w:hAnsi="Times New Roman" w:cs="Times New Roman"/>
          <w:sz w:val="22"/>
          <w:szCs w:val="18"/>
        </w:rPr>
        <w:t>i</w:t>
      </w:r>
      <w:proofErr w:type="spellEnd"/>
      <w:r w:rsidRPr="0020726E">
        <w:rPr>
          <w:rFonts w:ascii="Times New Roman" w:hAnsi="Times New Roman" w:cs="Times New Roman"/>
          <w:sz w:val="22"/>
          <w:szCs w:val="18"/>
        </w:rPr>
        <w:t xml:space="preserve">) a </w:t>
      </w:r>
      <w:r w:rsidRPr="00F070FF">
        <w:rPr>
          <w:rFonts w:ascii="Times New Roman" w:hAnsi="Times New Roman" w:cs="Times New Roman"/>
          <w:sz w:val="22"/>
          <w:szCs w:val="18"/>
        </w:rPr>
        <w:t>parent of the child; or</w:t>
      </w:r>
    </w:p>
    <w:p w14:paraId="67ECBE90" w14:textId="77777777" w:rsidR="00E23DBA" w:rsidRPr="00F070FF" w:rsidRDefault="00BB66C0" w:rsidP="00E45C90">
      <w:pPr>
        <w:shd w:val="clear" w:color="auto" w:fill="FFFFFF"/>
        <w:spacing w:before="120"/>
        <w:ind w:left="2098" w:hanging="408"/>
        <w:jc w:val="both"/>
        <w:rPr>
          <w:rFonts w:ascii="Times New Roman" w:hAnsi="Times New Roman" w:cs="Times New Roman"/>
          <w:sz w:val="22"/>
          <w:szCs w:val="18"/>
        </w:rPr>
      </w:pPr>
      <w:r w:rsidRPr="00F070FF">
        <w:rPr>
          <w:rFonts w:ascii="Times New Roman" w:hAnsi="Times New Roman" w:cs="Times New Roman"/>
          <w:sz w:val="22"/>
          <w:szCs w:val="18"/>
        </w:rPr>
        <w:t>(ii) the partner or former partner of a parent of the child.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057810B" w14:textId="404855BA" w:rsidR="00E23DBA" w:rsidRPr="00F070FF" w:rsidRDefault="00BB66C0" w:rsidP="006710E4">
      <w:pPr>
        <w:widowControl/>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2</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Qualification for job search allowance and sickness allowance</w:t>
      </w:r>
    </w:p>
    <w:p w14:paraId="37FE3799"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Qualification for job search allowance</w:t>
      </w:r>
    </w:p>
    <w:p w14:paraId="2EA7AFB1"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b/>
          <w:bCs/>
          <w:sz w:val="22"/>
          <w:szCs w:val="18"/>
        </w:rPr>
        <w:t xml:space="preserve">7. </w:t>
      </w:r>
      <w:r w:rsidRPr="00F070FF">
        <w:rPr>
          <w:rFonts w:ascii="Times New Roman" w:hAnsi="Times New Roman" w:cs="Times New Roman"/>
          <w:sz w:val="22"/>
          <w:szCs w:val="18"/>
        </w:rPr>
        <w:t>Section 513 of the Principal Act is amended:</w:t>
      </w:r>
    </w:p>
    <w:p w14:paraId="720BE99F" w14:textId="77777777" w:rsidR="00E23DBA" w:rsidRPr="00F070FF" w:rsidRDefault="00BB66C0" w:rsidP="00E45C90">
      <w:pPr>
        <w:numPr>
          <w:ilvl w:val="0"/>
          <w:numId w:val="16"/>
        </w:numPr>
        <w:shd w:val="clear" w:color="auto" w:fill="FFFFFF"/>
        <w:tabs>
          <w:tab w:val="left" w:pos="787"/>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 xml:space="preserve">by omitting from subparagraph (1A)(d)(ii)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E0E6E2C" w14:textId="77777777" w:rsidR="00E23DBA" w:rsidRPr="00F070FF" w:rsidRDefault="00BB66C0" w:rsidP="00E45C90">
      <w:pPr>
        <w:numPr>
          <w:ilvl w:val="0"/>
          <w:numId w:val="16"/>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by adding at the end of paragraph (1A)(d) the following word and subparagraph:</w:t>
      </w:r>
    </w:p>
    <w:p w14:paraId="1AA5801A" w14:textId="77777777" w:rsidR="00E23DBA" w:rsidRPr="00F070FF" w:rsidRDefault="00955DF2" w:rsidP="00E45C90">
      <w:pPr>
        <w:shd w:val="clear" w:color="auto" w:fill="FFFFFF"/>
        <w:spacing w:before="120"/>
        <w:ind w:left="1786" w:hanging="99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or (iii) has been registered with the </w:t>
      </w:r>
      <w:r w:rsidR="00BB66C0" w:rsidRPr="00F070FF">
        <w:rPr>
          <w:rFonts w:ascii="Times New Roman" w:hAnsi="Times New Roman" w:cs="Times New Roman"/>
          <w:sz w:val="22"/>
          <w:szCs w:val="18"/>
          <w:lang w:val="it-IT"/>
        </w:rPr>
        <w:t xml:space="preserve">CES in </w:t>
      </w:r>
      <w:r w:rsidR="00BB66C0" w:rsidRPr="00F070FF">
        <w:rPr>
          <w:rFonts w:ascii="Times New Roman" w:hAnsi="Times New Roman" w:cs="Times New Roman"/>
          <w:sz w:val="22"/>
          <w:szCs w:val="18"/>
        </w:rPr>
        <w:t>an allowance category as being unemployed for at least 13 weeks;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A30316C" w14:textId="77777777" w:rsidR="004E1A5A" w:rsidRDefault="004E1A5A" w:rsidP="00E45C90">
      <w:pPr>
        <w:shd w:val="clear" w:color="auto" w:fill="FFFFFF"/>
        <w:spacing w:before="120"/>
        <w:ind w:left="10"/>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5E4DD1F"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Qualification for sickness allowance</w:t>
      </w:r>
    </w:p>
    <w:p w14:paraId="38039C6B" w14:textId="77777777" w:rsidR="00E23DBA" w:rsidRPr="00F070FF" w:rsidRDefault="00BB66C0" w:rsidP="00E45C90">
      <w:pPr>
        <w:shd w:val="clear" w:color="auto" w:fill="FFFFFF"/>
        <w:tabs>
          <w:tab w:val="left" w:pos="638"/>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666 of the Principal Act is amended:</w:t>
      </w:r>
    </w:p>
    <w:p w14:paraId="7D948A83" w14:textId="77777777" w:rsidR="00E23DBA" w:rsidRPr="00F070FF" w:rsidRDefault="00BB66C0" w:rsidP="00E45C90">
      <w:pPr>
        <w:numPr>
          <w:ilvl w:val="0"/>
          <w:numId w:val="17"/>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 xml:space="preserve">by omitting from subparagraph (1A)(f)(ii)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692B508" w14:textId="77777777" w:rsidR="00E23DBA" w:rsidRPr="00F070FF" w:rsidRDefault="00BB66C0" w:rsidP="00E45C90">
      <w:pPr>
        <w:numPr>
          <w:ilvl w:val="0"/>
          <w:numId w:val="17"/>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by adding at the end of paragraph (1A)(f) the following word and subparagraph:</w:t>
      </w:r>
    </w:p>
    <w:p w14:paraId="0537CE0D" w14:textId="77777777" w:rsidR="00E23DBA" w:rsidRPr="00F070FF" w:rsidRDefault="00955DF2" w:rsidP="00E45C90">
      <w:pPr>
        <w:shd w:val="clear" w:color="auto" w:fill="FFFFFF"/>
        <w:spacing w:before="120"/>
        <w:ind w:left="1790" w:hanging="99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or (iii) has been registered with the </w:t>
      </w:r>
      <w:r w:rsidR="00BB66C0" w:rsidRPr="00F070FF">
        <w:rPr>
          <w:rFonts w:ascii="Times New Roman" w:hAnsi="Times New Roman" w:cs="Times New Roman"/>
          <w:sz w:val="22"/>
          <w:szCs w:val="18"/>
          <w:lang w:val="it-IT"/>
        </w:rPr>
        <w:t xml:space="preserve">CES in </w:t>
      </w:r>
      <w:r w:rsidR="00BB66C0" w:rsidRPr="00F070FF">
        <w:rPr>
          <w:rFonts w:ascii="Times New Roman" w:hAnsi="Times New Roman" w:cs="Times New Roman"/>
          <w:sz w:val="22"/>
          <w:szCs w:val="18"/>
        </w:rPr>
        <w:t>an allowance category as being unemployed for at least 13 weeks;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8E8698B" w14:textId="307B73C1" w:rsidR="00E23DBA" w:rsidRPr="00F070FF" w:rsidRDefault="00BB66C0" w:rsidP="006710E4">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3</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Family relationships definitions</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children</w:t>
      </w:r>
    </w:p>
    <w:p w14:paraId="1725C267"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Family relationships </w:t>
      </w:r>
      <w:r w:rsidRPr="00F070FF">
        <w:rPr>
          <w:rFonts w:ascii="Times New Roman" w:hAnsi="Times New Roman" w:cs="Times New Roman"/>
          <w:b/>
          <w:bCs/>
          <w:sz w:val="22"/>
          <w:szCs w:val="18"/>
        </w:rPr>
        <w:t>definitions</w:t>
      </w:r>
      <w:r w:rsidRPr="00F070FF">
        <w:rPr>
          <w:rFonts w:ascii="Times New Roman" w:eastAsia="Times New Roman" w:hAnsi="Times New Roman" w:cs="Times New Roman"/>
          <w:b/>
          <w:bCs/>
          <w:sz w:val="22"/>
          <w:szCs w:val="18"/>
        </w:rPr>
        <w:t>—children</w:t>
      </w:r>
    </w:p>
    <w:p w14:paraId="1E9FB925" w14:textId="77777777" w:rsidR="00E23DBA" w:rsidRPr="00F070FF" w:rsidRDefault="00BB66C0" w:rsidP="00E45C90">
      <w:pPr>
        <w:shd w:val="clear" w:color="auto" w:fill="FFFFFF"/>
        <w:tabs>
          <w:tab w:val="left" w:pos="63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9.</w:t>
      </w:r>
      <w:r w:rsidRPr="00F070FF">
        <w:rPr>
          <w:rFonts w:ascii="Times New Roman" w:hAnsi="Times New Roman" w:cs="Times New Roman"/>
          <w:b/>
          <w:bCs/>
          <w:sz w:val="22"/>
          <w:szCs w:val="18"/>
        </w:rPr>
        <w:tab/>
      </w:r>
      <w:r w:rsidRPr="00F070FF">
        <w:rPr>
          <w:rFonts w:ascii="Times New Roman" w:hAnsi="Times New Roman" w:cs="Times New Roman"/>
          <w:sz w:val="22"/>
          <w:szCs w:val="18"/>
        </w:rPr>
        <w:t xml:space="preserve">Section 5 of the Principal Act is amended by omitting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 months</w:t>
      </w:r>
      <w:r w:rsidR="00955DF2" w:rsidRPr="00F070FF">
        <w:rPr>
          <w:rFonts w:ascii="Times New Roman" w:hAnsi="Times New Roman" w:cs="Times New Roman"/>
          <w:sz w:val="22"/>
          <w:szCs w:val="18"/>
        </w:rPr>
        <w: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from paragraph (1)(a) of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independent young person</w:t>
      </w:r>
      <w:r w:rsidR="00955DF2" w:rsidRPr="00F070FF">
        <w:rPr>
          <w:rFonts w:ascii="Times New Roman" w:hAnsi="Times New Roman" w:cs="Times New Roman"/>
          <w:sz w:val="22"/>
          <w:szCs w:val="18"/>
        </w:rPr>
        <w: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18 weeks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08E7E1B" w14:textId="75CBA3D1" w:rsidR="00E23DBA" w:rsidRPr="0020726E" w:rsidRDefault="00BB66C0" w:rsidP="006710E4">
      <w:pPr>
        <w:shd w:val="clear" w:color="auto" w:fill="FFFFFF"/>
        <w:spacing w:before="240"/>
        <w:ind w:left="6"/>
        <w:jc w:val="center"/>
        <w:rPr>
          <w:rFonts w:ascii="Times New Roman" w:hAnsi="Times New Roman" w:cs="Times New Roman"/>
          <w:sz w:val="22"/>
          <w:szCs w:val="18"/>
          <w:lang w:val="fr-FR"/>
        </w:rPr>
      </w:pPr>
      <w:r w:rsidRPr="0020726E">
        <w:rPr>
          <w:rFonts w:ascii="Times New Roman" w:hAnsi="Times New Roman" w:cs="Times New Roman"/>
          <w:b/>
          <w:bCs/>
          <w:i/>
          <w:iCs/>
          <w:sz w:val="22"/>
          <w:szCs w:val="18"/>
          <w:lang w:val="fr-FR"/>
        </w:rPr>
        <w:t>Division 4</w:t>
      </w:r>
      <w:r w:rsidRPr="0020726E">
        <w:rPr>
          <w:rFonts w:ascii="Times New Roman" w:eastAsia="Times New Roman" w:hAnsi="Times New Roman" w:cs="Times New Roman"/>
          <w:b/>
          <w:bCs/>
          <w:sz w:val="22"/>
          <w:szCs w:val="18"/>
          <w:lang w:val="fr-FR"/>
        </w:rPr>
        <w:t>—</w:t>
      </w:r>
      <w:r w:rsidRPr="0020726E">
        <w:rPr>
          <w:rFonts w:ascii="Times New Roman" w:eastAsia="Times New Roman" w:hAnsi="Times New Roman" w:cs="Times New Roman"/>
          <w:b/>
          <w:bCs/>
          <w:i/>
          <w:iCs/>
          <w:sz w:val="22"/>
          <w:szCs w:val="18"/>
          <w:lang w:val="fr-FR"/>
        </w:rPr>
        <w:t>Carer pension</w:t>
      </w:r>
    </w:p>
    <w:p w14:paraId="2588BE75" w14:textId="77777777" w:rsidR="00E23DBA" w:rsidRPr="0020726E" w:rsidRDefault="00BB66C0" w:rsidP="00E45C90">
      <w:pPr>
        <w:shd w:val="clear" w:color="auto" w:fill="FFFFFF"/>
        <w:spacing w:before="120"/>
        <w:ind w:left="5"/>
        <w:jc w:val="both"/>
        <w:rPr>
          <w:rFonts w:ascii="Times New Roman" w:hAnsi="Times New Roman" w:cs="Times New Roman"/>
          <w:sz w:val="22"/>
          <w:szCs w:val="18"/>
          <w:lang w:val="fr-FR"/>
        </w:rPr>
      </w:pPr>
      <w:r w:rsidRPr="0020726E">
        <w:rPr>
          <w:rFonts w:ascii="Times New Roman" w:hAnsi="Times New Roman" w:cs="Times New Roman"/>
          <w:b/>
          <w:bCs/>
          <w:sz w:val="22"/>
          <w:szCs w:val="18"/>
          <w:lang w:val="fr-FR"/>
        </w:rPr>
        <w:t>Qualification for carer pension</w:t>
      </w:r>
    </w:p>
    <w:p w14:paraId="09FF50AB" w14:textId="77777777" w:rsidR="00E23DBA" w:rsidRPr="00F070FF" w:rsidRDefault="00BB66C0" w:rsidP="00E45C90">
      <w:pPr>
        <w:shd w:val="clear" w:color="auto" w:fill="FFFFFF"/>
        <w:tabs>
          <w:tab w:val="left" w:pos="773"/>
        </w:tabs>
        <w:spacing w:before="120"/>
        <w:ind w:left="360"/>
        <w:jc w:val="both"/>
        <w:rPr>
          <w:rFonts w:ascii="Times New Roman" w:hAnsi="Times New Roman" w:cs="Times New Roman"/>
          <w:sz w:val="22"/>
          <w:szCs w:val="18"/>
        </w:rPr>
      </w:pPr>
      <w:r w:rsidRPr="00F070FF">
        <w:rPr>
          <w:rFonts w:ascii="Times New Roman" w:hAnsi="Times New Roman" w:cs="Times New Roman"/>
          <w:b/>
          <w:bCs/>
          <w:sz w:val="22"/>
          <w:szCs w:val="18"/>
        </w:rPr>
        <w:t>10.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198 of the Principal Act is amended:</w:t>
      </w:r>
    </w:p>
    <w:p w14:paraId="22C67282" w14:textId="77777777" w:rsidR="00E23DBA" w:rsidRPr="00F070FF" w:rsidRDefault="00BB66C0" w:rsidP="00E45C90">
      <w:pPr>
        <w:shd w:val="clear" w:color="auto" w:fill="FFFFFF"/>
        <w:spacing w:before="120"/>
        <w:ind w:left="787" w:hanging="389"/>
        <w:jc w:val="both"/>
        <w:rPr>
          <w:rFonts w:ascii="Times New Roman" w:hAnsi="Times New Roman" w:cs="Times New Roman"/>
          <w:sz w:val="22"/>
          <w:szCs w:val="18"/>
        </w:rPr>
      </w:pPr>
      <w:r w:rsidRPr="005F485F">
        <w:rPr>
          <w:rFonts w:ascii="Times New Roman" w:hAnsi="Times New Roman" w:cs="Times New Roman"/>
          <w:b/>
          <w:sz w:val="22"/>
          <w:szCs w:val="18"/>
        </w:rPr>
        <w:t>(a)</w:t>
      </w:r>
      <w:r w:rsidRPr="00F070FF">
        <w:rPr>
          <w:rFonts w:ascii="Times New Roman" w:hAnsi="Times New Roman" w:cs="Times New Roman"/>
          <w:sz w:val="22"/>
          <w:szCs w:val="18"/>
        </w:rPr>
        <w:t xml:space="preserve"> 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substituting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following subsection:</w:t>
      </w:r>
    </w:p>
    <w:p w14:paraId="3223BC85" w14:textId="315638E3" w:rsidR="00E23DBA" w:rsidRPr="00F070FF" w:rsidRDefault="00955DF2" w:rsidP="00E45C90">
      <w:pPr>
        <w:shd w:val="clear" w:color="auto" w:fill="FFFFFF"/>
        <w:spacing w:before="120"/>
        <w:ind w:left="100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(1) A person (the </w:t>
      </w: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carer</w:t>
      </w:r>
      <w:proofErr w:type="spellEnd"/>
      <w:r w:rsidRPr="00F070FF">
        <w:rPr>
          <w:rFonts w:ascii="Times New Roman" w:hAnsi="Times New Roman" w:cs="Times New Roman"/>
          <w:b/>
          <w:bCs/>
          <w:sz w:val="22"/>
          <w:szCs w:val="18"/>
        </w:rPr>
        <w:t>’</w:t>
      </w:r>
      <w:r w:rsidR="00BB66C0" w:rsidRPr="006710E4">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is qualified for a </w:t>
      </w:r>
      <w:proofErr w:type="spellStart"/>
      <w:r w:rsidR="00BB66C0" w:rsidRPr="00F070FF">
        <w:rPr>
          <w:rFonts w:ascii="Times New Roman" w:hAnsi="Times New Roman" w:cs="Times New Roman"/>
          <w:sz w:val="22"/>
          <w:szCs w:val="18"/>
        </w:rPr>
        <w:t>carer</w:t>
      </w:r>
      <w:proofErr w:type="spellEnd"/>
      <w:r w:rsidR="00BB66C0" w:rsidRPr="00F070FF">
        <w:rPr>
          <w:rFonts w:ascii="Times New Roman" w:hAnsi="Times New Roman" w:cs="Times New Roman"/>
          <w:sz w:val="22"/>
          <w:szCs w:val="18"/>
        </w:rPr>
        <w:t xml:space="preserve"> pension if:</w:t>
      </w:r>
    </w:p>
    <w:p w14:paraId="2004053F" w14:textId="77777777" w:rsidR="00E23DBA" w:rsidRPr="00F070FF" w:rsidRDefault="00BB66C0" w:rsidP="00E45C90">
      <w:pPr>
        <w:shd w:val="clear" w:color="auto" w:fill="FFFFFF"/>
        <w:tabs>
          <w:tab w:val="left" w:pos="1536"/>
        </w:tabs>
        <w:spacing w:before="120"/>
        <w:ind w:left="1536" w:hanging="374"/>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 xml:space="preserve">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personally provides constant care for a severely</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handicapped person; and</w:t>
      </w:r>
    </w:p>
    <w:p w14:paraId="554A0DF0" w14:textId="77777777" w:rsidR="00E23DBA" w:rsidRPr="005F485F" w:rsidRDefault="00BB66C0" w:rsidP="00E45C90">
      <w:pPr>
        <w:shd w:val="clear" w:color="auto" w:fill="FFFFFF"/>
        <w:spacing w:before="120"/>
        <w:ind w:left="2026" w:hanging="485"/>
        <w:jc w:val="both"/>
        <w:rPr>
          <w:rFonts w:ascii="Times New Roman" w:hAnsi="Times New Roman" w:cs="Times New Roman"/>
        </w:rPr>
      </w:pPr>
      <w:r w:rsidRPr="005F485F">
        <w:rPr>
          <w:rFonts w:ascii="Times New Roman" w:hAnsi="Times New Roman" w:cs="Times New Roman"/>
        </w:rPr>
        <w:t>Note: see subsections (2) and (2AA) below for the circumstances in which this requirement is modified.</w:t>
      </w:r>
    </w:p>
    <w:p w14:paraId="1505980B" w14:textId="77777777" w:rsidR="00E23DBA" w:rsidRPr="00F070FF" w:rsidRDefault="00BB66C0" w:rsidP="00E45C90">
      <w:pPr>
        <w:numPr>
          <w:ilvl w:val="0"/>
          <w:numId w:val="18"/>
        </w:numPr>
        <w:shd w:val="clear" w:color="auto" w:fill="FFFFFF"/>
        <w:tabs>
          <w:tab w:val="left" w:pos="1536"/>
        </w:tabs>
        <w:spacing w:before="120"/>
        <w:ind w:left="1536" w:hanging="374"/>
        <w:jc w:val="both"/>
        <w:rPr>
          <w:rFonts w:ascii="Times New Roman" w:hAnsi="Times New Roman" w:cs="Times New Roman"/>
          <w:sz w:val="22"/>
          <w:szCs w:val="18"/>
        </w:rPr>
      </w:pPr>
      <w:r w:rsidRPr="00F070FF">
        <w:rPr>
          <w:rFonts w:ascii="Times New Roman" w:hAnsi="Times New Roman" w:cs="Times New Roman"/>
          <w:sz w:val="22"/>
          <w:szCs w:val="18"/>
        </w:rPr>
        <w:t>the care is provided in a private residence that is the home of the handicapped person; and</w:t>
      </w:r>
    </w:p>
    <w:p w14:paraId="12A68809" w14:textId="77777777" w:rsidR="00E23DBA" w:rsidRPr="00F070FF" w:rsidRDefault="00BB66C0" w:rsidP="00E45C90">
      <w:pPr>
        <w:numPr>
          <w:ilvl w:val="0"/>
          <w:numId w:val="18"/>
        </w:numPr>
        <w:shd w:val="clear" w:color="auto" w:fill="FFFFFF"/>
        <w:tabs>
          <w:tab w:val="left" w:pos="1536"/>
        </w:tabs>
        <w:spacing w:before="120"/>
        <w:ind w:left="1162"/>
        <w:jc w:val="both"/>
        <w:rPr>
          <w:rFonts w:ascii="Times New Roman" w:hAnsi="Times New Roman" w:cs="Times New Roman"/>
          <w:sz w:val="22"/>
          <w:szCs w:val="18"/>
        </w:rPr>
      </w:pPr>
      <w:r w:rsidRPr="00F070FF">
        <w:rPr>
          <w:rFonts w:ascii="Times New Roman" w:hAnsi="Times New Roman" w:cs="Times New Roman"/>
          <w:sz w:val="22"/>
          <w:szCs w:val="18"/>
        </w:rPr>
        <w:t xml:space="preserve">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lives in a home that is either:</w:t>
      </w:r>
    </w:p>
    <w:p w14:paraId="19BD70ED" w14:textId="77777777" w:rsidR="00E23DBA" w:rsidRPr="00F070FF" w:rsidRDefault="00BB66C0" w:rsidP="00E45C90">
      <w:pPr>
        <w:shd w:val="clear" w:color="auto" w:fill="FFFFFF"/>
        <w:spacing w:before="120"/>
        <w:ind w:left="2198" w:hanging="317"/>
        <w:jc w:val="both"/>
        <w:rPr>
          <w:rFonts w:ascii="Times New Roman" w:hAnsi="Times New Roman" w:cs="Times New Roman"/>
          <w:sz w:val="22"/>
          <w:szCs w:val="18"/>
        </w:rPr>
      </w:pPr>
      <w:r w:rsidRPr="00F070FF">
        <w:rPr>
          <w:rFonts w:ascii="Times New Roman" w:hAnsi="Times New Roman" w:cs="Times New Roman"/>
          <w:sz w:val="22"/>
          <w:szCs w:val="18"/>
        </w:rPr>
        <w:t xml:space="preserve">(i) the home of both 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and the handicapped person; or</w:t>
      </w:r>
    </w:p>
    <w:p w14:paraId="13A1FBA8" w14:textId="77777777" w:rsidR="00E23DBA" w:rsidRPr="00F070FF" w:rsidRDefault="00BB66C0" w:rsidP="00E45C90">
      <w:pPr>
        <w:shd w:val="clear" w:color="auto" w:fill="FFFFFF"/>
        <w:spacing w:before="120"/>
        <w:ind w:left="2194" w:hanging="384"/>
        <w:jc w:val="both"/>
        <w:rPr>
          <w:rFonts w:ascii="Times New Roman" w:hAnsi="Times New Roman" w:cs="Times New Roman"/>
          <w:sz w:val="22"/>
          <w:szCs w:val="18"/>
        </w:rPr>
      </w:pPr>
      <w:r w:rsidRPr="00F070FF">
        <w:rPr>
          <w:rFonts w:ascii="Times New Roman" w:hAnsi="Times New Roman" w:cs="Times New Roman"/>
          <w:sz w:val="22"/>
          <w:szCs w:val="18"/>
        </w:rPr>
        <w:t>(ii) adjacent to the home of the handicapped person; and</w:t>
      </w:r>
    </w:p>
    <w:p w14:paraId="4840216A" w14:textId="77777777" w:rsidR="00E23DBA" w:rsidRPr="00F070FF" w:rsidRDefault="00BB66C0" w:rsidP="00E45C90">
      <w:pPr>
        <w:shd w:val="clear" w:color="auto" w:fill="FFFFFF"/>
        <w:tabs>
          <w:tab w:val="left" w:pos="1536"/>
        </w:tabs>
        <w:spacing w:before="120"/>
        <w:ind w:left="1162"/>
        <w:jc w:val="both"/>
        <w:rPr>
          <w:rFonts w:ascii="Times New Roman" w:hAnsi="Times New Roman" w:cs="Times New Roman"/>
          <w:sz w:val="22"/>
          <w:szCs w:val="18"/>
        </w:rPr>
      </w:pPr>
      <w:r w:rsidRPr="00F070FF">
        <w:rPr>
          <w:rFonts w:ascii="Times New Roman" w:hAnsi="Times New Roman" w:cs="Times New Roman"/>
          <w:sz w:val="22"/>
          <w:szCs w:val="18"/>
        </w:rPr>
        <w:t>(d)</w:t>
      </w:r>
      <w:r w:rsidRPr="00F070FF">
        <w:rPr>
          <w:rFonts w:ascii="Times New Roman" w:hAnsi="Times New Roman" w:cs="Times New Roman"/>
          <w:sz w:val="22"/>
          <w:szCs w:val="18"/>
        </w:rPr>
        <w:tab/>
        <w:t>either:</w:t>
      </w:r>
    </w:p>
    <w:p w14:paraId="5F4EC0FD" w14:textId="77777777" w:rsidR="00E23DBA" w:rsidRPr="00F070FF" w:rsidRDefault="00BB66C0" w:rsidP="00E45C90">
      <w:pPr>
        <w:shd w:val="clear" w:color="auto" w:fill="FFFFFF"/>
        <w:spacing w:before="120"/>
        <w:ind w:left="2189" w:hanging="312"/>
        <w:jc w:val="both"/>
        <w:rPr>
          <w:rFonts w:ascii="Times New Roman" w:hAnsi="Times New Roman" w:cs="Times New Roman"/>
          <w:sz w:val="22"/>
          <w:szCs w:val="18"/>
        </w:rPr>
      </w:pPr>
      <w:r w:rsidRPr="00F070FF">
        <w:rPr>
          <w:rFonts w:ascii="Times New Roman" w:hAnsi="Times New Roman" w:cs="Times New Roman"/>
          <w:sz w:val="22"/>
          <w:szCs w:val="18"/>
        </w:rPr>
        <w:t>(i) the handicapped person is receiving a social security pension or benefit or a service pension; or</w:t>
      </w:r>
    </w:p>
    <w:p w14:paraId="6B4E8FCF" w14:textId="77777777" w:rsidR="00E23DBA" w:rsidRPr="00F070FF" w:rsidRDefault="00BB66C0" w:rsidP="00E45C90">
      <w:pPr>
        <w:shd w:val="clear" w:color="auto" w:fill="FFFFFF"/>
        <w:spacing w:before="120"/>
        <w:ind w:left="2189" w:hanging="384"/>
        <w:jc w:val="both"/>
        <w:rPr>
          <w:rFonts w:ascii="Times New Roman" w:hAnsi="Times New Roman" w:cs="Times New Roman"/>
          <w:sz w:val="22"/>
          <w:szCs w:val="18"/>
        </w:rPr>
      </w:pPr>
      <w:r w:rsidRPr="00F070FF">
        <w:rPr>
          <w:rFonts w:ascii="Times New Roman" w:hAnsi="Times New Roman" w:cs="Times New Roman"/>
          <w:sz w:val="22"/>
          <w:szCs w:val="18"/>
        </w:rPr>
        <w:t>(ii) subsection (1A) (certain severely handicapped people not receiving pension because of residence test) applies to the handicapped person; and</w:t>
      </w:r>
    </w:p>
    <w:p w14:paraId="3FEFF99A" w14:textId="77777777" w:rsidR="00E23DBA" w:rsidRPr="00F070FF" w:rsidRDefault="00BB66C0" w:rsidP="00E45C90">
      <w:pPr>
        <w:shd w:val="clear" w:color="auto" w:fill="FFFFFF"/>
        <w:tabs>
          <w:tab w:val="left" w:pos="1536"/>
        </w:tabs>
        <w:spacing w:before="120"/>
        <w:ind w:left="1162"/>
        <w:jc w:val="both"/>
        <w:rPr>
          <w:rFonts w:ascii="Times New Roman" w:hAnsi="Times New Roman" w:cs="Times New Roman"/>
          <w:sz w:val="22"/>
          <w:szCs w:val="18"/>
        </w:rPr>
      </w:pPr>
      <w:r w:rsidRPr="00F070FF">
        <w:rPr>
          <w:rFonts w:ascii="Times New Roman" w:hAnsi="Times New Roman" w:cs="Times New Roman"/>
          <w:sz w:val="22"/>
          <w:szCs w:val="18"/>
        </w:rPr>
        <w:t>(e)</w:t>
      </w:r>
      <w:r w:rsidRPr="00F070FF">
        <w:rPr>
          <w:rFonts w:ascii="Times New Roman" w:hAnsi="Times New Roman" w:cs="Times New Roman"/>
          <w:sz w:val="22"/>
          <w:szCs w:val="18"/>
        </w:rPr>
        <w:tab/>
        <w:t xml:space="preserve">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is in Australia.</w:t>
      </w:r>
    </w:p>
    <w:p w14:paraId="74475718" w14:textId="77777777" w:rsidR="00E23DBA" w:rsidRPr="00E109B7" w:rsidRDefault="00BB66C0" w:rsidP="00E45C90">
      <w:pPr>
        <w:shd w:val="clear" w:color="auto" w:fill="FFFFFF"/>
        <w:spacing w:before="120"/>
        <w:ind w:left="2021" w:hanging="485"/>
        <w:jc w:val="both"/>
        <w:rPr>
          <w:rFonts w:ascii="Times New Roman" w:hAnsi="Times New Roman" w:cs="Times New Roman"/>
        </w:rPr>
      </w:pPr>
      <w:r w:rsidRPr="00E109B7">
        <w:rPr>
          <w:rFonts w:ascii="Times New Roman" w:hAnsi="Times New Roman" w:cs="Times New Roman"/>
        </w:rPr>
        <w:t>Note: see subsections (2) and (2A) below for the circumstances in which this requirement is modified.</w:t>
      </w:r>
      <w:r w:rsidR="00955DF2" w:rsidRPr="00E109B7">
        <w:rPr>
          <w:rFonts w:ascii="Times New Roman" w:hAnsi="Times New Roman" w:cs="Times New Roman"/>
        </w:rPr>
        <w:t>”</w:t>
      </w:r>
      <w:r w:rsidRPr="00E109B7">
        <w:rPr>
          <w:rFonts w:ascii="Times New Roman" w:hAnsi="Times New Roman" w:cs="Times New Roman"/>
        </w:rPr>
        <w:t>;</w:t>
      </w:r>
    </w:p>
    <w:p w14:paraId="6FE51EDD" w14:textId="77777777" w:rsidR="004E1A5A" w:rsidRDefault="004E1A5A" w:rsidP="00E45C90">
      <w:pPr>
        <w:shd w:val="clear" w:color="auto" w:fill="FFFFFF"/>
        <w:tabs>
          <w:tab w:val="left" w:pos="734"/>
        </w:tabs>
        <w:spacing w:before="120"/>
        <w:ind w:left="346"/>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43DDFAE6" w14:textId="77777777" w:rsidR="00E23DBA" w:rsidRPr="00F070FF" w:rsidRDefault="00BB66C0" w:rsidP="00E45C90">
      <w:pPr>
        <w:shd w:val="clear" w:color="auto" w:fill="FFFFFF"/>
        <w:tabs>
          <w:tab w:val="left" w:pos="734"/>
        </w:tabs>
        <w:spacing w:before="120"/>
        <w:ind w:left="346"/>
        <w:jc w:val="both"/>
        <w:rPr>
          <w:rFonts w:ascii="Times New Roman" w:hAnsi="Times New Roman" w:cs="Times New Roman"/>
          <w:sz w:val="22"/>
          <w:szCs w:val="18"/>
        </w:rPr>
      </w:pPr>
      <w:r w:rsidRPr="00F070FF">
        <w:rPr>
          <w:rFonts w:ascii="Times New Roman" w:hAnsi="Times New Roman" w:cs="Times New Roman"/>
          <w:b/>
          <w:bCs/>
          <w:sz w:val="22"/>
          <w:szCs w:val="18"/>
          <w:lang w:val="de-DE"/>
        </w:rPr>
        <w:lastRenderedPageBreak/>
        <w:t>(b)</w:t>
      </w:r>
      <w:r w:rsidRPr="00F070FF">
        <w:rPr>
          <w:rFonts w:ascii="Times New Roman" w:hAnsi="Times New Roman" w:cs="Times New Roman"/>
          <w:sz w:val="22"/>
          <w:szCs w:val="18"/>
          <w:lang w:val="de-DE"/>
        </w:rPr>
        <w:tab/>
      </w:r>
      <w:r w:rsidRPr="00F070FF">
        <w:rPr>
          <w:rFonts w:ascii="Times New Roman" w:hAnsi="Times New Roman" w:cs="Times New Roman"/>
          <w:sz w:val="22"/>
          <w:szCs w:val="18"/>
        </w:rPr>
        <w:t>by inserting after subsection (1) the following subsection:</w:t>
      </w:r>
    </w:p>
    <w:p w14:paraId="35EF11B6" w14:textId="77777777" w:rsidR="00E23DBA" w:rsidRPr="00F070FF" w:rsidRDefault="00955DF2" w:rsidP="00E45C90">
      <w:pPr>
        <w:shd w:val="clear" w:color="auto" w:fill="FFFFFF"/>
        <w:spacing w:before="120"/>
        <w:ind w:left="744" w:firstLine="21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(1A) This subsection applies to a severely handicapped person if:</w:t>
      </w:r>
    </w:p>
    <w:p w14:paraId="2F8749E3" w14:textId="77777777" w:rsidR="00E23DBA" w:rsidRPr="00F070FF" w:rsidRDefault="00BB66C0" w:rsidP="00E45C90">
      <w:pPr>
        <w:numPr>
          <w:ilvl w:val="0"/>
          <w:numId w:val="19"/>
        </w:numPr>
        <w:shd w:val="clear" w:color="auto" w:fill="FFFFFF"/>
        <w:tabs>
          <w:tab w:val="left" w:pos="1397"/>
        </w:tabs>
        <w:spacing w:before="120"/>
        <w:ind w:left="1003"/>
        <w:jc w:val="both"/>
        <w:rPr>
          <w:rFonts w:ascii="Times New Roman" w:hAnsi="Times New Roman" w:cs="Times New Roman"/>
          <w:sz w:val="22"/>
          <w:szCs w:val="18"/>
        </w:rPr>
      </w:pPr>
      <w:r w:rsidRPr="00F070FF">
        <w:rPr>
          <w:rFonts w:ascii="Times New Roman" w:hAnsi="Times New Roman" w:cs="Times New Roman"/>
          <w:sz w:val="22"/>
          <w:szCs w:val="18"/>
        </w:rPr>
        <w:t>the person has turned 16; and</w:t>
      </w:r>
    </w:p>
    <w:p w14:paraId="742A49FA" w14:textId="77777777" w:rsidR="00E23DBA" w:rsidRPr="00F070FF" w:rsidRDefault="00BB66C0" w:rsidP="00E45C90">
      <w:pPr>
        <w:numPr>
          <w:ilvl w:val="0"/>
          <w:numId w:val="19"/>
        </w:numPr>
        <w:shd w:val="clear" w:color="auto" w:fill="FFFFFF"/>
        <w:tabs>
          <w:tab w:val="left" w:pos="1397"/>
        </w:tabs>
        <w:spacing w:before="120"/>
        <w:ind w:left="1003"/>
        <w:jc w:val="both"/>
        <w:rPr>
          <w:rFonts w:ascii="Times New Roman" w:hAnsi="Times New Roman" w:cs="Times New Roman"/>
          <w:sz w:val="22"/>
          <w:szCs w:val="18"/>
        </w:rPr>
      </w:pPr>
      <w:r w:rsidRPr="00F070FF">
        <w:rPr>
          <w:rFonts w:ascii="Times New Roman" w:hAnsi="Times New Roman" w:cs="Times New Roman"/>
          <w:sz w:val="22"/>
          <w:szCs w:val="18"/>
        </w:rPr>
        <w:t>either:</w:t>
      </w:r>
    </w:p>
    <w:p w14:paraId="1564E4B9" w14:textId="77777777" w:rsidR="00E23DBA" w:rsidRPr="00F070FF" w:rsidRDefault="00BB66C0" w:rsidP="00E45C90">
      <w:pPr>
        <w:shd w:val="clear" w:color="auto" w:fill="FFFFFF"/>
        <w:spacing w:before="120"/>
        <w:ind w:left="2059" w:hanging="341"/>
        <w:jc w:val="both"/>
        <w:rPr>
          <w:rFonts w:ascii="Times New Roman" w:hAnsi="Times New Roman" w:cs="Times New Roman"/>
          <w:sz w:val="22"/>
          <w:szCs w:val="18"/>
        </w:rPr>
      </w:pPr>
      <w:r w:rsidRPr="00F070FF">
        <w:rPr>
          <w:rFonts w:ascii="Times New Roman" w:hAnsi="Times New Roman" w:cs="Times New Roman"/>
          <w:sz w:val="22"/>
          <w:szCs w:val="18"/>
        </w:rPr>
        <w:t>(i) the person would be receiving a social security pension if the person had been an Australian resident for a long enough period; or</w:t>
      </w:r>
    </w:p>
    <w:p w14:paraId="5AA74C12" w14:textId="77777777" w:rsidR="00E23DBA" w:rsidRPr="00F070FF" w:rsidRDefault="00BB66C0" w:rsidP="00E45C90">
      <w:pPr>
        <w:shd w:val="clear" w:color="auto" w:fill="FFFFFF"/>
        <w:spacing w:before="120"/>
        <w:ind w:left="2064" w:hanging="413"/>
        <w:jc w:val="both"/>
        <w:rPr>
          <w:rFonts w:ascii="Times New Roman" w:hAnsi="Times New Roman" w:cs="Times New Roman"/>
          <w:sz w:val="22"/>
          <w:szCs w:val="18"/>
        </w:rPr>
      </w:pPr>
      <w:r w:rsidRPr="00F070FF">
        <w:rPr>
          <w:rFonts w:ascii="Times New Roman" w:hAnsi="Times New Roman" w:cs="Times New Roman"/>
          <w:sz w:val="22"/>
          <w:szCs w:val="18"/>
        </w:rPr>
        <w:t>(ii) the person would be receiving a service pension if the person had resided in Australia for a long enough period.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F1E3796" w14:textId="77777777" w:rsidR="00E23DBA" w:rsidRPr="00F070FF" w:rsidRDefault="00BB66C0" w:rsidP="00E45C90">
      <w:pPr>
        <w:numPr>
          <w:ilvl w:val="0"/>
          <w:numId w:val="20"/>
        </w:numPr>
        <w:shd w:val="clear" w:color="auto" w:fill="FFFFFF"/>
        <w:tabs>
          <w:tab w:val="left" w:pos="734"/>
        </w:tabs>
        <w:spacing w:before="120"/>
        <w:ind w:left="734" w:hanging="389"/>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subparagraph (2)(c)(i)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28</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42</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54768A9" w14:textId="77777777" w:rsidR="00E23DBA" w:rsidRPr="00F070FF" w:rsidRDefault="00BB66C0" w:rsidP="00E45C90">
      <w:pPr>
        <w:numPr>
          <w:ilvl w:val="0"/>
          <w:numId w:val="20"/>
        </w:numPr>
        <w:shd w:val="clear" w:color="auto" w:fill="FFFFFF"/>
        <w:tabs>
          <w:tab w:val="left" w:pos="734"/>
        </w:tabs>
        <w:spacing w:before="120"/>
        <w:ind w:left="734" w:hanging="389"/>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subsection (2)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merely because of that cessation.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w:t>
      </w:r>
    </w:p>
    <w:p w14:paraId="3F86D5D7" w14:textId="77777777" w:rsidR="00E23DBA" w:rsidRPr="00F070FF" w:rsidRDefault="00955DF2" w:rsidP="00E45C90">
      <w:pPr>
        <w:shd w:val="clear" w:color="auto" w:fill="FFFFFF"/>
        <w:spacing w:before="120"/>
        <w:ind w:left="75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merely because of:</w:t>
      </w:r>
    </w:p>
    <w:p w14:paraId="32C666A8" w14:textId="77777777" w:rsidR="00E23DBA" w:rsidRPr="00F070FF" w:rsidRDefault="00BB66C0" w:rsidP="00E45C90">
      <w:pPr>
        <w:numPr>
          <w:ilvl w:val="0"/>
          <w:numId w:val="21"/>
        </w:numPr>
        <w:shd w:val="clear" w:color="auto" w:fill="FFFFFF"/>
        <w:tabs>
          <w:tab w:val="left" w:pos="1411"/>
        </w:tabs>
        <w:spacing w:before="120"/>
        <w:ind w:left="1013"/>
        <w:jc w:val="both"/>
        <w:rPr>
          <w:rFonts w:ascii="Times New Roman" w:hAnsi="Times New Roman" w:cs="Times New Roman"/>
          <w:sz w:val="22"/>
          <w:szCs w:val="18"/>
        </w:rPr>
      </w:pPr>
      <w:r w:rsidRPr="00F070FF">
        <w:rPr>
          <w:rFonts w:ascii="Times New Roman" w:hAnsi="Times New Roman" w:cs="Times New Roman"/>
          <w:sz w:val="22"/>
          <w:szCs w:val="18"/>
        </w:rPr>
        <w:t>that cessation; or</w:t>
      </w:r>
    </w:p>
    <w:p w14:paraId="005D14CD" w14:textId="77777777" w:rsidR="00E23DBA" w:rsidRPr="00F070FF" w:rsidRDefault="00BB66C0" w:rsidP="00E45C90">
      <w:pPr>
        <w:numPr>
          <w:ilvl w:val="0"/>
          <w:numId w:val="21"/>
        </w:numPr>
        <w:shd w:val="clear" w:color="auto" w:fill="FFFFFF"/>
        <w:tabs>
          <w:tab w:val="left" w:pos="1411"/>
        </w:tabs>
        <w:spacing w:before="120"/>
        <w:ind w:left="1013"/>
        <w:jc w:val="both"/>
        <w:rPr>
          <w:rFonts w:ascii="Times New Roman" w:hAnsi="Times New Roman" w:cs="Times New Roman"/>
          <w:sz w:val="22"/>
          <w:szCs w:val="18"/>
        </w:rPr>
      </w:pPr>
      <w:r w:rsidRPr="00F070FF">
        <w:rPr>
          <w:rFonts w:ascii="Times New Roman" w:hAnsi="Times New Roman" w:cs="Times New Roman"/>
          <w:sz w:val="22"/>
          <w:szCs w:val="18"/>
        </w:rPr>
        <w:t xml:space="preserve">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not being in Australia during that cessation.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DF3A0D1" w14:textId="77777777" w:rsidR="00E23DBA" w:rsidRPr="00F070FF" w:rsidRDefault="00BB66C0" w:rsidP="00E45C90">
      <w:pPr>
        <w:shd w:val="clear" w:color="auto" w:fill="FFFFFF"/>
        <w:tabs>
          <w:tab w:val="left" w:pos="734"/>
        </w:tabs>
        <w:spacing w:before="120"/>
        <w:ind w:left="346"/>
        <w:jc w:val="both"/>
        <w:rPr>
          <w:rFonts w:ascii="Times New Roman" w:hAnsi="Times New Roman" w:cs="Times New Roman"/>
          <w:sz w:val="22"/>
          <w:szCs w:val="18"/>
        </w:rPr>
      </w:pPr>
      <w:r w:rsidRPr="00F070FF">
        <w:rPr>
          <w:rFonts w:ascii="Times New Roman" w:hAnsi="Times New Roman" w:cs="Times New Roman"/>
          <w:b/>
          <w:bCs/>
          <w:sz w:val="22"/>
          <w:szCs w:val="18"/>
        </w:rPr>
        <w:t>(e)</w:t>
      </w:r>
      <w:r w:rsidRPr="00F070FF">
        <w:rPr>
          <w:rFonts w:ascii="Times New Roman" w:hAnsi="Times New Roman" w:cs="Times New Roman"/>
          <w:sz w:val="22"/>
          <w:szCs w:val="18"/>
        </w:rPr>
        <w:tab/>
        <w:t>by inserting after subsection (2) the following subsection:</w:t>
      </w:r>
    </w:p>
    <w:p w14:paraId="566D2913" w14:textId="77777777" w:rsidR="00E23DBA" w:rsidRPr="00F070FF" w:rsidRDefault="00955DF2" w:rsidP="00E45C90">
      <w:pPr>
        <w:shd w:val="clear" w:color="auto" w:fill="FFFFFF"/>
        <w:spacing w:before="120"/>
        <w:ind w:left="97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(2AA) If:</w:t>
      </w:r>
    </w:p>
    <w:p w14:paraId="34CD9A1F" w14:textId="77777777" w:rsidR="00E23DBA" w:rsidRPr="00F070FF" w:rsidRDefault="00BB66C0" w:rsidP="00E45C90">
      <w:pPr>
        <w:numPr>
          <w:ilvl w:val="0"/>
          <w:numId w:val="22"/>
        </w:numPr>
        <w:shd w:val="clear" w:color="auto" w:fill="FFFFFF"/>
        <w:tabs>
          <w:tab w:val="left" w:pos="1517"/>
        </w:tabs>
        <w:spacing w:before="120"/>
        <w:ind w:left="1517" w:hanging="370"/>
        <w:jc w:val="both"/>
        <w:rPr>
          <w:rFonts w:ascii="Times New Roman" w:hAnsi="Times New Roman" w:cs="Times New Roman"/>
          <w:sz w:val="22"/>
          <w:szCs w:val="18"/>
        </w:rPr>
      </w:pPr>
      <w:r w:rsidRPr="00F070FF">
        <w:rPr>
          <w:rFonts w:ascii="Times New Roman" w:hAnsi="Times New Roman" w:cs="Times New Roman"/>
          <w:sz w:val="22"/>
          <w:szCs w:val="18"/>
        </w:rPr>
        <w:t>a person is personally providing constant care for a severely handicapped person; and</w:t>
      </w:r>
    </w:p>
    <w:p w14:paraId="4E9E699B" w14:textId="77777777" w:rsidR="00E23DBA" w:rsidRPr="00F070FF" w:rsidRDefault="00BB66C0" w:rsidP="00E45C90">
      <w:pPr>
        <w:numPr>
          <w:ilvl w:val="0"/>
          <w:numId w:val="22"/>
        </w:numPr>
        <w:shd w:val="clear" w:color="auto" w:fill="FFFFFF"/>
        <w:tabs>
          <w:tab w:val="left" w:pos="1517"/>
        </w:tabs>
        <w:spacing w:before="120"/>
        <w:ind w:left="1517" w:hanging="370"/>
        <w:jc w:val="both"/>
        <w:rPr>
          <w:rFonts w:ascii="Times New Roman" w:hAnsi="Times New Roman" w:cs="Times New Roman"/>
          <w:sz w:val="22"/>
          <w:szCs w:val="18"/>
        </w:rPr>
      </w:pPr>
      <w:r w:rsidRPr="00F070FF">
        <w:rPr>
          <w:rFonts w:ascii="Times New Roman" w:hAnsi="Times New Roman" w:cs="Times New Roman"/>
          <w:sz w:val="22"/>
          <w:szCs w:val="18"/>
        </w:rPr>
        <w:t>the person ceases to provide that care in order to undertake training, education or employment; and</w:t>
      </w:r>
    </w:p>
    <w:p w14:paraId="2E46510D" w14:textId="77777777" w:rsidR="00E23DBA" w:rsidRPr="00F070FF" w:rsidRDefault="00BB66C0" w:rsidP="00E45C90">
      <w:pPr>
        <w:numPr>
          <w:ilvl w:val="0"/>
          <w:numId w:val="22"/>
        </w:numPr>
        <w:shd w:val="clear" w:color="auto" w:fill="FFFFFF"/>
        <w:tabs>
          <w:tab w:val="left" w:pos="1517"/>
        </w:tabs>
        <w:spacing w:before="120"/>
        <w:ind w:left="1147"/>
        <w:jc w:val="both"/>
        <w:rPr>
          <w:rFonts w:ascii="Times New Roman" w:hAnsi="Times New Roman" w:cs="Times New Roman"/>
          <w:sz w:val="22"/>
          <w:szCs w:val="18"/>
        </w:rPr>
      </w:pPr>
      <w:r w:rsidRPr="00F070FF">
        <w:rPr>
          <w:rFonts w:ascii="Times New Roman" w:hAnsi="Times New Roman" w:cs="Times New Roman"/>
          <w:sz w:val="22"/>
          <w:szCs w:val="18"/>
        </w:rPr>
        <w:t>the cessation does not exceed 10 hours per week;</w:t>
      </w:r>
    </w:p>
    <w:p w14:paraId="5AA02F38" w14:textId="77777777" w:rsidR="00E23DBA" w:rsidRPr="00F070FF" w:rsidRDefault="00BB66C0" w:rsidP="00E45C90">
      <w:pPr>
        <w:shd w:val="clear" w:color="auto" w:fill="FFFFFF"/>
        <w:spacing w:before="120"/>
        <w:ind w:left="773"/>
        <w:jc w:val="both"/>
        <w:rPr>
          <w:rFonts w:ascii="Times New Roman" w:hAnsi="Times New Roman" w:cs="Times New Roman"/>
          <w:sz w:val="22"/>
          <w:szCs w:val="18"/>
        </w:rPr>
      </w:pPr>
      <w:r w:rsidRPr="00F070FF">
        <w:rPr>
          <w:rFonts w:ascii="Times New Roman" w:hAnsi="Times New Roman" w:cs="Times New Roman"/>
          <w:sz w:val="22"/>
          <w:szCs w:val="18"/>
        </w:rPr>
        <w:t xml:space="preserve">the person does not cease to be qualified for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merely because of that cessation.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E406CD5" w14:textId="77777777" w:rsidR="00E23DBA" w:rsidRPr="00F070FF" w:rsidRDefault="00BB66C0" w:rsidP="00E45C90">
      <w:pPr>
        <w:numPr>
          <w:ilvl w:val="0"/>
          <w:numId w:val="23"/>
        </w:numPr>
        <w:shd w:val="clear" w:color="auto" w:fill="FFFFFF"/>
        <w:tabs>
          <w:tab w:val="left" w:pos="768"/>
        </w:tabs>
        <w:spacing w:before="120"/>
        <w:ind w:left="768" w:hanging="38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(b) of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severely handicapped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 subsection (3)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extended period; and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extended period.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89BFA07" w14:textId="77777777" w:rsidR="00E23DBA" w:rsidRPr="00F070FF" w:rsidRDefault="00BB66C0" w:rsidP="00E45C90">
      <w:pPr>
        <w:numPr>
          <w:ilvl w:val="0"/>
          <w:numId w:val="23"/>
        </w:numPr>
        <w:shd w:val="clear" w:color="auto" w:fill="FFFFFF"/>
        <w:tabs>
          <w:tab w:val="left" w:pos="768"/>
        </w:tabs>
        <w:spacing w:before="120"/>
        <w:ind w:left="768" w:hanging="38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paragraph (c) of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severely handicapped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 subsection (3).</w:t>
      </w:r>
    </w:p>
    <w:p w14:paraId="32D39F6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7B982456" w14:textId="77777777" w:rsidR="00E23DBA" w:rsidRPr="00F070FF" w:rsidRDefault="00BB66C0"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b/>
          <w:bCs/>
          <w:sz w:val="22"/>
          <w:szCs w:val="18"/>
        </w:rPr>
        <w:t xml:space="preserve">11. </w:t>
      </w:r>
      <w:r w:rsidRPr="00F070FF">
        <w:rPr>
          <w:rFonts w:ascii="Times New Roman" w:hAnsi="Times New Roman" w:cs="Times New Roman"/>
          <w:sz w:val="22"/>
          <w:szCs w:val="18"/>
        </w:rPr>
        <w:t>After section 236 of the Principal Act the following section is inserted in Subdivision A of Division 9 of Part 2.5:</w:t>
      </w:r>
    </w:p>
    <w:p w14:paraId="16B6EE3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Lump sum payable in some circumstances</w:t>
      </w:r>
    </w:p>
    <w:p w14:paraId="02DE11FF"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236A. (1) A lump sum is payable to a person under this section if:</w:t>
      </w:r>
    </w:p>
    <w:p w14:paraId="1C651ED5" w14:textId="77777777" w:rsidR="00E23DBA" w:rsidRPr="00F070FF" w:rsidRDefault="00BB66C0" w:rsidP="00E45C90">
      <w:pPr>
        <w:numPr>
          <w:ilvl w:val="0"/>
          <w:numId w:val="24"/>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 xml:space="preserve">the person is receiving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and</w:t>
      </w:r>
    </w:p>
    <w:p w14:paraId="6E5C97E3" w14:textId="77777777" w:rsidR="00E23DBA" w:rsidRPr="00F070FF" w:rsidRDefault="00BB66C0" w:rsidP="00E45C90">
      <w:pPr>
        <w:numPr>
          <w:ilvl w:val="0"/>
          <w:numId w:val="25"/>
        </w:numPr>
        <w:shd w:val="clear" w:color="auto" w:fill="FFFFFF"/>
        <w:tabs>
          <w:tab w:val="left" w:pos="782"/>
        </w:tabs>
        <w:spacing w:before="120"/>
        <w:ind w:left="782" w:hanging="394"/>
        <w:jc w:val="both"/>
        <w:rPr>
          <w:rFonts w:ascii="Times New Roman" w:hAnsi="Times New Roman" w:cs="Times New Roman"/>
          <w:sz w:val="22"/>
          <w:szCs w:val="18"/>
        </w:rPr>
      </w:pPr>
      <w:r w:rsidRPr="00F070FF">
        <w:rPr>
          <w:rFonts w:ascii="Times New Roman" w:hAnsi="Times New Roman" w:cs="Times New Roman"/>
          <w:sz w:val="22"/>
          <w:szCs w:val="18"/>
        </w:rPr>
        <w:t>the person is caring for another person who is not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and</w:t>
      </w:r>
    </w:p>
    <w:p w14:paraId="713BCD62" w14:textId="77777777" w:rsidR="00E23DBA" w:rsidRPr="00F070FF" w:rsidRDefault="00BB66C0" w:rsidP="00E45C90">
      <w:pPr>
        <w:numPr>
          <w:ilvl w:val="0"/>
          <w:numId w:val="24"/>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person being cared for dies; and</w:t>
      </w:r>
    </w:p>
    <w:p w14:paraId="1E43146D" w14:textId="77777777" w:rsidR="004E1A5A" w:rsidRDefault="004E1A5A" w:rsidP="00E45C90">
      <w:pPr>
        <w:shd w:val="clear" w:color="auto" w:fill="FFFFFF"/>
        <w:spacing w:before="120"/>
        <w:ind w:left="792" w:hanging="398"/>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E735BC3" w14:textId="77777777" w:rsidR="00E23DBA" w:rsidRPr="00F070FF" w:rsidRDefault="00BB66C0" w:rsidP="00E45C90">
      <w:pPr>
        <w:shd w:val="clear" w:color="auto" w:fill="FFFFFF"/>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 xml:space="preserve">(d) </w:t>
      </w:r>
      <w:r w:rsidRPr="00F070FF">
        <w:rPr>
          <w:rFonts w:ascii="Times New Roman" w:hAnsi="Times New Roman" w:cs="Times New Roman"/>
          <w:sz w:val="22"/>
          <w:szCs w:val="18"/>
        </w:rPr>
        <w:t>immediately before the death of the person being cared for either:</w:t>
      </w:r>
    </w:p>
    <w:p w14:paraId="7A940A39" w14:textId="77777777" w:rsidR="00E23DBA" w:rsidRPr="00F070FF" w:rsidRDefault="00BB66C0" w:rsidP="00E45C90">
      <w:pPr>
        <w:shd w:val="clear" w:color="auto" w:fill="FFFFFF"/>
        <w:spacing w:before="120"/>
        <w:ind w:left="1450" w:hanging="341"/>
        <w:jc w:val="both"/>
        <w:rPr>
          <w:rFonts w:ascii="Times New Roman" w:hAnsi="Times New Roman" w:cs="Times New Roman"/>
          <w:sz w:val="22"/>
          <w:szCs w:val="18"/>
        </w:rPr>
      </w:pPr>
      <w:r w:rsidRPr="00F070FF">
        <w:rPr>
          <w:rFonts w:ascii="Times New Roman" w:hAnsi="Times New Roman" w:cs="Times New Roman"/>
          <w:sz w:val="22"/>
          <w:szCs w:val="18"/>
        </w:rPr>
        <w:t>(i) the person being cared for was not a member of a couple; or</w:t>
      </w:r>
    </w:p>
    <w:p w14:paraId="1C592A5D" w14:textId="77777777" w:rsidR="00E23DBA" w:rsidRPr="00F070FF" w:rsidRDefault="00BB66C0" w:rsidP="00E45C90">
      <w:pPr>
        <w:shd w:val="clear" w:color="auto" w:fill="FFFFFF"/>
        <w:spacing w:before="120"/>
        <w:ind w:left="1450" w:hanging="408"/>
        <w:jc w:val="both"/>
        <w:rPr>
          <w:rFonts w:ascii="Times New Roman" w:hAnsi="Times New Roman" w:cs="Times New Roman"/>
          <w:sz w:val="22"/>
          <w:szCs w:val="18"/>
        </w:rPr>
      </w:pPr>
      <w:r w:rsidRPr="00F070FF">
        <w:rPr>
          <w:rFonts w:ascii="Times New Roman" w:hAnsi="Times New Roman" w:cs="Times New Roman"/>
          <w:sz w:val="22"/>
          <w:szCs w:val="18"/>
        </w:rPr>
        <w:t>(ii) the person being cared for was a member of a couple and the partner of the person being cared for:</w:t>
      </w:r>
    </w:p>
    <w:p w14:paraId="23BAFCCA" w14:textId="77777777" w:rsidR="00E23DBA" w:rsidRPr="00F070FF" w:rsidRDefault="00BB66C0" w:rsidP="00E45C90">
      <w:pPr>
        <w:numPr>
          <w:ilvl w:val="0"/>
          <w:numId w:val="26"/>
        </w:numPr>
        <w:shd w:val="clear" w:color="auto" w:fill="FFFFFF"/>
        <w:tabs>
          <w:tab w:val="left" w:pos="2098"/>
        </w:tabs>
        <w:spacing w:before="120"/>
        <w:ind w:left="1666"/>
        <w:jc w:val="both"/>
        <w:rPr>
          <w:rFonts w:ascii="Times New Roman" w:hAnsi="Times New Roman" w:cs="Times New Roman"/>
          <w:sz w:val="22"/>
          <w:szCs w:val="18"/>
        </w:rPr>
      </w:pPr>
      <w:r w:rsidRPr="00F070FF">
        <w:rPr>
          <w:rFonts w:ascii="Times New Roman" w:hAnsi="Times New Roman" w:cs="Times New Roman"/>
          <w:sz w:val="22"/>
          <w:szCs w:val="18"/>
        </w:rPr>
        <w:t>was not receiving a social security pension; and</w:t>
      </w:r>
    </w:p>
    <w:p w14:paraId="5780A467" w14:textId="77777777" w:rsidR="00E23DBA" w:rsidRPr="00F070FF" w:rsidRDefault="00BB66C0" w:rsidP="00E45C90">
      <w:pPr>
        <w:numPr>
          <w:ilvl w:val="0"/>
          <w:numId w:val="26"/>
        </w:numPr>
        <w:shd w:val="clear" w:color="auto" w:fill="FFFFFF"/>
        <w:tabs>
          <w:tab w:val="left" w:pos="2098"/>
        </w:tabs>
        <w:spacing w:before="120"/>
        <w:ind w:left="1666"/>
        <w:jc w:val="both"/>
        <w:rPr>
          <w:rFonts w:ascii="Times New Roman" w:hAnsi="Times New Roman" w:cs="Times New Roman"/>
          <w:sz w:val="22"/>
          <w:szCs w:val="18"/>
        </w:rPr>
      </w:pPr>
      <w:r w:rsidRPr="00F070FF">
        <w:rPr>
          <w:rFonts w:ascii="Times New Roman" w:hAnsi="Times New Roman" w:cs="Times New Roman"/>
          <w:sz w:val="22"/>
          <w:szCs w:val="18"/>
        </w:rPr>
        <w:t>was not receiving a social security benefit; and</w:t>
      </w:r>
    </w:p>
    <w:p w14:paraId="7D2FE725" w14:textId="77777777" w:rsidR="00E23DBA" w:rsidRPr="00F070FF" w:rsidRDefault="00BB66C0" w:rsidP="00E45C90">
      <w:pPr>
        <w:numPr>
          <w:ilvl w:val="0"/>
          <w:numId w:val="26"/>
        </w:numPr>
        <w:shd w:val="clear" w:color="auto" w:fill="FFFFFF"/>
        <w:tabs>
          <w:tab w:val="left" w:pos="2098"/>
        </w:tabs>
        <w:spacing w:before="120"/>
        <w:ind w:left="1666"/>
        <w:jc w:val="both"/>
        <w:rPr>
          <w:rFonts w:ascii="Times New Roman" w:hAnsi="Times New Roman" w:cs="Times New Roman"/>
          <w:sz w:val="22"/>
          <w:szCs w:val="18"/>
        </w:rPr>
      </w:pPr>
      <w:r w:rsidRPr="00F070FF">
        <w:rPr>
          <w:rFonts w:ascii="Times New Roman" w:hAnsi="Times New Roman" w:cs="Times New Roman"/>
          <w:sz w:val="22"/>
          <w:szCs w:val="18"/>
        </w:rPr>
        <w:t>was not receiving a service pension.</w:t>
      </w:r>
    </w:p>
    <w:p w14:paraId="31C36D94" w14:textId="77777777" w:rsidR="00E23DBA" w:rsidRPr="00096313" w:rsidRDefault="00BB66C0" w:rsidP="00E45C90">
      <w:pPr>
        <w:shd w:val="clear" w:color="auto" w:fill="FFFFFF"/>
        <w:spacing w:before="120"/>
        <w:ind w:left="499" w:hanging="485"/>
        <w:jc w:val="both"/>
        <w:rPr>
          <w:rFonts w:ascii="Times New Roman" w:hAnsi="Times New Roman" w:cs="Times New Roman"/>
        </w:rPr>
      </w:pPr>
      <w:r w:rsidRPr="00096313">
        <w:rPr>
          <w:rFonts w:ascii="Times New Roman" w:hAnsi="Times New Roman" w:cs="Times New Roman"/>
        </w:rPr>
        <w:t>Note: if the partner of the person being cared for was receiving a social security pension or benefit or a service pension, the partner would receive bereavement payments in respect of the death of the person being cared for.</w:t>
      </w:r>
    </w:p>
    <w:p w14:paraId="314F996A"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The amount of the lump sum under this section is the lesser of the amount worked out under subsection (3) and the amount worked out under subsection (4).</w:t>
      </w:r>
    </w:p>
    <w:p w14:paraId="55BD3865"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The amount under this subsection is:</w:t>
      </w:r>
    </w:p>
    <w:p w14:paraId="57296011" w14:textId="576D1F80" w:rsidR="00E23DBA" w:rsidRPr="00F070FF" w:rsidRDefault="00BB66C0" w:rsidP="0028623C">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 xml:space="preserve">partnered </w:t>
      </w:r>
      <w:proofErr w:type="spellStart"/>
      <w:r w:rsidRPr="00F070FF">
        <w:rPr>
          <w:rFonts w:ascii="Times New Roman" w:hAnsi="Times New Roman" w:cs="Times New Roman"/>
          <w:b/>
          <w:bCs/>
          <w:sz w:val="22"/>
          <w:szCs w:val="18"/>
        </w:rPr>
        <w:t>MBR</w:t>
      </w:r>
      <w:proofErr w:type="spellEnd"/>
      <w:r w:rsidRPr="00F070FF">
        <w:rPr>
          <w:rFonts w:ascii="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 xml:space="preserve">× </w:t>
      </w:r>
      <w:r w:rsidRPr="006710E4">
        <w:rPr>
          <w:rFonts w:ascii="Times New Roman" w:eastAsia="Times New Roman" w:hAnsi="Times New Roman" w:cs="Times New Roman"/>
          <w:bCs/>
          <w:sz w:val="22"/>
          <w:szCs w:val="18"/>
        </w:rPr>
        <w:t>7</w:t>
      </w:r>
    </w:p>
    <w:p w14:paraId="69576329"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where:</w:t>
      </w:r>
    </w:p>
    <w:p w14:paraId="588406D1" w14:textId="77777777"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partnered MBR</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maximum basic rate applicable, on the day that the person being cared for dies, to a person covered by item 2 of the Maximum Basic Rate Table in point 1064-B1 of Pension Rate Calculator A in section 1064.</w:t>
      </w:r>
    </w:p>
    <w:p w14:paraId="5C06617B"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The amount under this subsection is:</w:t>
      </w:r>
    </w:p>
    <w:p w14:paraId="7BD6988D" w14:textId="1A7BEF1C" w:rsidR="00E23DBA" w:rsidRPr="00F070FF" w:rsidRDefault="00BB66C0" w:rsidP="0028623C">
      <w:pPr>
        <w:widowControl/>
        <w:shd w:val="clear" w:color="auto" w:fill="FFFFFF"/>
        <w:spacing w:before="120" w:after="120"/>
        <w:jc w:val="center"/>
        <w:rPr>
          <w:rFonts w:ascii="Times New Roman" w:hAnsi="Times New Roman" w:cs="Times New Roman"/>
          <w:sz w:val="22"/>
          <w:szCs w:val="18"/>
        </w:rPr>
      </w:pPr>
      <w:proofErr w:type="spellStart"/>
      <w:r w:rsidRPr="00F070FF">
        <w:rPr>
          <w:rFonts w:ascii="Times New Roman" w:hAnsi="Times New Roman" w:cs="Times New Roman"/>
          <w:b/>
          <w:bCs/>
          <w:sz w:val="22"/>
          <w:szCs w:val="18"/>
        </w:rPr>
        <w:t>carer</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w:t>
      </w:r>
      <w:proofErr w:type="spellEnd"/>
      <w:r w:rsidRPr="00F070FF">
        <w:rPr>
          <w:rFonts w:ascii="Times New Roman" w:hAnsi="Times New Roman" w:cs="Times New Roman"/>
          <w:b/>
          <w:bCs/>
          <w:sz w:val="22"/>
          <w:szCs w:val="18"/>
        </w:rPr>
        <w:t xml:space="preserve"> current instalment </w:t>
      </w:r>
      <w:r w:rsidRPr="00F070FF">
        <w:rPr>
          <w:rFonts w:ascii="Times New Roman" w:eastAsia="Times New Roman" w:hAnsi="Times New Roman" w:cs="Times New Roman"/>
          <w:b/>
          <w:bCs/>
          <w:sz w:val="22"/>
          <w:szCs w:val="18"/>
        </w:rPr>
        <w:t xml:space="preserve">× </w:t>
      </w:r>
      <w:r w:rsidRPr="006710E4">
        <w:rPr>
          <w:rFonts w:ascii="Times New Roman" w:eastAsia="Times New Roman" w:hAnsi="Times New Roman" w:cs="Times New Roman"/>
          <w:bCs/>
          <w:sz w:val="22"/>
          <w:szCs w:val="18"/>
        </w:rPr>
        <w:t>7</w:t>
      </w:r>
    </w:p>
    <w:p w14:paraId="72A75680"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where:</w:t>
      </w:r>
    </w:p>
    <w:p w14:paraId="18AE6151" w14:textId="77777777"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carer</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s</w:t>
      </w:r>
      <w:proofErr w:type="spellEnd"/>
      <w:r w:rsidR="00BB66C0" w:rsidRPr="00F070FF">
        <w:rPr>
          <w:rFonts w:ascii="Times New Roman" w:hAnsi="Times New Roman" w:cs="Times New Roman"/>
          <w:b/>
          <w:bCs/>
          <w:sz w:val="22"/>
          <w:szCs w:val="18"/>
        </w:rPr>
        <w:t xml:space="preserve"> current instalment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is the amount of the last instalment of </w:t>
      </w:r>
      <w:proofErr w:type="spellStart"/>
      <w:r w:rsidR="00BB66C0" w:rsidRPr="00F070FF">
        <w:rPr>
          <w:rFonts w:ascii="Times New Roman" w:hAnsi="Times New Roman" w:cs="Times New Roman"/>
          <w:sz w:val="22"/>
          <w:szCs w:val="18"/>
        </w:rPr>
        <w:t>carer</w:t>
      </w:r>
      <w:proofErr w:type="spellEnd"/>
      <w:r w:rsidR="00BB66C0" w:rsidRPr="00F070FF">
        <w:rPr>
          <w:rFonts w:ascii="Times New Roman" w:hAnsi="Times New Roman" w:cs="Times New Roman"/>
          <w:sz w:val="22"/>
          <w:szCs w:val="18"/>
        </w:rPr>
        <w:t xml:space="preserve"> pension paid to the </w:t>
      </w:r>
      <w:proofErr w:type="spellStart"/>
      <w:r w:rsidR="00BB66C0" w:rsidRPr="00F070FF">
        <w:rPr>
          <w:rFonts w:ascii="Times New Roman" w:hAnsi="Times New Roman" w:cs="Times New Roman"/>
          <w:sz w:val="22"/>
          <w:szCs w:val="18"/>
        </w:rPr>
        <w:t>carer</w:t>
      </w:r>
      <w:proofErr w:type="spellEnd"/>
      <w:r w:rsidR="00BB66C0" w:rsidRPr="00F070FF">
        <w:rPr>
          <w:rFonts w:ascii="Times New Roman" w:hAnsi="Times New Roman" w:cs="Times New Roman"/>
          <w:sz w:val="22"/>
          <w:szCs w:val="18"/>
        </w:rPr>
        <w:t xml:space="preserve"> before the person cared for died.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4D81ACB"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Qualification while person not providing care</w:t>
      </w:r>
    </w:p>
    <w:p w14:paraId="2188CAB2" w14:textId="77777777" w:rsidR="00E23DBA" w:rsidRPr="00F070FF" w:rsidRDefault="00BB66C0" w:rsidP="00E45C90">
      <w:pPr>
        <w:shd w:val="clear" w:color="auto" w:fill="FFFFFF"/>
        <w:tabs>
          <w:tab w:val="left" w:pos="715"/>
        </w:tabs>
        <w:spacing w:before="120"/>
        <w:ind w:left="5" w:firstLine="346"/>
        <w:jc w:val="both"/>
        <w:rPr>
          <w:rFonts w:ascii="Times New Roman" w:hAnsi="Times New Roman" w:cs="Times New Roman"/>
          <w:sz w:val="22"/>
          <w:szCs w:val="18"/>
        </w:rPr>
      </w:pPr>
      <w:r w:rsidRPr="00F070FF">
        <w:rPr>
          <w:rFonts w:ascii="Times New Roman" w:hAnsi="Times New Roman" w:cs="Times New Roman"/>
          <w:b/>
          <w:bCs/>
          <w:sz w:val="22"/>
          <w:szCs w:val="18"/>
        </w:rPr>
        <w:t>12.</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955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(1)(b)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28</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42</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7D4C657"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Rate of child disability allowance</w:t>
      </w:r>
    </w:p>
    <w:p w14:paraId="58C9A982" w14:textId="77777777" w:rsidR="00E23DBA" w:rsidRPr="00F070FF" w:rsidRDefault="00BB66C0" w:rsidP="00E45C90">
      <w:pPr>
        <w:shd w:val="clear" w:color="auto" w:fill="FFFFFF"/>
        <w:tabs>
          <w:tab w:val="left" w:pos="715"/>
        </w:tabs>
        <w:spacing w:before="120"/>
        <w:ind w:left="5" w:firstLine="346"/>
        <w:jc w:val="both"/>
        <w:rPr>
          <w:rFonts w:ascii="Times New Roman" w:hAnsi="Times New Roman" w:cs="Times New Roman"/>
          <w:sz w:val="22"/>
          <w:szCs w:val="18"/>
        </w:rPr>
      </w:pPr>
      <w:r w:rsidRPr="00F070FF">
        <w:rPr>
          <w:rFonts w:ascii="Times New Roman" w:hAnsi="Times New Roman" w:cs="Times New Roman"/>
          <w:b/>
          <w:bCs/>
          <w:sz w:val="22"/>
          <w:szCs w:val="18"/>
        </w:rPr>
        <w:t>13.</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967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(2)(a)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28</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42</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B78B90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Earnings credit account balance may be set-off against ordinary income from remunerative work</w:t>
      </w:r>
    </w:p>
    <w:p w14:paraId="715EB1A8" w14:textId="77777777" w:rsidR="00E23DBA" w:rsidRPr="00F070FF" w:rsidRDefault="00BB66C0" w:rsidP="00E45C90">
      <w:pPr>
        <w:shd w:val="clear" w:color="auto" w:fill="FFFFFF"/>
        <w:tabs>
          <w:tab w:val="left" w:pos="715"/>
        </w:tabs>
        <w:spacing w:before="120"/>
        <w:ind w:left="5" w:firstLine="346"/>
        <w:jc w:val="both"/>
        <w:rPr>
          <w:rFonts w:ascii="Times New Roman" w:hAnsi="Times New Roman" w:cs="Times New Roman"/>
          <w:sz w:val="22"/>
          <w:szCs w:val="18"/>
        </w:rPr>
      </w:pPr>
      <w:r w:rsidRPr="00F070FF">
        <w:rPr>
          <w:rFonts w:ascii="Times New Roman" w:hAnsi="Times New Roman" w:cs="Times New Roman"/>
          <w:b/>
          <w:bCs/>
          <w:sz w:val="22"/>
          <w:szCs w:val="18"/>
        </w:rPr>
        <w:t>14.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1113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8D266C0"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Earnings credit account</w:t>
      </w:r>
    </w:p>
    <w:p w14:paraId="1ABCC32C" w14:textId="77777777" w:rsidR="00E23DBA" w:rsidRPr="00F070FF" w:rsidRDefault="00BB66C0" w:rsidP="00E45C90">
      <w:pPr>
        <w:shd w:val="clear" w:color="auto" w:fill="FFFFFF"/>
        <w:tabs>
          <w:tab w:val="left" w:pos="715"/>
        </w:tabs>
        <w:spacing w:before="120"/>
        <w:ind w:left="350"/>
        <w:jc w:val="both"/>
        <w:rPr>
          <w:rFonts w:ascii="Times New Roman" w:hAnsi="Times New Roman" w:cs="Times New Roman"/>
          <w:sz w:val="22"/>
          <w:szCs w:val="18"/>
        </w:rPr>
      </w:pPr>
      <w:r w:rsidRPr="00F070FF">
        <w:rPr>
          <w:rFonts w:ascii="Times New Roman" w:hAnsi="Times New Roman" w:cs="Times New Roman"/>
          <w:b/>
          <w:bCs/>
          <w:sz w:val="22"/>
          <w:szCs w:val="18"/>
        </w:rPr>
        <w:t>15.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1114 of the Principal Act is amended:</w:t>
      </w:r>
    </w:p>
    <w:p w14:paraId="56982648" w14:textId="77777777" w:rsidR="00E23DBA" w:rsidRPr="00F070FF" w:rsidRDefault="00BB66C0" w:rsidP="00E45C90">
      <w:pPr>
        <w:shd w:val="clear" w:color="auto" w:fill="FFFFFF"/>
        <w:spacing w:before="120"/>
        <w:ind w:left="389"/>
        <w:jc w:val="both"/>
        <w:rPr>
          <w:rFonts w:ascii="Times New Roman" w:hAnsi="Times New Roman" w:cs="Times New Roman"/>
          <w:sz w:val="22"/>
          <w:szCs w:val="18"/>
        </w:rPr>
      </w:pPr>
      <w:r w:rsidRPr="0028623C">
        <w:rPr>
          <w:rFonts w:ascii="Times New Roman" w:hAnsi="Times New Roman" w:cs="Times New Roman"/>
          <w:b/>
          <w:sz w:val="22"/>
          <w:szCs w:val="18"/>
        </w:rPr>
        <w:t>(a)</w:t>
      </w:r>
      <w:r w:rsidRPr="00F070FF">
        <w:rPr>
          <w:rFonts w:ascii="Times New Roman" w:hAnsi="Times New Roman" w:cs="Times New Roman"/>
          <w:sz w:val="22"/>
          <w:szCs w:val="18"/>
        </w:rPr>
        <w:t xml:space="preserve"> by omitting from paragraph (1)(a)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60173F2" w14:textId="77777777" w:rsidR="004E1A5A" w:rsidRDefault="004E1A5A" w:rsidP="00E45C90">
      <w:pPr>
        <w:numPr>
          <w:ilvl w:val="0"/>
          <w:numId w:val="27"/>
        </w:numPr>
        <w:shd w:val="clear" w:color="auto" w:fill="FFFFFF"/>
        <w:tabs>
          <w:tab w:val="left" w:pos="830"/>
        </w:tabs>
        <w:spacing w:before="120"/>
        <w:ind w:left="830" w:hanging="403"/>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20C9D1F3" w14:textId="77777777" w:rsidR="00E23DBA" w:rsidRPr="00F070FF" w:rsidRDefault="00BB66C0" w:rsidP="00E45C90">
      <w:pPr>
        <w:numPr>
          <w:ilvl w:val="0"/>
          <w:numId w:val="27"/>
        </w:numPr>
        <w:shd w:val="clear" w:color="auto" w:fill="FFFFFF"/>
        <w:tabs>
          <w:tab w:val="left" w:pos="830"/>
        </w:tabs>
        <w:spacing w:before="120"/>
        <w:ind w:left="830" w:hanging="403"/>
        <w:jc w:val="both"/>
        <w:rPr>
          <w:rFonts w:ascii="Times New Roman" w:hAnsi="Times New Roman" w:cs="Times New Roman"/>
          <w:b/>
          <w:bCs/>
          <w:sz w:val="22"/>
          <w:szCs w:val="18"/>
          <w:lang w:val="de-DE"/>
        </w:rPr>
      </w:pPr>
      <w:r w:rsidRPr="00F070FF">
        <w:rPr>
          <w:rFonts w:ascii="Times New Roman" w:hAnsi="Times New Roman" w:cs="Times New Roman"/>
          <w:sz w:val="22"/>
          <w:szCs w:val="18"/>
        </w:rPr>
        <w:lastRenderedPageBreak/>
        <w:t xml:space="preserve">by omitting from subparagraph (1)(b)(ii)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988123E" w14:textId="77777777" w:rsidR="00E23DBA" w:rsidRPr="00F070FF" w:rsidRDefault="00BB66C0" w:rsidP="00E45C90">
      <w:pPr>
        <w:numPr>
          <w:ilvl w:val="0"/>
          <w:numId w:val="27"/>
        </w:numPr>
        <w:shd w:val="clear" w:color="auto" w:fill="FFFFFF"/>
        <w:tabs>
          <w:tab w:val="left" w:pos="830"/>
        </w:tabs>
        <w:spacing w:before="120"/>
        <w:ind w:left="830" w:hanging="403"/>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subparagraph (1)(b)(ii)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service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430D2DA" w14:textId="77777777" w:rsidR="00E23DBA" w:rsidRPr="00F070FF" w:rsidRDefault="00BB66C0" w:rsidP="00E45C90">
      <w:pPr>
        <w:numPr>
          <w:ilvl w:val="0"/>
          <w:numId w:val="27"/>
        </w:numPr>
        <w:shd w:val="clear" w:color="auto" w:fill="FFFFFF"/>
        <w:tabs>
          <w:tab w:val="left" w:pos="830"/>
        </w:tabs>
        <w:spacing w:before="120"/>
        <w:ind w:left="427"/>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(2)(a)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015D8A1" w14:textId="77777777" w:rsidR="00E23DBA" w:rsidRPr="00F070FF" w:rsidRDefault="00BB66C0" w:rsidP="00E45C90">
      <w:pPr>
        <w:numPr>
          <w:ilvl w:val="0"/>
          <w:numId w:val="27"/>
        </w:numPr>
        <w:shd w:val="clear" w:color="auto" w:fill="FFFFFF"/>
        <w:tabs>
          <w:tab w:val="left" w:pos="830"/>
        </w:tabs>
        <w:spacing w:before="120"/>
        <w:ind w:left="427"/>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(2)(b)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1244D77" w14:textId="77777777" w:rsidR="00E23DBA" w:rsidRPr="00F070FF" w:rsidRDefault="00BB66C0" w:rsidP="00E45C90">
      <w:pPr>
        <w:numPr>
          <w:ilvl w:val="0"/>
          <w:numId w:val="27"/>
        </w:numPr>
        <w:shd w:val="clear" w:color="auto" w:fill="FFFFFF"/>
        <w:tabs>
          <w:tab w:val="left" w:pos="830"/>
        </w:tabs>
        <w:spacing w:before="120"/>
        <w:ind w:left="830" w:hanging="403"/>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(2)(b)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(other than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service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8BC91D1" w14:textId="77777777" w:rsidR="00E23DBA" w:rsidRPr="00F070FF" w:rsidRDefault="00BB66C0" w:rsidP="00E45C90">
      <w:pPr>
        <w:shd w:val="clear" w:color="auto" w:fill="FFFFFF"/>
        <w:spacing w:before="120"/>
        <w:ind w:left="34"/>
        <w:jc w:val="both"/>
        <w:rPr>
          <w:rFonts w:ascii="Times New Roman" w:hAnsi="Times New Roman" w:cs="Times New Roman"/>
          <w:sz w:val="22"/>
          <w:szCs w:val="18"/>
        </w:rPr>
      </w:pPr>
      <w:r w:rsidRPr="00F070FF">
        <w:rPr>
          <w:rFonts w:ascii="Times New Roman" w:hAnsi="Times New Roman" w:cs="Times New Roman"/>
          <w:b/>
          <w:bCs/>
          <w:sz w:val="22"/>
          <w:szCs w:val="18"/>
        </w:rPr>
        <w:t>Earnings credit account balance (Earnings Credit Account Balance Calculator)</w:t>
      </w:r>
    </w:p>
    <w:p w14:paraId="5532D29F" w14:textId="77777777" w:rsidR="00E23DBA" w:rsidRPr="00F070FF" w:rsidRDefault="00BB66C0" w:rsidP="00E45C90">
      <w:pPr>
        <w:shd w:val="clear" w:color="auto" w:fill="FFFFFF"/>
        <w:tabs>
          <w:tab w:val="left" w:pos="739"/>
        </w:tabs>
        <w:spacing w:before="120"/>
        <w:ind w:firstLine="360"/>
        <w:jc w:val="both"/>
        <w:rPr>
          <w:rFonts w:ascii="Times New Roman" w:hAnsi="Times New Roman" w:cs="Times New Roman"/>
          <w:sz w:val="22"/>
          <w:szCs w:val="18"/>
        </w:rPr>
      </w:pPr>
      <w:r w:rsidRPr="00F070FF">
        <w:rPr>
          <w:rFonts w:ascii="Times New Roman" w:hAnsi="Times New Roman" w:cs="Times New Roman"/>
          <w:b/>
          <w:bCs/>
          <w:sz w:val="22"/>
          <w:szCs w:val="18"/>
        </w:rPr>
        <w:t>16.</w:t>
      </w:r>
      <w:r w:rsidRPr="00F070FF">
        <w:rPr>
          <w:rFonts w:ascii="Times New Roman" w:hAnsi="Times New Roman" w:cs="Times New Roman"/>
          <w:b/>
          <w:bCs/>
          <w:sz w:val="22"/>
          <w:szCs w:val="18"/>
        </w:rPr>
        <w:tab/>
      </w:r>
      <w:r w:rsidRPr="00F070FF">
        <w:rPr>
          <w:rFonts w:ascii="Times New Roman" w:hAnsi="Times New Roman" w:cs="Times New Roman"/>
          <w:sz w:val="22"/>
          <w:szCs w:val="18"/>
        </w:rPr>
        <w:t>The Earnings Credit Account Balance Calculator in section 1115</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of the Principal Act is amended by inserting after point 1115-B2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point:</w:t>
      </w:r>
    </w:p>
    <w:p w14:paraId="19C6F37B" w14:textId="77777777" w:rsidR="00E23DBA" w:rsidRPr="00F070FF" w:rsidRDefault="00BB66C0" w:rsidP="00E45C90">
      <w:pPr>
        <w:shd w:val="clear" w:color="auto" w:fill="FFFFFF"/>
        <w:spacing w:before="120"/>
        <w:ind w:left="48"/>
        <w:jc w:val="both"/>
        <w:rPr>
          <w:rFonts w:ascii="Times New Roman" w:hAnsi="Times New Roman" w:cs="Times New Roman"/>
          <w:sz w:val="22"/>
          <w:szCs w:val="18"/>
        </w:rPr>
      </w:pPr>
      <w:r w:rsidRPr="00F070FF">
        <w:rPr>
          <w:rFonts w:ascii="Times New Roman" w:hAnsi="Times New Roman" w:cs="Times New Roman"/>
          <w:i/>
          <w:iCs/>
          <w:sz w:val="22"/>
          <w:szCs w:val="18"/>
        </w:rPr>
        <w:t xml:space="preserve">People receiving </w:t>
      </w:r>
      <w:proofErr w:type="spellStart"/>
      <w:r w:rsidRPr="00F070FF">
        <w:rPr>
          <w:rFonts w:ascii="Times New Roman" w:hAnsi="Times New Roman" w:cs="Times New Roman"/>
          <w:i/>
          <w:iCs/>
          <w:sz w:val="22"/>
          <w:szCs w:val="18"/>
        </w:rPr>
        <w:t>carer</w:t>
      </w:r>
      <w:proofErr w:type="spellEnd"/>
      <w:r w:rsidRPr="00F070FF">
        <w:rPr>
          <w:rFonts w:ascii="Times New Roman" w:hAnsi="Times New Roman" w:cs="Times New Roman"/>
          <w:i/>
          <w:iCs/>
          <w:sz w:val="22"/>
          <w:szCs w:val="18"/>
        </w:rPr>
        <w:t xml:space="preserve"> pension sometime between 1 January 1993 and 1 July 1993</w:t>
      </w:r>
    </w:p>
    <w:p w14:paraId="007787BC" w14:textId="77777777" w:rsidR="00E23DBA" w:rsidRPr="00F070FF" w:rsidRDefault="00955DF2" w:rsidP="00E45C90">
      <w:pPr>
        <w:shd w:val="clear" w:color="auto" w:fill="FFFFFF"/>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1115-B2A. If:</w:t>
      </w:r>
    </w:p>
    <w:p w14:paraId="049EE6CE" w14:textId="77777777" w:rsidR="00E23DBA" w:rsidRPr="00F070FF" w:rsidRDefault="00BB66C0" w:rsidP="00E45C90">
      <w:pPr>
        <w:numPr>
          <w:ilvl w:val="0"/>
          <w:numId w:val="28"/>
        </w:numPr>
        <w:shd w:val="clear" w:color="auto" w:fill="FFFFFF"/>
        <w:tabs>
          <w:tab w:val="left" w:pos="806"/>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 xml:space="preserve">a person is receiving a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on 1 July 1993; and</w:t>
      </w:r>
    </w:p>
    <w:p w14:paraId="5F092675" w14:textId="77777777" w:rsidR="00E23DBA" w:rsidRPr="00F070FF" w:rsidRDefault="00BB66C0" w:rsidP="00E45C90">
      <w:pPr>
        <w:numPr>
          <w:ilvl w:val="0"/>
          <w:numId w:val="28"/>
        </w:numPr>
        <w:shd w:val="clear" w:color="auto" w:fill="FFFFFF"/>
        <w:tabs>
          <w:tab w:val="left" w:pos="806"/>
        </w:tabs>
        <w:spacing w:before="120"/>
        <w:ind w:left="806" w:hanging="403"/>
        <w:jc w:val="both"/>
        <w:rPr>
          <w:rFonts w:ascii="Times New Roman" w:hAnsi="Times New Roman" w:cs="Times New Roman"/>
          <w:sz w:val="22"/>
          <w:szCs w:val="18"/>
        </w:rPr>
      </w:pPr>
      <w:r w:rsidRPr="00F070FF">
        <w:rPr>
          <w:rFonts w:ascii="Times New Roman" w:hAnsi="Times New Roman" w:cs="Times New Roman"/>
          <w:sz w:val="22"/>
          <w:szCs w:val="18"/>
        </w:rPr>
        <w:t xml:space="preserve">the person commenced to receive 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before 1 July 1993;</w:t>
      </w:r>
    </w:p>
    <w:p w14:paraId="7D152F9F"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sz w:val="22"/>
          <w:szCs w:val="18"/>
        </w:rPr>
        <w:t>there is to be added to the opening balance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earning credit account on 1 July 1993:</w:t>
      </w:r>
    </w:p>
    <w:p w14:paraId="30D0F4E7" w14:textId="77777777" w:rsidR="00E23DBA" w:rsidRPr="00F070FF" w:rsidRDefault="00BB66C0" w:rsidP="00E45C90">
      <w:pPr>
        <w:numPr>
          <w:ilvl w:val="0"/>
          <w:numId w:val="29"/>
        </w:numPr>
        <w:shd w:val="clear" w:color="auto" w:fill="FFFFFF"/>
        <w:tabs>
          <w:tab w:val="left" w:pos="806"/>
        </w:tabs>
        <w:spacing w:before="120"/>
        <w:ind w:left="806" w:hanging="403"/>
        <w:jc w:val="both"/>
        <w:rPr>
          <w:rFonts w:ascii="Times New Roman" w:hAnsi="Times New Roman" w:cs="Times New Roman"/>
          <w:sz w:val="22"/>
          <w:szCs w:val="18"/>
        </w:rPr>
      </w:pPr>
      <w:r w:rsidRPr="00F070FF">
        <w:rPr>
          <w:rFonts w:ascii="Times New Roman" w:hAnsi="Times New Roman" w:cs="Times New Roman"/>
          <w:sz w:val="22"/>
          <w:szCs w:val="18"/>
        </w:rPr>
        <w:t xml:space="preserve">the sum of the earnings credits (if any) that the person has between 1 January 1993 and 30 June 1993 while the person has been receiving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and</w:t>
      </w:r>
    </w:p>
    <w:p w14:paraId="5B500B6C" w14:textId="77777777" w:rsidR="00E23DBA" w:rsidRPr="00F070FF" w:rsidRDefault="00BB66C0" w:rsidP="00E45C90">
      <w:pPr>
        <w:numPr>
          <w:ilvl w:val="0"/>
          <w:numId w:val="29"/>
        </w:numPr>
        <w:shd w:val="clear" w:color="auto" w:fill="FFFFFF"/>
        <w:tabs>
          <w:tab w:val="left" w:pos="806"/>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if the person:</w:t>
      </w:r>
    </w:p>
    <w:p w14:paraId="28D30F58" w14:textId="77777777" w:rsidR="00E23DBA" w:rsidRPr="00F070FF" w:rsidRDefault="00BB66C0" w:rsidP="00E45C90">
      <w:pPr>
        <w:shd w:val="clear" w:color="auto" w:fill="FFFFFF"/>
        <w:spacing w:before="120"/>
        <w:ind w:left="1488" w:hanging="370"/>
        <w:jc w:val="both"/>
        <w:rPr>
          <w:rFonts w:ascii="Times New Roman" w:hAnsi="Times New Roman" w:cs="Times New Roman"/>
          <w:sz w:val="22"/>
          <w:szCs w:val="18"/>
        </w:rPr>
      </w:pPr>
      <w:r w:rsidRPr="00F070FF">
        <w:rPr>
          <w:rFonts w:ascii="Times New Roman" w:hAnsi="Times New Roman" w:cs="Times New Roman"/>
          <w:sz w:val="22"/>
          <w:szCs w:val="18"/>
        </w:rPr>
        <w:t xml:space="preserve">(i) commenced to receive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on or after 1 January 1993; and</w:t>
      </w:r>
    </w:p>
    <w:p w14:paraId="44006608" w14:textId="77777777" w:rsidR="00E23DBA" w:rsidRPr="00F070FF" w:rsidRDefault="00BB66C0" w:rsidP="00E45C90">
      <w:pPr>
        <w:shd w:val="clear" w:color="auto" w:fill="FFFFFF"/>
        <w:spacing w:before="120"/>
        <w:ind w:left="1454" w:hanging="408"/>
        <w:jc w:val="both"/>
        <w:rPr>
          <w:rFonts w:ascii="Times New Roman" w:hAnsi="Times New Roman" w:cs="Times New Roman"/>
          <w:sz w:val="22"/>
          <w:szCs w:val="18"/>
        </w:rPr>
      </w:pPr>
      <w:r w:rsidRPr="00F070FF">
        <w:rPr>
          <w:rFonts w:ascii="Times New Roman" w:hAnsi="Times New Roman" w:cs="Times New Roman"/>
          <w:sz w:val="22"/>
          <w:szCs w:val="18"/>
        </w:rPr>
        <w:t xml:space="preserve">(ii) immediately before commencing to receive the </w:t>
      </w:r>
      <w:proofErr w:type="spellStart"/>
      <w:r w:rsidRPr="00F070FF">
        <w:rPr>
          <w:rFonts w:ascii="Times New Roman" w:hAnsi="Times New Roman" w:cs="Times New Roman"/>
          <w:sz w:val="22"/>
          <w:szCs w:val="18"/>
        </w:rPr>
        <w:t>carer</w:t>
      </w:r>
      <w:proofErr w:type="spellEnd"/>
      <w:r w:rsidRPr="00F070FF">
        <w:rPr>
          <w:rFonts w:ascii="Times New Roman" w:hAnsi="Times New Roman" w:cs="Times New Roman"/>
          <w:sz w:val="22"/>
          <w:szCs w:val="18"/>
        </w:rPr>
        <w:t xml:space="preserve"> pension, the person was receiving a social security pension or a service pension and had an earnings credit account balance under this Act or Division 11 of Part III of the Veterans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Entitlements Act;</w:t>
      </w:r>
    </w:p>
    <w:p w14:paraId="5E570A2F" w14:textId="77777777" w:rsidR="00E23DBA" w:rsidRPr="00F070FF" w:rsidRDefault="00BB66C0" w:rsidP="00E45C90">
      <w:pPr>
        <w:shd w:val="clear" w:color="auto" w:fill="FFFFFF"/>
        <w:spacing w:before="120"/>
        <w:ind w:left="797"/>
        <w:jc w:val="both"/>
        <w:rPr>
          <w:rFonts w:ascii="Times New Roman" w:hAnsi="Times New Roman" w:cs="Times New Roman"/>
          <w:sz w:val="22"/>
          <w:szCs w:val="18"/>
        </w:rPr>
      </w:pPr>
      <w:r w:rsidRPr="00F070FF">
        <w:rPr>
          <w:rFonts w:ascii="Times New Roman" w:hAnsi="Times New Roman" w:cs="Times New Roman"/>
          <w:sz w:val="22"/>
          <w:szCs w:val="18"/>
        </w:rPr>
        <w:t>the amount of that account balance.</w:t>
      </w:r>
    </w:p>
    <w:p w14:paraId="4C2E9FA4" w14:textId="77777777" w:rsidR="00E23DBA" w:rsidRPr="00FC1E1B" w:rsidRDefault="00BB66C0" w:rsidP="00E45C90">
      <w:pPr>
        <w:shd w:val="clear" w:color="auto" w:fill="FFFFFF"/>
        <w:spacing w:before="120"/>
        <w:ind w:left="686" w:hanging="686"/>
        <w:jc w:val="both"/>
        <w:rPr>
          <w:rFonts w:ascii="Times New Roman" w:hAnsi="Times New Roman" w:cs="Times New Roman"/>
          <w:szCs w:val="18"/>
        </w:rPr>
      </w:pPr>
      <w:r w:rsidRPr="00FC1E1B">
        <w:rPr>
          <w:rFonts w:ascii="Times New Roman" w:hAnsi="Times New Roman" w:cs="Times New Roman"/>
          <w:szCs w:val="18"/>
        </w:rPr>
        <w:t>Note 1: because the person could not take advantage of the earnings credit system between 1 January 1993 and 30 June 1993, the person cannot draw on the account during that period.</w:t>
      </w:r>
    </w:p>
    <w:p w14:paraId="33AF2601" w14:textId="5D45259C" w:rsidR="00E23DBA" w:rsidRPr="00FC1E1B" w:rsidRDefault="00BB66C0" w:rsidP="006710E4">
      <w:pPr>
        <w:shd w:val="clear" w:color="auto" w:fill="FFFFFF"/>
        <w:ind w:left="672" w:hanging="672"/>
        <w:jc w:val="both"/>
        <w:rPr>
          <w:rFonts w:ascii="Times New Roman" w:hAnsi="Times New Roman" w:cs="Times New Roman"/>
          <w:szCs w:val="18"/>
        </w:rPr>
      </w:pPr>
      <w:r w:rsidRPr="00FC1E1B">
        <w:rPr>
          <w:rFonts w:ascii="Times New Roman" w:hAnsi="Times New Roman" w:cs="Times New Roman"/>
          <w:szCs w:val="18"/>
        </w:rPr>
        <w:t>Note 2: although the person does not have an earnings credit account until 1 July 1993, the person can have earnings credits (as defined by point 1115-C1) for the earnings credit accounting periods (as defined by point 1115-A6) that fall between 1 January 1993 and 30 June 1993.</w:t>
      </w:r>
      <w:r w:rsidR="00955DF2" w:rsidRPr="00FC1E1B">
        <w:rPr>
          <w:rFonts w:ascii="Times New Roman" w:hAnsi="Times New Roman" w:cs="Times New Roman"/>
          <w:szCs w:val="18"/>
        </w:rPr>
        <w:t>”</w:t>
      </w:r>
      <w:r w:rsidRPr="00FC1E1B">
        <w:rPr>
          <w:rFonts w:ascii="Times New Roman" w:hAnsi="Times New Roman" w:cs="Times New Roman"/>
          <w:szCs w:val="18"/>
        </w:rPr>
        <w:t>.</w:t>
      </w:r>
    </w:p>
    <w:p w14:paraId="6151BC84" w14:textId="77777777" w:rsidR="00E23DBA" w:rsidRPr="00F070FF" w:rsidRDefault="00BB66C0" w:rsidP="00FC1E1B">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5</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Mobility allowance</w:t>
      </w:r>
    </w:p>
    <w:p w14:paraId="17BA111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Qualification for mobility allowance</w:t>
      </w:r>
    </w:p>
    <w:p w14:paraId="582E3981" w14:textId="77777777" w:rsidR="00E23DBA" w:rsidRPr="00F070FF" w:rsidRDefault="00BB66C0" w:rsidP="00E45C90">
      <w:pPr>
        <w:shd w:val="clear" w:color="auto" w:fill="FFFFFF"/>
        <w:tabs>
          <w:tab w:val="left" w:pos="739"/>
        </w:tabs>
        <w:spacing w:before="120"/>
        <w:ind w:firstLine="360"/>
        <w:jc w:val="both"/>
        <w:rPr>
          <w:rFonts w:ascii="Times New Roman" w:hAnsi="Times New Roman" w:cs="Times New Roman"/>
          <w:sz w:val="22"/>
          <w:szCs w:val="18"/>
        </w:rPr>
      </w:pPr>
      <w:r w:rsidRPr="00F070FF">
        <w:rPr>
          <w:rFonts w:ascii="Times New Roman" w:hAnsi="Times New Roman" w:cs="Times New Roman"/>
          <w:b/>
          <w:bCs/>
          <w:sz w:val="22"/>
          <w:szCs w:val="18"/>
        </w:rPr>
        <w:t>17.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1035 of the Principal Act is amended by inserting after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(b) the following word and paragraphs:</w:t>
      </w:r>
    </w:p>
    <w:p w14:paraId="0060F2C4" w14:textId="77777777"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or (c)</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all of the following apply:</w:t>
      </w:r>
    </w:p>
    <w:p w14:paraId="224E0812" w14:textId="77777777" w:rsidR="004E1A5A" w:rsidRDefault="004E1A5A" w:rsidP="00E45C90">
      <w:pPr>
        <w:shd w:val="clear" w:color="auto" w:fill="FFFFFF"/>
        <w:spacing w:before="120"/>
        <w:ind w:left="1262"/>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26985D3B" w14:textId="77777777" w:rsidR="00E23DBA" w:rsidRPr="00F070FF" w:rsidRDefault="00BB66C0" w:rsidP="00E45C90">
      <w:pPr>
        <w:shd w:val="clear" w:color="auto" w:fill="FFFFFF"/>
        <w:spacing w:before="120"/>
        <w:ind w:left="1262"/>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 xml:space="preserve">(i) </w:t>
      </w:r>
      <w:r w:rsidRPr="00F070FF">
        <w:rPr>
          <w:rFonts w:ascii="Times New Roman" w:hAnsi="Times New Roman" w:cs="Times New Roman"/>
          <w:sz w:val="22"/>
          <w:szCs w:val="18"/>
        </w:rPr>
        <w:t>the person is a handicapped person;</w:t>
      </w:r>
    </w:p>
    <w:p w14:paraId="3E3D5542" w14:textId="77777777" w:rsidR="00E23DBA" w:rsidRPr="00F070FF" w:rsidRDefault="00BB66C0" w:rsidP="00E45C90">
      <w:pPr>
        <w:shd w:val="clear" w:color="auto" w:fill="FFFFFF"/>
        <w:spacing w:before="120"/>
        <w:ind w:left="1262"/>
        <w:jc w:val="both"/>
        <w:rPr>
          <w:rFonts w:ascii="Times New Roman" w:hAnsi="Times New Roman" w:cs="Times New Roman"/>
          <w:sz w:val="22"/>
          <w:szCs w:val="18"/>
        </w:rPr>
      </w:pPr>
      <w:r w:rsidRPr="00F070FF">
        <w:rPr>
          <w:rFonts w:ascii="Times New Roman" w:hAnsi="Times New Roman" w:cs="Times New Roman"/>
          <w:sz w:val="22"/>
          <w:szCs w:val="18"/>
        </w:rPr>
        <w:t>(ii) the Secretary is of the opinion that:</w:t>
      </w:r>
    </w:p>
    <w:p w14:paraId="51FCA0FD" w14:textId="77777777" w:rsidR="00E23DBA" w:rsidRPr="00F070FF" w:rsidRDefault="00BB66C0" w:rsidP="00E45C90">
      <w:pPr>
        <w:numPr>
          <w:ilvl w:val="0"/>
          <w:numId w:val="30"/>
        </w:numPr>
        <w:shd w:val="clear" w:color="auto" w:fill="FFFFFF"/>
        <w:tabs>
          <w:tab w:val="left" w:pos="2102"/>
        </w:tabs>
        <w:spacing w:before="120"/>
        <w:ind w:left="2102" w:hanging="427"/>
        <w:jc w:val="both"/>
        <w:rPr>
          <w:rFonts w:ascii="Times New Roman" w:hAnsi="Times New Roman" w:cs="Times New Roman"/>
          <w:sz w:val="22"/>
          <w:szCs w:val="18"/>
        </w:rPr>
      </w:pPr>
      <w:r w:rsidRPr="00F070FF">
        <w:rPr>
          <w:rFonts w:ascii="Times New Roman" w:hAnsi="Times New Roman" w:cs="Times New Roman"/>
          <w:sz w:val="22"/>
          <w:szCs w:val="18"/>
        </w:rPr>
        <w:t>the person is unable to use public transport without substantial assistance, either permanently or for an extended period; and</w:t>
      </w:r>
    </w:p>
    <w:p w14:paraId="63B8E5D8" w14:textId="77777777" w:rsidR="00E23DBA" w:rsidRPr="00F070FF" w:rsidRDefault="00BB66C0" w:rsidP="00E45C90">
      <w:pPr>
        <w:numPr>
          <w:ilvl w:val="0"/>
          <w:numId w:val="30"/>
        </w:numPr>
        <w:shd w:val="clear" w:color="auto" w:fill="FFFFFF"/>
        <w:tabs>
          <w:tab w:val="left" w:pos="2102"/>
        </w:tabs>
        <w:spacing w:before="120"/>
        <w:ind w:left="2102" w:hanging="427"/>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inability to use public transport without substantial assistance is because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physical or mental disability; and</w:t>
      </w:r>
    </w:p>
    <w:p w14:paraId="47568ACD" w14:textId="77777777" w:rsidR="00E23DBA" w:rsidRPr="00F070FF" w:rsidRDefault="00BB66C0" w:rsidP="00E45C90">
      <w:pPr>
        <w:numPr>
          <w:ilvl w:val="0"/>
          <w:numId w:val="30"/>
        </w:numPr>
        <w:shd w:val="clear" w:color="auto" w:fill="FFFFFF"/>
        <w:tabs>
          <w:tab w:val="left" w:pos="2102"/>
        </w:tabs>
        <w:spacing w:before="120"/>
        <w:ind w:left="2102" w:hanging="427"/>
        <w:jc w:val="both"/>
        <w:rPr>
          <w:rFonts w:ascii="Times New Roman" w:hAnsi="Times New Roman" w:cs="Times New Roman"/>
          <w:sz w:val="22"/>
          <w:szCs w:val="18"/>
        </w:rPr>
      </w:pPr>
      <w:r w:rsidRPr="00F070FF">
        <w:rPr>
          <w:rFonts w:ascii="Times New Roman" w:hAnsi="Times New Roman" w:cs="Times New Roman"/>
          <w:sz w:val="22"/>
          <w:szCs w:val="18"/>
        </w:rPr>
        <w:t>the person is undertaking job search activities as part of an activity plan developed by a Disability Panel established by the Secretary;</w:t>
      </w:r>
    </w:p>
    <w:p w14:paraId="5E17B390" w14:textId="77777777" w:rsidR="00E23DBA" w:rsidRPr="00F070FF" w:rsidRDefault="00BB66C0" w:rsidP="00E45C90">
      <w:pPr>
        <w:shd w:val="clear" w:color="auto" w:fill="FFFFFF"/>
        <w:spacing w:before="120"/>
        <w:ind w:left="1195"/>
        <w:jc w:val="both"/>
        <w:rPr>
          <w:rFonts w:ascii="Times New Roman" w:hAnsi="Times New Roman" w:cs="Times New Roman"/>
          <w:sz w:val="22"/>
          <w:szCs w:val="18"/>
        </w:rPr>
      </w:pPr>
      <w:r w:rsidRPr="00F070FF">
        <w:rPr>
          <w:rFonts w:ascii="Times New Roman" w:hAnsi="Times New Roman" w:cs="Times New Roman"/>
          <w:sz w:val="22"/>
          <w:szCs w:val="18"/>
        </w:rPr>
        <w:t>(iii) the person is physically present in Australia;</w:t>
      </w:r>
    </w:p>
    <w:p w14:paraId="4E507407" w14:textId="77777777" w:rsidR="00E23DBA" w:rsidRPr="00F070FF" w:rsidRDefault="00BB66C0" w:rsidP="00E45C90">
      <w:pPr>
        <w:shd w:val="clear" w:color="auto" w:fill="FFFFFF"/>
        <w:spacing w:before="120"/>
        <w:ind w:left="1210"/>
        <w:jc w:val="both"/>
        <w:rPr>
          <w:rFonts w:ascii="Times New Roman" w:hAnsi="Times New Roman" w:cs="Times New Roman"/>
          <w:sz w:val="22"/>
          <w:szCs w:val="18"/>
        </w:rPr>
      </w:pPr>
      <w:r w:rsidRPr="00F070FF">
        <w:rPr>
          <w:rFonts w:ascii="Times New Roman" w:hAnsi="Times New Roman" w:cs="Times New Roman"/>
          <w:sz w:val="22"/>
          <w:szCs w:val="18"/>
        </w:rPr>
        <w:t>(iv) the person is an Australian resident; or</w:t>
      </w:r>
    </w:p>
    <w:p w14:paraId="7F800CC7" w14:textId="77777777" w:rsidR="00E23DBA" w:rsidRPr="00F070FF" w:rsidRDefault="00BB66C0" w:rsidP="00E45C90">
      <w:pPr>
        <w:shd w:val="clear" w:color="auto" w:fill="FFFFFF"/>
        <w:spacing w:before="120"/>
        <w:ind w:left="610"/>
        <w:jc w:val="both"/>
        <w:rPr>
          <w:rFonts w:ascii="Times New Roman" w:hAnsi="Times New Roman" w:cs="Times New Roman"/>
          <w:sz w:val="22"/>
          <w:szCs w:val="18"/>
        </w:rPr>
      </w:pPr>
      <w:r w:rsidRPr="00F070FF">
        <w:rPr>
          <w:rFonts w:ascii="Times New Roman" w:hAnsi="Times New Roman" w:cs="Times New Roman"/>
          <w:sz w:val="22"/>
          <w:szCs w:val="18"/>
        </w:rPr>
        <w:t>(d) all of the following apply:</w:t>
      </w:r>
    </w:p>
    <w:p w14:paraId="6E771F22" w14:textId="77777777" w:rsidR="00E23DBA" w:rsidRPr="00F070FF" w:rsidRDefault="00BB66C0" w:rsidP="00E45C90">
      <w:pPr>
        <w:shd w:val="clear" w:color="auto" w:fill="FFFFFF"/>
        <w:spacing w:before="120"/>
        <w:ind w:left="1330"/>
        <w:jc w:val="both"/>
        <w:rPr>
          <w:rFonts w:ascii="Times New Roman" w:hAnsi="Times New Roman" w:cs="Times New Roman"/>
          <w:sz w:val="22"/>
          <w:szCs w:val="18"/>
        </w:rPr>
      </w:pPr>
      <w:r w:rsidRPr="00F070FF">
        <w:rPr>
          <w:rFonts w:ascii="Times New Roman" w:hAnsi="Times New Roman" w:cs="Times New Roman"/>
          <w:sz w:val="22"/>
          <w:szCs w:val="18"/>
        </w:rPr>
        <w:t>(i) the person is a handicapped person;</w:t>
      </w:r>
    </w:p>
    <w:p w14:paraId="6AF24A78" w14:textId="77777777" w:rsidR="00E23DBA" w:rsidRPr="00F070FF" w:rsidRDefault="00BB66C0" w:rsidP="00E45C90">
      <w:pPr>
        <w:shd w:val="clear" w:color="auto" w:fill="FFFFFF"/>
        <w:spacing w:before="120"/>
        <w:ind w:left="1258"/>
        <w:jc w:val="both"/>
        <w:rPr>
          <w:rFonts w:ascii="Times New Roman" w:hAnsi="Times New Roman" w:cs="Times New Roman"/>
          <w:sz w:val="22"/>
          <w:szCs w:val="18"/>
        </w:rPr>
      </w:pPr>
      <w:r w:rsidRPr="00F070FF">
        <w:rPr>
          <w:rFonts w:ascii="Times New Roman" w:hAnsi="Times New Roman" w:cs="Times New Roman"/>
          <w:sz w:val="22"/>
          <w:szCs w:val="18"/>
        </w:rPr>
        <w:t>(ii) the Secretary is of the opinion that:</w:t>
      </w:r>
    </w:p>
    <w:p w14:paraId="6C1FC5D1" w14:textId="77777777" w:rsidR="00E23DBA" w:rsidRPr="00F070FF" w:rsidRDefault="00BB66C0" w:rsidP="00E45C90">
      <w:pPr>
        <w:numPr>
          <w:ilvl w:val="0"/>
          <w:numId w:val="31"/>
        </w:numPr>
        <w:shd w:val="clear" w:color="auto" w:fill="FFFFFF"/>
        <w:tabs>
          <w:tab w:val="left" w:pos="2098"/>
        </w:tabs>
        <w:spacing w:before="120"/>
        <w:ind w:left="2098" w:hanging="432"/>
        <w:jc w:val="both"/>
        <w:rPr>
          <w:rFonts w:ascii="Times New Roman" w:hAnsi="Times New Roman" w:cs="Times New Roman"/>
          <w:sz w:val="22"/>
          <w:szCs w:val="18"/>
        </w:rPr>
      </w:pPr>
      <w:r w:rsidRPr="00F070FF">
        <w:rPr>
          <w:rFonts w:ascii="Times New Roman" w:hAnsi="Times New Roman" w:cs="Times New Roman"/>
          <w:sz w:val="22"/>
          <w:szCs w:val="18"/>
        </w:rPr>
        <w:t>the person is unable to use public transport without substantial assistance, either permanently or for an extended period; and</w:t>
      </w:r>
    </w:p>
    <w:p w14:paraId="19F4D63E" w14:textId="77777777" w:rsidR="00E23DBA" w:rsidRPr="00F070FF" w:rsidRDefault="00BB66C0" w:rsidP="00E45C90">
      <w:pPr>
        <w:numPr>
          <w:ilvl w:val="0"/>
          <w:numId w:val="31"/>
        </w:numPr>
        <w:shd w:val="clear" w:color="auto" w:fill="FFFFFF"/>
        <w:tabs>
          <w:tab w:val="left" w:pos="2098"/>
        </w:tabs>
        <w:spacing w:before="120"/>
        <w:ind w:left="2098" w:hanging="432"/>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inability to use public transport without substantial assistance is because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physical or mental disability; and</w:t>
      </w:r>
    </w:p>
    <w:p w14:paraId="60CBD0FA" w14:textId="77777777" w:rsidR="00E23DBA" w:rsidRPr="00F070FF" w:rsidRDefault="00BB66C0" w:rsidP="00E45C90">
      <w:pPr>
        <w:numPr>
          <w:ilvl w:val="0"/>
          <w:numId w:val="31"/>
        </w:numPr>
        <w:shd w:val="clear" w:color="auto" w:fill="FFFFFF"/>
        <w:tabs>
          <w:tab w:val="left" w:pos="2098"/>
        </w:tabs>
        <w:spacing w:before="120"/>
        <w:ind w:left="2098" w:hanging="432"/>
        <w:jc w:val="both"/>
        <w:rPr>
          <w:rFonts w:ascii="Times New Roman" w:hAnsi="Times New Roman" w:cs="Times New Roman"/>
          <w:sz w:val="22"/>
          <w:szCs w:val="18"/>
        </w:rPr>
      </w:pPr>
      <w:r w:rsidRPr="00F070FF">
        <w:rPr>
          <w:rFonts w:ascii="Times New Roman" w:hAnsi="Times New Roman" w:cs="Times New Roman"/>
          <w:sz w:val="22"/>
          <w:szCs w:val="18"/>
        </w:rPr>
        <w:t xml:space="preserve">the person is engaged in voluntary work approved by the Secretary for charitable, welfare or community </w:t>
      </w:r>
      <w:proofErr w:type="spellStart"/>
      <w:r w:rsidRPr="00F070FF">
        <w:rPr>
          <w:rFonts w:ascii="Times New Roman" w:hAnsi="Times New Roman" w:cs="Times New Roman"/>
          <w:sz w:val="22"/>
          <w:szCs w:val="18"/>
        </w:rPr>
        <w:t>organisations</w:t>
      </w:r>
      <w:proofErr w:type="spellEnd"/>
      <w:r w:rsidRPr="00F070FF">
        <w:rPr>
          <w:rFonts w:ascii="Times New Roman" w:hAnsi="Times New Roman" w:cs="Times New Roman"/>
          <w:sz w:val="22"/>
          <w:szCs w:val="18"/>
        </w:rPr>
        <w:t xml:space="preserve"> for at least 8 hours a week on a continuing basis;</w:t>
      </w:r>
    </w:p>
    <w:p w14:paraId="061CF977" w14:textId="77777777" w:rsidR="00E23DBA" w:rsidRPr="00F070FF" w:rsidRDefault="00BB66C0" w:rsidP="00E45C90">
      <w:pPr>
        <w:shd w:val="clear" w:color="auto" w:fill="FFFFFF"/>
        <w:spacing w:before="120"/>
        <w:ind w:left="1181"/>
        <w:jc w:val="both"/>
        <w:rPr>
          <w:rFonts w:ascii="Times New Roman" w:hAnsi="Times New Roman" w:cs="Times New Roman"/>
          <w:sz w:val="22"/>
          <w:szCs w:val="18"/>
        </w:rPr>
      </w:pPr>
      <w:r w:rsidRPr="00F070FF">
        <w:rPr>
          <w:rFonts w:ascii="Times New Roman" w:hAnsi="Times New Roman" w:cs="Times New Roman"/>
          <w:sz w:val="22"/>
          <w:szCs w:val="18"/>
        </w:rPr>
        <w:t>(iii) the person is physically present in Australia;</w:t>
      </w:r>
    </w:p>
    <w:p w14:paraId="209AFA43" w14:textId="77777777" w:rsidR="00E23DBA" w:rsidRPr="00F070FF" w:rsidRDefault="00BB66C0" w:rsidP="00E45C90">
      <w:pPr>
        <w:shd w:val="clear" w:color="auto" w:fill="FFFFFF"/>
        <w:spacing w:before="120"/>
        <w:ind w:left="1200"/>
        <w:jc w:val="both"/>
        <w:rPr>
          <w:rFonts w:ascii="Times New Roman" w:hAnsi="Times New Roman" w:cs="Times New Roman"/>
          <w:sz w:val="22"/>
          <w:szCs w:val="18"/>
        </w:rPr>
      </w:pPr>
      <w:r w:rsidRPr="00F070FF">
        <w:rPr>
          <w:rFonts w:ascii="Times New Roman" w:hAnsi="Times New Roman" w:cs="Times New Roman"/>
          <w:sz w:val="22"/>
          <w:szCs w:val="18"/>
        </w:rPr>
        <w:t>(iv) the person is an Australian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47FA05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Mobility allowance not payable in some circumstances</w:t>
      </w:r>
    </w:p>
    <w:p w14:paraId="5F385A04" w14:textId="77777777" w:rsidR="00E23DBA" w:rsidRPr="00F070FF" w:rsidRDefault="00BB66C0"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b/>
          <w:bCs/>
          <w:sz w:val="22"/>
          <w:szCs w:val="18"/>
        </w:rPr>
        <w:t xml:space="preserve">18. </w:t>
      </w:r>
      <w:r w:rsidRPr="00F070FF">
        <w:rPr>
          <w:rFonts w:ascii="Times New Roman" w:hAnsi="Times New Roman" w:cs="Times New Roman"/>
          <w:sz w:val="22"/>
          <w:szCs w:val="18"/>
        </w:rPr>
        <w:t>Section 1036 of the Principal Act is amended by inserting after paragraph (aa) the following paragraphs:</w:t>
      </w:r>
    </w:p>
    <w:p w14:paraId="0FE22EE3" w14:textId="77777777" w:rsidR="00E23DBA" w:rsidRPr="00F070FF" w:rsidRDefault="00955DF2" w:rsidP="00E45C90">
      <w:pPr>
        <w:shd w:val="clear" w:color="auto" w:fill="FFFFFF"/>
        <w:spacing w:before="120"/>
        <w:ind w:left="778" w:hanging="629"/>
        <w:jc w:val="both"/>
        <w:rPr>
          <w:rFonts w:ascii="Times New Roman" w:hAnsi="Times New Roman" w:cs="Times New Roman"/>
          <w:sz w:val="22"/>
          <w:szCs w:val="18"/>
        </w:rPr>
      </w:pPr>
      <w:r w:rsidRPr="00F070FF">
        <w:rPr>
          <w:rFonts w:ascii="Times New Roman" w:hAnsi="Times New Roman" w:cs="Times New Roman"/>
          <w:sz w:val="22"/>
          <w:szCs w:val="18"/>
          <w:lang w:val="de-DE"/>
        </w:rPr>
        <w:t>“</w:t>
      </w:r>
      <w:r w:rsidR="00BB66C0" w:rsidRPr="00F070FF">
        <w:rPr>
          <w:rFonts w:ascii="Times New Roman" w:hAnsi="Times New Roman" w:cs="Times New Roman"/>
          <w:sz w:val="22"/>
          <w:szCs w:val="18"/>
          <w:lang w:val="de-DE"/>
        </w:rPr>
        <w:t xml:space="preserve">(ab) </w:t>
      </w:r>
      <w:r w:rsidR="00BB66C0" w:rsidRPr="00F070FF">
        <w:rPr>
          <w:rFonts w:ascii="Times New Roman" w:hAnsi="Times New Roman" w:cs="Times New Roman"/>
          <w:sz w:val="22"/>
          <w:szCs w:val="18"/>
        </w:rPr>
        <w:t>the person has received a mobility allowance advance under section 1047A and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advance payment period has not ended (see section 1044); or</w:t>
      </w:r>
    </w:p>
    <w:p w14:paraId="732D6F5D" w14:textId="77777777" w:rsidR="00E23DBA" w:rsidRPr="00F070FF" w:rsidRDefault="00BB66C0" w:rsidP="00E45C90">
      <w:pPr>
        <w:shd w:val="clear" w:color="auto" w:fill="FFFFFF"/>
        <w:spacing w:before="120"/>
        <w:ind w:left="293"/>
        <w:jc w:val="both"/>
        <w:rPr>
          <w:rFonts w:ascii="Times New Roman" w:hAnsi="Times New Roman" w:cs="Times New Roman"/>
          <w:sz w:val="22"/>
          <w:szCs w:val="18"/>
        </w:rPr>
      </w:pPr>
      <w:r w:rsidRPr="00F070FF">
        <w:rPr>
          <w:rFonts w:ascii="Times New Roman" w:hAnsi="Times New Roman" w:cs="Times New Roman"/>
          <w:sz w:val="22"/>
          <w:szCs w:val="18"/>
        </w:rPr>
        <w:t>(ac) the person fails to comply with a requirement that the person:</w:t>
      </w:r>
    </w:p>
    <w:p w14:paraId="311625C4" w14:textId="77777777" w:rsidR="00E23DBA" w:rsidRPr="00F070FF" w:rsidRDefault="00BB66C0" w:rsidP="00E45C90">
      <w:pPr>
        <w:shd w:val="clear" w:color="auto" w:fill="FFFFFF"/>
        <w:spacing w:before="120"/>
        <w:ind w:left="1090"/>
        <w:jc w:val="both"/>
        <w:rPr>
          <w:rFonts w:ascii="Times New Roman" w:hAnsi="Times New Roman" w:cs="Times New Roman"/>
          <w:sz w:val="22"/>
          <w:szCs w:val="18"/>
        </w:rPr>
      </w:pPr>
      <w:r w:rsidRPr="00F070FF">
        <w:rPr>
          <w:rFonts w:ascii="Times New Roman" w:hAnsi="Times New Roman" w:cs="Times New Roman"/>
          <w:sz w:val="22"/>
          <w:szCs w:val="18"/>
        </w:rPr>
        <w:t>(i) contact an officer; or</w:t>
      </w:r>
    </w:p>
    <w:p w14:paraId="39B3A818" w14:textId="77777777" w:rsidR="00E23DBA" w:rsidRPr="00F070FF" w:rsidRDefault="00BB66C0" w:rsidP="00E45C90">
      <w:pPr>
        <w:shd w:val="clear" w:color="auto" w:fill="FFFFFF"/>
        <w:spacing w:before="120"/>
        <w:ind w:left="1022"/>
        <w:jc w:val="both"/>
        <w:rPr>
          <w:rFonts w:ascii="Times New Roman" w:hAnsi="Times New Roman" w:cs="Times New Roman"/>
          <w:sz w:val="22"/>
          <w:szCs w:val="18"/>
        </w:rPr>
      </w:pPr>
      <w:r w:rsidRPr="00F070FF">
        <w:rPr>
          <w:rFonts w:ascii="Times New Roman" w:hAnsi="Times New Roman" w:cs="Times New Roman"/>
          <w:sz w:val="22"/>
          <w:szCs w:val="18"/>
        </w:rPr>
        <w:t>(ii) attend an interview; or</w:t>
      </w:r>
    </w:p>
    <w:p w14:paraId="3C447D08" w14:textId="77777777" w:rsidR="00E23DBA" w:rsidRPr="00F070FF" w:rsidRDefault="00BB66C0" w:rsidP="00E45C90">
      <w:pPr>
        <w:shd w:val="clear" w:color="auto" w:fill="FFFFFF"/>
        <w:spacing w:before="120"/>
        <w:ind w:left="955"/>
        <w:jc w:val="both"/>
        <w:rPr>
          <w:rFonts w:ascii="Times New Roman" w:hAnsi="Times New Roman" w:cs="Times New Roman"/>
          <w:sz w:val="22"/>
          <w:szCs w:val="18"/>
        </w:rPr>
      </w:pPr>
      <w:r w:rsidRPr="00F070FF">
        <w:rPr>
          <w:rFonts w:ascii="Times New Roman" w:hAnsi="Times New Roman" w:cs="Times New Roman"/>
          <w:sz w:val="22"/>
          <w:szCs w:val="18"/>
        </w:rPr>
        <w:t>(iii) complete a questionnaire; or</w:t>
      </w:r>
    </w:p>
    <w:p w14:paraId="2A7D6D5B" w14:textId="77777777" w:rsidR="00E23DBA" w:rsidRPr="00F070FF" w:rsidRDefault="00BB66C0" w:rsidP="00E45C90">
      <w:pPr>
        <w:shd w:val="clear" w:color="auto" w:fill="FFFFFF"/>
        <w:spacing w:before="120"/>
        <w:ind w:left="1430" w:hanging="466"/>
        <w:jc w:val="both"/>
        <w:rPr>
          <w:rFonts w:ascii="Times New Roman" w:hAnsi="Times New Roman" w:cs="Times New Roman"/>
          <w:sz w:val="22"/>
          <w:szCs w:val="18"/>
        </w:rPr>
      </w:pPr>
      <w:r w:rsidRPr="00F070FF">
        <w:rPr>
          <w:rFonts w:ascii="Times New Roman" w:hAnsi="Times New Roman" w:cs="Times New Roman"/>
          <w:sz w:val="22"/>
          <w:szCs w:val="18"/>
        </w:rPr>
        <w:t>(iv) attend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medical,</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psychiatric</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psychological examination;</w:t>
      </w:r>
    </w:p>
    <w:p w14:paraId="28D9008B" w14:textId="77777777" w:rsidR="00E23DBA" w:rsidRPr="00F070FF" w:rsidRDefault="00BB66C0" w:rsidP="00E45C90">
      <w:pPr>
        <w:shd w:val="clear" w:color="auto" w:fill="FFFFFF"/>
        <w:spacing w:before="120"/>
        <w:ind w:left="773"/>
        <w:jc w:val="both"/>
        <w:rPr>
          <w:rFonts w:ascii="Times New Roman" w:hAnsi="Times New Roman" w:cs="Times New Roman"/>
          <w:sz w:val="22"/>
          <w:szCs w:val="18"/>
        </w:rPr>
      </w:pPr>
      <w:r w:rsidRPr="00F070FF">
        <w:rPr>
          <w:rFonts w:ascii="Times New Roman" w:hAnsi="Times New Roman" w:cs="Times New Roman"/>
          <w:sz w:val="22"/>
          <w:szCs w:val="18"/>
        </w:rPr>
        <w:t>as required by section 1039C; or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7F6AF16" w14:textId="77777777" w:rsidR="004E1A5A" w:rsidRDefault="004E1A5A" w:rsidP="00E45C90">
      <w:pPr>
        <w:shd w:val="clear" w:color="auto" w:fill="FFFFFF"/>
        <w:spacing w:before="120"/>
        <w:ind w:left="5"/>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3DA7A99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Insertion of new section</w:t>
      </w:r>
    </w:p>
    <w:p w14:paraId="64230F4D" w14:textId="77777777" w:rsidR="00E23DBA" w:rsidRPr="00F070FF" w:rsidRDefault="00BB66C0" w:rsidP="00E45C90">
      <w:pPr>
        <w:shd w:val="clear" w:color="auto" w:fill="FFFFFF"/>
        <w:tabs>
          <w:tab w:val="left" w:pos="758"/>
        </w:tabs>
        <w:spacing w:before="120"/>
        <w:ind w:left="5" w:firstLine="346"/>
        <w:jc w:val="both"/>
        <w:rPr>
          <w:rFonts w:ascii="Times New Roman" w:hAnsi="Times New Roman" w:cs="Times New Roman"/>
          <w:sz w:val="22"/>
          <w:szCs w:val="18"/>
        </w:rPr>
      </w:pPr>
      <w:r w:rsidRPr="00F070FF">
        <w:rPr>
          <w:rFonts w:ascii="Times New Roman" w:hAnsi="Times New Roman" w:cs="Times New Roman"/>
          <w:b/>
          <w:bCs/>
          <w:sz w:val="22"/>
          <w:szCs w:val="18"/>
        </w:rPr>
        <w:t>19.</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1039B of the Principal Act the following section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is inserted in Subdivision B of Division 1 of Part 2.21:</w:t>
      </w:r>
    </w:p>
    <w:p w14:paraId="300EF54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Refusal to attend interview etc.</w:t>
      </w:r>
    </w:p>
    <w:p w14:paraId="48E5A699"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1039C. (1) Mobility allowance is not payable to a person if:</w:t>
      </w:r>
    </w:p>
    <w:p w14:paraId="2D351FB0" w14:textId="77777777" w:rsidR="00E23DBA" w:rsidRPr="00F070FF" w:rsidRDefault="00BB66C0" w:rsidP="00E45C90">
      <w:pPr>
        <w:numPr>
          <w:ilvl w:val="0"/>
          <w:numId w:val="32"/>
        </w:numPr>
        <w:shd w:val="clear" w:color="auto" w:fill="FFFFFF"/>
        <w:tabs>
          <w:tab w:val="left" w:pos="787"/>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person is receiving mobility allowance; and</w:t>
      </w:r>
    </w:p>
    <w:p w14:paraId="6A0D7030" w14:textId="77777777" w:rsidR="00E23DBA" w:rsidRPr="00F070FF" w:rsidRDefault="00BB66C0" w:rsidP="00E45C90">
      <w:pPr>
        <w:numPr>
          <w:ilvl w:val="0"/>
          <w:numId w:val="32"/>
        </w:numPr>
        <w:shd w:val="clear" w:color="auto" w:fill="FFFFFF"/>
        <w:tabs>
          <w:tab w:val="left" w:pos="787"/>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Secretary is of the opinion that the person should:</w:t>
      </w:r>
    </w:p>
    <w:p w14:paraId="2095C5B2" w14:textId="77777777" w:rsidR="00E23DBA" w:rsidRPr="00F070FF" w:rsidRDefault="00BB66C0" w:rsidP="00E45C90">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 contact a specified officer of the Department; or</w:t>
      </w:r>
    </w:p>
    <w:p w14:paraId="2CCDF27D" w14:textId="77777777" w:rsidR="00E23DBA" w:rsidRPr="00F070FF" w:rsidRDefault="00BB66C0" w:rsidP="00E45C90">
      <w:pPr>
        <w:shd w:val="clear" w:color="auto" w:fill="FFFFFF"/>
        <w:spacing w:before="120"/>
        <w:ind w:left="1032"/>
        <w:jc w:val="both"/>
        <w:rPr>
          <w:rFonts w:ascii="Times New Roman" w:hAnsi="Times New Roman" w:cs="Times New Roman"/>
          <w:sz w:val="22"/>
          <w:szCs w:val="18"/>
        </w:rPr>
      </w:pPr>
      <w:r w:rsidRPr="00F070FF">
        <w:rPr>
          <w:rFonts w:ascii="Times New Roman" w:hAnsi="Times New Roman" w:cs="Times New Roman"/>
          <w:sz w:val="22"/>
          <w:szCs w:val="18"/>
        </w:rPr>
        <w:t>(ii) attend an interview at a specified place; or</w:t>
      </w:r>
    </w:p>
    <w:p w14:paraId="73DC816B" w14:textId="77777777" w:rsidR="00E23DBA" w:rsidRPr="00F070FF" w:rsidRDefault="00BB66C0" w:rsidP="00E45C90">
      <w:pPr>
        <w:shd w:val="clear" w:color="auto" w:fill="FFFFFF"/>
        <w:spacing w:before="120"/>
        <w:ind w:left="960"/>
        <w:jc w:val="both"/>
        <w:rPr>
          <w:rFonts w:ascii="Times New Roman" w:hAnsi="Times New Roman" w:cs="Times New Roman"/>
          <w:sz w:val="22"/>
          <w:szCs w:val="18"/>
        </w:rPr>
      </w:pPr>
      <w:r w:rsidRPr="00F070FF">
        <w:rPr>
          <w:rFonts w:ascii="Times New Roman" w:hAnsi="Times New Roman" w:cs="Times New Roman"/>
          <w:sz w:val="22"/>
          <w:szCs w:val="18"/>
        </w:rPr>
        <w:t>(iii) complete a questionnaire; or</w:t>
      </w:r>
    </w:p>
    <w:p w14:paraId="6D5DE82B" w14:textId="77777777" w:rsidR="00E23DBA" w:rsidRPr="00F070FF" w:rsidRDefault="00BB66C0" w:rsidP="00E45C90">
      <w:pPr>
        <w:shd w:val="clear" w:color="auto" w:fill="FFFFFF"/>
        <w:spacing w:before="120"/>
        <w:ind w:left="1440" w:hanging="466"/>
        <w:jc w:val="both"/>
        <w:rPr>
          <w:rFonts w:ascii="Times New Roman" w:hAnsi="Times New Roman" w:cs="Times New Roman"/>
          <w:sz w:val="22"/>
          <w:szCs w:val="18"/>
        </w:rPr>
      </w:pPr>
      <w:r w:rsidRPr="00F070FF">
        <w:rPr>
          <w:rFonts w:ascii="Times New Roman" w:hAnsi="Times New Roman" w:cs="Times New Roman"/>
          <w:sz w:val="22"/>
          <w:szCs w:val="18"/>
        </w:rPr>
        <w:t>(iv) attend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medical,</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psychiatric</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psychological examination; and</w:t>
      </w:r>
    </w:p>
    <w:p w14:paraId="46A0B507" w14:textId="77777777" w:rsidR="00E23DBA" w:rsidRPr="00F070FF" w:rsidRDefault="00BB66C0" w:rsidP="00E45C90">
      <w:pPr>
        <w:shd w:val="clear" w:color="auto" w:fill="FFFFFF"/>
        <w:tabs>
          <w:tab w:val="left" w:pos="787"/>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the Secretary notifies the person that the person is required to:</w:t>
      </w:r>
    </w:p>
    <w:p w14:paraId="1E4DADAE" w14:textId="77777777" w:rsidR="00E23DBA" w:rsidRPr="00F070FF" w:rsidRDefault="00BB66C0" w:rsidP="00E45C90">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 contact that officer; or</w:t>
      </w:r>
    </w:p>
    <w:p w14:paraId="250CA169" w14:textId="2292B2D7" w:rsidR="00E23DBA" w:rsidRPr="00F070FF" w:rsidRDefault="00BB66C0" w:rsidP="00CA3659">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(ii) attend that interview; or</w:t>
      </w:r>
    </w:p>
    <w:p w14:paraId="709911A2" w14:textId="77777777" w:rsidR="00E23DBA" w:rsidRPr="00F070FF" w:rsidRDefault="00BB66C0" w:rsidP="00CA3659">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(iii) complete that questionnaire; or</w:t>
      </w:r>
    </w:p>
    <w:p w14:paraId="3B46618C" w14:textId="77777777" w:rsidR="00E23DBA" w:rsidRPr="00F070FF" w:rsidRDefault="00BB66C0" w:rsidP="00CA3659">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(iv) attend that examination; or</w:t>
      </w:r>
    </w:p>
    <w:p w14:paraId="16190EB4" w14:textId="77777777" w:rsidR="00E23DBA" w:rsidRPr="00F070FF" w:rsidRDefault="00BB66C0" w:rsidP="00CA3659">
      <w:pPr>
        <w:shd w:val="clear" w:color="auto" w:fill="FFFFFF"/>
        <w:spacing w:before="120"/>
        <w:ind w:left="1497" w:hanging="398"/>
        <w:jc w:val="both"/>
        <w:rPr>
          <w:rFonts w:ascii="Times New Roman" w:hAnsi="Times New Roman" w:cs="Times New Roman"/>
          <w:sz w:val="22"/>
          <w:szCs w:val="18"/>
        </w:rPr>
      </w:pPr>
      <w:r w:rsidRPr="00F070FF">
        <w:rPr>
          <w:rFonts w:ascii="Times New Roman" w:hAnsi="Times New Roman" w:cs="Times New Roman"/>
          <w:sz w:val="22"/>
          <w:szCs w:val="18"/>
        </w:rPr>
        <w:t>(v) if the person has undergone an examination</w:t>
      </w:r>
      <w:r w:rsidRPr="00F070FF">
        <w:rPr>
          <w:rFonts w:ascii="Times New Roman" w:eastAsia="Times New Roman" w:hAnsi="Times New Roman" w:cs="Times New Roman"/>
          <w:sz w:val="22"/>
          <w:szCs w:val="18"/>
        </w:rPr>
        <w:t>—give the Secretary a report on that examination in the approved form; and</w:t>
      </w:r>
    </w:p>
    <w:p w14:paraId="5A55D6DF" w14:textId="77777777" w:rsidR="00E23DBA" w:rsidRPr="00F070FF" w:rsidRDefault="00BB66C0" w:rsidP="00E45C90">
      <w:pPr>
        <w:numPr>
          <w:ilvl w:val="0"/>
          <w:numId w:val="33"/>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Secretary is satisfied that it is reasonable for this section to apply to the person; and</w:t>
      </w:r>
    </w:p>
    <w:p w14:paraId="2A210DCB" w14:textId="77777777" w:rsidR="00E23DBA" w:rsidRPr="00F070FF" w:rsidRDefault="00BB66C0" w:rsidP="00E45C90">
      <w:pPr>
        <w:numPr>
          <w:ilvl w:val="0"/>
          <w:numId w:val="33"/>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 does not take reasonable steps to comply with the Secretary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requirements within the time specified in the notice.</w:t>
      </w:r>
    </w:p>
    <w:p w14:paraId="511AE3FC" w14:textId="77777777" w:rsidR="00E23DBA" w:rsidRPr="00FC1E1B" w:rsidRDefault="00BB66C0" w:rsidP="00E45C90">
      <w:pPr>
        <w:shd w:val="clear" w:color="auto" w:fill="FFFFFF"/>
        <w:spacing w:before="120"/>
        <w:ind w:left="499" w:hanging="490"/>
        <w:jc w:val="both"/>
        <w:rPr>
          <w:rFonts w:ascii="Times New Roman" w:hAnsi="Times New Roman" w:cs="Times New Roman"/>
          <w:szCs w:val="18"/>
        </w:rPr>
      </w:pPr>
      <w:r w:rsidRPr="00FC1E1B">
        <w:rPr>
          <w:rFonts w:ascii="Times New Roman" w:hAnsi="Times New Roman" w:cs="Times New Roman"/>
          <w:szCs w:val="18"/>
        </w:rPr>
        <w:t>Note: the person</w:t>
      </w:r>
      <w:r w:rsidR="00955DF2" w:rsidRPr="00FC1E1B">
        <w:rPr>
          <w:rFonts w:ascii="Times New Roman" w:hAnsi="Times New Roman" w:cs="Times New Roman"/>
          <w:szCs w:val="18"/>
        </w:rPr>
        <w:t>’</w:t>
      </w:r>
      <w:r w:rsidRPr="00FC1E1B">
        <w:rPr>
          <w:rFonts w:ascii="Times New Roman" w:hAnsi="Times New Roman" w:cs="Times New Roman"/>
          <w:szCs w:val="18"/>
        </w:rPr>
        <w:t>s allowance will be cancelled or suspended by a determination of the Secretary under section 1059.</w:t>
      </w:r>
    </w:p>
    <w:p w14:paraId="0FA92014" w14:textId="2522F283" w:rsidR="00E23DBA" w:rsidRPr="00F070FF" w:rsidRDefault="00955DF2" w:rsidP="00E45C90">
      <w:pPr>
        <w:shd w:val="clear" w:color="auto" w:fill="FFFFFF"/>
        <w:spacing w:before="120"/>
        <w:ind w:left="14"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A notice under paragraph (</w:t>
      </w:r>
      <w:r w:rsidR="00CA3659">
        <w:rPr>
          <w:rFonts w:ascii="Times New Roman" w:hAnsi="Times New Roman" w:cs="Times New Roman"/>
          <w:sz w:val="22"/>
          <w:szCs w:val="18"/>
        </w:rPr>
        <w:t>1</w:t>
      </w:r>
      <w:r w:rsidR="00BB66C0" w:rsidRPr="00F070FF">
        <w:rPr>
          <w:rFonts w:ascii="Times New Roman" w:hAnsi="Times New Roman" w:cs="Times New Roman"/>
          <w:sz w:val="22"/>
          <w:szCs w:val="18"/>
        </w:rPr>
        <w:t>)(c) must be in writing and must inform the person of the effect of this section.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66405776"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Rate of mobility allowance</w:t>
      </w:r>
    </w:p>
    <w:p w14:paraId="4D682C8C" w14:textId="77777777" w:rsidR="00E23DBA" w:rsidRPr="00F070FF" w:rsidRDefault="00BB66C0" w:rsidP="00E45C90">
      <w:pPr>
        <w:shd w:val="clear" w:color="auto" w:fill="FFFFFF"/>
        <w:tabs>
          <w:tab w:val="left" w:pos="758"/>
        </w:tabs>
        <w:spacing w:before="120"/>
        <w:ind w:left="350"/>
        <w:jc w:val="both"/>
        <w:rPr>
          <w:rFonts w:ascii="Times New Roman" w:hAnsi="Times New Roman" w:cs="Times New Roman"/>
          <w:sz w:val="22"/>
          <w:szCs w:val="18"/>
        </w:rPr>
      </w:pPr>
      <w:r w:rsidRPr="00F070FF">
        <w:rPr>
          <w:rFonts w:ascii="Times New Roman" w:hAnsi="Times New Roman" w:cs="Times New Roman"/>
          <w:b/>
          <w:bCs/>
          <w:sz w:val="22"/>
          <w:szCs w:val="18"/>
        </w:rPr>
        <w:t>20.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1044 of the Principal Act is amended:</w:t>
      </w:r>
    </w:p>
    <w:p w14:paraId="3081D92B" w14:textId="77777777" w:rsidR="00E23DBA" w:rsidRPr="00F070FF" w:rsidRDefault="00BB66C0" w:rsidP="00E45C90">
      <w:pPr>
        <w:numPr>
          <w:ilvl w:val="0"/>
          <w:numId w:val="34"/>
        </w:numPr>
        <w:shd w:val="clear" w:color="auto" w:fill="FFFFFF"/>
        <w:tabs>
          <w:tab w:val="left" w:pos="79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 xml:space="preserve">by omitting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$40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0750617" w14:textId="77777777" w:rsidR="00E23DBA" w:rsidRPr="00F070FF" w:rsidRDefault="00BB66C0" w:rsidP="00E45C90">
      <w:pPr>
        <w:numPr>
          <w:ilvl w:val="0"/>
          <w:numId w:val="34"/>
        </w:numPr>
        <w:shd w:val="clear" w:color="auto" w:fill="FFFFFF"/>
        <w:tabs>
          <w:tab w:val="left" w:pos="79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by adding at the end the following subsection and Notes:</w:t>
      </w:r>
    </w:p>
    <w:p w14:paraId="24774E10" w14:textId="77777777" w:rsidR="00E23DBA" w:rsidRPr="00F070FF" w:rsidRDefault="00955DF2" w:rsidP="00E45C90">
      <w:pPr>
        <w:shd w:val="clear" w:color="auto" w:fill="FFFFFF"/>
        <w:spacing w:before="120"/>
        <w:ind w:left="1013"/>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mobility allowance rate is nil if:</w:t>
      </w:r>
    </w:p>
    <w:p w14:paraId="0FFA8E03" w14:textId="77777777" w:rsidR="00E23DBA" w:rsidRPr="00F070FF" w:rsidRDefault="00BB66C0" w:rsidP="00E45C90">
      <w:pPr>
        <w:numPr>
          <w:ilvl w:val="0"/>
          <w:numId w:val="35"/>
        </w:numPr>
        <w:shd w:val="clear" w:color="auto" w:fill="FFFFFF"/>
        <w:tabs>
          <w:tab w:val="left" w:pos="2098"/>
        </w:tabs>
        <w:spacing w:before="120"/>
        <w:ind w:left="2098" w:hanging="389"/>
        <w:jc w:val="both"/>
        <w:rPr>
          <w:rFonts w:ascii="Times New Roman" w:hAnsi="Times New Roman" w:cs="Times New Roman"/>
          <w:sz w:val="22"/>
          <w:szCs w:val="18"/>
        </w:rPr>
      </w:pPr>
      <w:r w:rsidRPr="00F070FF">
        <w:rPr>
          <w:rFonts w:ascii="Times New Roman" w:hAnsi="Times New Roman" w:cs="Times New Roman"/>
          <w:sz w:val="22"/>
          <w:szCs w:val="18"/>
        </w:rPr>
        <w:t>the person has received mobility allowance advance under section 1047A; and</w:t>
      </w:r>
    </w:p>
    <w:p w14:paraId="1A26D209" w14:textId="77777777" w:rsidR="00E23DBA" w:rsidRPr="00F070FF" w:rsidRDefault="00BB66C0" w:rsidP="00E45C90">
      <w:pPr>
        <w:numPr>
          <w:ilvl w:val="0"/>
          <w:numId w:val="35"/>
        </w:numPr>
        <w:shd w:val="clear" w:color="auto" w:fill="FFFFFF"/>
        <w:tabs>
          <w:tab w:val="left" w:pos="2098"/>
        </w:tabs>
        <w:spacing w:before="120"/>
        <w:ind w:left="2098" w:hanging="389"/>
        <w:jc w:val="both"/>
        <w:rPr>
          <w:rFonts w:ascii="Times New Roman" w:hAnsi="Times New Roman" w:cs="Times New Roman"/>
          <w:sz w:val="22"/>
          <w:szCs w:val="18"/>
        </w:rPr>
      </w:pP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advance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payment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period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has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not ended.</w:t>
      </w:r>
    </w:p>
    <w:p w14:paraId="5E54634B" w14:textId="77777777" w:rsidR="00E23DBA" w:rsidRPr="00FC1E1B" w:rsidRDefault="00BB66C0" w:rsidP="00E45C90">
      <w:pPr>
        <w:shd w:val="clear" w:color="auto" w:fill="FFFFFF"/>
        <w:spacing w:before="120"/>
        <w:ind w:left="739"/>
        <w:jc w:val="both"/>
        <w:rPr>
          <w:rFonts w:ascii="Times New Roman" w:hAnsi="Times New Roman" w:cs="Times New Roman"/>
          <w:szCs w:val="18"/>
        </w:rPr>
      </w:pPr>
      <w:r w:rsidRPr="00FC1E1B">
        <w:rPr>
          <w:rFonts w:ascii="Times New Roman" w:hAnsi="Times New Roman" w:cs="Times New Roman"/>
          <w:szCs w:val="18"/>
        </w:rPr>
        <w:t xml:space="preserve">Note 1: for </w:t>
      </w:r>
      <w:r w:rsidR="00955DF2" w:rsidRPr="00FC1E1B">
        <w:rPr>
          <w:rFonts w:ascii="Times New Roman" w:hAnsi="Times New Roman" w:cs="Times New Roman"/>
          <w:szCs w:val="18"/>
        </w:rPr>
        <w:t>‘</w:t>
      </w:r>
      <w:r w:rsidRPr="00FC1E1B">
        <w:rPr>
          <w:rFonts w:ascii="Times New Roman" w:hAnsi="Times New Roman" w:cs="Times New Roman"/>
          <w:szCs w:val="18"/>
        </w:rPr>
        <w:t>advance payment period</w:t>
      </w:r>
      <w:r w:rsidR="00955DF2" w:rsidRPr="00FC1E1B">
        <w:rPr>
          <w:rFonts w:ascii="Times New Roman" w:hAnsi="Times New Roman" w:cs="Times New Roman"/>
          <w:szCs w:val="18"/>
        </w:rPr>
        <w:t>’</w:t>
      </w:r>
      <w:r w:rsidRPr="00FC1E1B">
        <w:rPr>
          <w:rFonts w:ascii="Times New Roman" w:hAnsi="Times New Roman" w:cs="Times New Roman"/>
          <w:szCs w:val="18"/>
        </w:rPr>
        <w:t xml:space="preserve"> see paragraph 1047A(2)(b).</w:t>
      </w:r>
    </w:p>
    <w:p w14:paraId="66722965" w14:textId="2A24B7E4" w:rsidR="00E23DBA" w:rsidRPr="00FC1E1B" w:rsidRDefault="00BB66C0" w:rsidP="00CA3659">
      <w:pPr>
        <w:shd w:val="clear" w:color="auto" w:fill="FFFFFF"/>
        <w:ind w:left="1382" w:hanging="634"/>
        <w:jc w:val="both"/>
        <w:rPr>
          <w:rFonts w:ascii="Times New Roman" w:hAnsi="Times New Roman" w:cs="Times New Roman"/>
          <w:szCs w:val="18"/>
        </w:rPr>
      </w:pPr>
      <w:r w:rsidRPr="00FC1E1B">
        <w:rPr>
          <w:rFonts w:ascii="Times New Roman" w:hAnsi="Times New Roman" w:cs="Times New Roman"/>
          <w:szCs w:val="18"/>
        </w:rPr>
        <w:t>Note 2: the rate of mobility allowance is indexed annually in line with CPI increases (see section 1191</w:t>
      </w:r>
      <w:r w:rsidRPr="00FC1E1B">
        <w:rPr>
          <w:rFonts w:ascii="Times New Roman" w:eastAsia="Times New Roman" w:hAnsi="Times New Roman" w:cs="Times New Roman"/>
          <w:szCs w:val="18"/>
        </w:rPr>
        <w:t>—item 34 of the CPI Indexation Table—and sections 1192 to 1194).</w:t>
      </w:r>
      <w:r w:rsidR="00955DF2" w:rsidRPr="00FC1E1B">
        <w:rPr>
          <w:rFonts w:ascii="Times New Roman" w:eastAsia="Times New Roman" w:hAnsi="Times New Roman" w:cs="Times New Roman"/>
          <w:szCs w:val="18"/>
        </w:rPr>
        <w:t>”</w:t>
      </w:r>
      <w:r w:rsidRPr="00FC1E1B">
        <w:rPr>
          <w:rFonts w:ascii="Times New Roman" w:eastAsia="Times New Roman" w:hAnsi="Times New Roman" w:cs="Times New Roman"/>
          <w:szCs w:val="18"/>
        </w:rPr>
        <w:t>.</w:t>
      </w:r>
    </w:p>
    <w:p w14:paraId="44AAF47D" w14:textId="77777777" w:rsidR="004E1A5A" w:rsidRDefault="004E1A5A" w:rsidP="00E45C90">
      <w:pPr>
        <w:shd w:val="clear" w:color="auto" w:fill="FFFFFF"/>
        <w:spacing w:before="120"/>
        <w:ind w:left="5"/>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6D722F5B"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Repeal of section 1048 and substitution of new sections</w:t>
      </w:r>
    </w:p>
    <w:p w14:paraId="508FAEFE" w14:textId="77777777" w:rsidR="00E23DBA" w:rsidRPr="00F070FF" w:rsidRDefault="00BB66C0" w:rsidP="00E45C90">
      <w:pPr>
        <w:shd w:val="clear" w:color="auto" w:fill="FFFFFF"/>
        <w:tabs>
          <w:tab w:val="left" w:pos="758"/>
        </w:tabs>
        <w:spacing w:before="120"/>
        <w:ind w:left="5" w:firstLine="336"/>
        <w:jc w:val="both"/>
        <w:rPr>
          <w:rFonts w:ascii="Times New Roman" w:hAnsi="Times New Roman" w:cs="Times New Roman"/>
          <w:sz w:val="22"/>
          <w:szCs w:val="18"/>
        </w:rPr>
      </w:pPr>
      <w:r w:rsidRPr="00F070FF">
        <w:rPr>
          <w:rFonts w:ascii="Times New Roman" w:hAnsi="Times New Roman" w:cs="Times New Roman"/>
          <w:b/>
          <w:bCs/>
          <w:sz w:val="22"/>
          <w:szCs w:val="18"/>
        </w:rPr>
        <w:t>21.</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1048 of the Principal Act is repealed and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sections are substituted:</w:t>
      </w:r>
    </w:p>
    <w:p w14:paraId="333926B5"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Mobility allowance advance</w:t>
      </w:r>
    </w:p>
    <w:p w14:paraId="328EBED4"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1047A. (1) A person is qualified for a mobility allowance advance if:</w:t>
      </w:r>
    </w:p>
    <w:p w14:paraId="293B9306" w14:textId="77777777" w:rsidR="00E23DBA" w:rsidRPr="00F070FF" w:rsidRDefault="00BB66C0" w:rsidP="00E45C90">
      <w:pPr>
        <w:numPr>
          <w:ilvl w:val="0"/>
          <w:numId w:val="36"/>
        </w:numPr>
        <w:shd w:val="clear" w:color="auto" w:fill="FFFFFF"/>
        <w:tabs>
          <w:tab w:val="left" w:pos="778"/>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the person is receiving mobility allowance; and</w:t>
      </w:r>
    </w:p>
    <w:p w14:paraId="6D841602" w14:textId="77777777" w:rsidR="00E23DBA" w:rsidRPr="00F070FF" w:rsidRDefault="00BB66C0" w:rsidP="00E45C90">
      <w:pPr>
        <w:numPr>
          <w:ilvl w:val="0"/>
          <w:numId w:val="36"/>
        </w:numPr>
        <w:shd w:val="clear" w:color="auto" w:fill="FFFFFF"/>
        <w:tabs>
          <w:tab w:val="left" w:pos="778"/>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the person requests the advance; and</w:t>
      </w:r>
    </w:p>
    <w:p w14:paraId="7F4D39D7" w14:textId="77777777" w:rsidR="00E23DBA" w:rsidRPr="00F070FF" w:rsidRDefault="00BB66C0" w:rsidP="00E45C90">
      <w:pPr>
        <w:numPr>
          <w:ilvl w:val="0"/>
          <w:numId w:val="36"/>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the Secretary is satisfied that the person will continue to be qualified for mobility allowance for at least 26 weeks from the day on which the person receives the advance; and</w:t>
      </w:r>
    </w:p>
    <w:p w14:paraId="50B0FBB1" w14:textId="77777777" w:rsidR="00E23DBA" w:rsidRPr="00F070FF" w:rsidRDefault="00BB66C0" w:rsidP="00E45C90">
      <w:pPr>
        <w:numPr>
          <w:ilvl w:val="0"/>
          <w:numId w:val="36"/>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a mobility allowance advance has not been paid to the person in the 12 months before the day on which the request is made.</w:t>
      </w:r>
    </w:p>
    <w:p w14:paraId="30B4A89E"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For the purposes of subsection (1):</w:t>
      </w:r>
    </w:p>
    <w:p w14:paraId="1DB57DC8" w14:textId="77777777" w:rsidR="00E23DBA" w:rsidRPr="00F070FF" w:rsidRDefault="00BB66C0" w:rsidP="00E45C90">
      <w:pPr>
        <w:numPr>
          <w:ilvl w:val="0"/>
          <w:numId w:val="37"/>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a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w:t>
      </w:r>
      <w:r w:rsidRPr="00F070FF">
        <w:rPr>
          <w:rFonts w:ascii="Times New Roman" w:hAnsi="Times New Roman" w:cs="Times New Roman"/>
          <w:b/>
          <w:bCs/>
          <w:sz w:val="22"/>
          <w:szCs w:val="18"/>
        </w:rPr>
        <w:t xml:space="preserve">advance payday </w:t>
      </w:r>
      <w:r w:rsidRPr="00F070FF">
        <w:rPr>
          <w:rFonts w:ascii="Times New Roman" w:hAnsi="Times New Roman" w:cs="Times New Roman"/>
          <w:sz w:val="22"/>
          <w:szCs w:val="18"/>
        </w:rPr>
        <w:t>is the first allowance payday for which it is practicable to pay the advance and adjust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mobility allowance payments; and</w:t>
      </w:r>
    </w:p>
    <w:p w14:paraId="56A726F7" w14:textId="77777777" w:rsidR="00E23DBA" w:rsidRPr="00F070FF" w:rsidRDefault="00BB66C0" w:rsidP="00E45C90">
      <w:pPr>
        <w:numPr>
          <w:ilvl w:val="0"/>
          <w:numId w:val="37"/>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a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w:t>
      </w:r>
      <w:r w:rsidRPr="00F070FF">
        <w:rPr>
          <w:rFonts w:ascii="Times New Roman" w:hAnsi="Times New Roman" w:cs="Times New Roman"/>
          <w:b/>
          <w:bCs/>
          <w:sz w:val="22"/>
          <w:szCs w:val="18"/>
        </w:rPr>
        <w:t xml:space="preserve">advance payment period </w:t>
      </w:r>
      <w:r w:rsidRPr="00F070FF">
        <w:rPr>
          <w:rFonts w:ascii="Times New Roman" w:hAnsi="Times New Roman" w:cs="Times New Roman"/>
          <w:sz w:val="22"/>
          <w:szCs w:val="18"/>
        </w:rPr>
        <w:t>is the period of 6 months starting on the advance payday.</w:t>
      </w:r>
    </w:p>
    <w:p w14:paraId="658EAC3E"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The amount of the advance is:</w:t>
      </w:r>
    </w:p>
    <w:p w14:paraId="2D72B08C" w14:textId="4BFF6E1E" w:rsidR="00E23DBA" w:rsidRPr="00F070FF" w:rsidRDefault="00BB66C0" w:rsidP="00FC1E1B">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b/>
          <w:bCs/>
          <w:sz w:val="22"/>
          <w:szCs w:val="18"/>
        </w:rPr>
        <w:t xml:space="preserve">mobility allowance rate </w:t>
      </w:r>
      <w:r w:rsidRPr="00F070FF">
        <w:rPr>
          <w:rFonts w:ascii="Times New Roman" w:eastAsia="Times New Roman" w:hAnsi="Times New Roman" w:cs="Times New Roman"/>
          <w:b/>
          <w:bCs/>
          <w:sz w:val="22"/>
          <w:szCs w:val="18"/>
        </w:rPr>
        <w:t xml:space="preserve">× </w:t>
      </w:r>
      <w:r w:rsidRPr="00CA3659">
        <w:rPr>
          <w:rFonts w:ascii="Times New Roman" w:eastAsia="Times New Roman" w:hAnsi="Times New Roman" w:cs="Times New Roman"/>
          <w:bCs/>
          <w:sz w:val="22"/>
          <w:szCs w:val="18"/>
        </w:rPr>
        <w:t>13</w:t>
      </w:r>
    </w:p>
    <w:p w14:paraId="23EBC58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where:</w:t>
      </w:r>
    </w:p>
    <w:p w14:paraId="27057747" w14:textId="77777777"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mobility allowance rate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rate of mobility allowance on the advance payday.</w:t>
      </w:r>
    </w:p>
    <w:p w14:paraId="17BDB138"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Payments to be paid to person or nominee</w:t>
      </w:r>
    </w:p>
    <w:p w14:paraId="63445D53" w14:textId="77777777" w:rsidR="00E23DBA" w:rsidRPr="00F070FF" w:rsidRDefault="00955DF2" w:rsidP="00E45C90">
      <w:pPr>
        <w:shd w:val="clear" w:color="auto" w:fill="FFFFFF"/>
        <w:spacing w:before="120"/>
        <w:ind w:left="5"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1048.(1) Subject to subsection (3),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section 1046 instalments and section 1047A advances are to be paid to that person.</w:t>
      </w:r>
    </w:p>
    <w:p w14:paraId="50BD2AE5"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The Secretary may direct that the whole or a part of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section 1046 instalments and section 1047A advances are to be paid to someone else on behalf of the person.</w:t>
      </w:r>
    </w:p>
    <w:p w14:paraId="042362B2" w14:textId="77777777" w:rsidR="00E23DBA" w:rsidRPr="00F070FF"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 the Secretary makes a direction under subsection (2), the section 1046 instalments and section 1047A advances are to be paid in accordance with the direction.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C8DEF6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Where allowance payday would fall on public holiday etc.</w:t>
      </w:r>
    </w:p>
    <w:p w14:paraId="4C26FB3E" w14:textId="77777777" w:rsidR="00E23DBA" w:rsidRPr="00F070FF" w:rsidRDefault="00BB66C0" w:rsidP="00E45C90">
      <w:pPr>
        <w:shd w:val="clear" w:color="auto" w:fill="FFFFFF"/>
        <w:tabs>
          <w:tab w:val="left" w:pos="758"/>
        </w:tabs>
        <w:spacing w:before="120"/>
        <w:ind w:left="5" w:firstLine="336"/>
        <w:jc w:val="both"/>
        <w:rPr>
          <w:rFonts w:ascii="Times New Roman" w:hAnsi="Times New Roman" w:cs="Times New Roman"/>
          <w:sz w:val="22"/>
          <w:szCs w:val="18"/>
        </w:rPr>
      </w:pPr>
      <w:r w:rsidRPr="00F070FF">
        <w:rPr>
          <w:rFonts w:ascii="Times New Roman" w:hAnsi="Times New Roman" w:cs="Times New Roman"/>
          <w:b/>
          <w:bCs/>
          <w:sz w:val="22"/>
          <w:szCs w:val="18"/>
        </w:rPr>
        <w:t>22.</w:t>
      </w:r>
      <w:r w:rsidRPr="00F070FF">
        <w:rPr>
          <w:rFonts w:ascii="Times New Roman" w:hAnsi="Times New Roman" w:cs="Times New Roman"/>
          <w:b/>
          <w:bCs/>
          <w:sz w:val="22"/>
          <w:szCs w:val="18"/>
        </w:rPr>
        <w:tab/>
      </w:r>
      <w:r w:rsidRPr="00F070FF">
        <w:rPr>
          <w:rFonts w:ascii="Times New Roman" w:hAnsi="Times New Roman" w:cs="Times New Roman"/>
          <w:sz w:val="22"/>
          <w:szCs w:val="18"/>
        </w:rPr>
        <w:t xml:space="preserve">Section 1051 of the Principal Act is amended by omitting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of</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mobility allowance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under section 1048</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E8160C7" w14:textId="77777777" w:rsidR="004E1A5A" w:rsidRDefault="004E1A5A" w:rsidP="00E45C90">
      <w:pPr>
        <w:shd w:val="clear" w:color="auto" w:fill="FFFFFF"/>
        <w:spacing w:before="120"/>
        <w:ind w:left="34"/>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146A7150" w14:textId="77777777" w:rsidR="00E23DBA" w:rsidRPr="00F070FF" w:rsidRDefault="00BB66C0" w:rsidP="00E45C90">
      <w:pPr>
        <w:shd w:val="clear" w:color="auto" w:fill="FFFFFF"/>
        <w:spacing w:before="120"/>
        <w:ind w:left="3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Indexed and adjusted amounts</w:t>
      </w:r>
    </w:p>
    <w:p w14:paraId="5289B452" w14:textId="77777777" w:rsidR="00E23DBA" w:rsidRPr="00F070FF" w:rsidRDefault="00BB66C0" w:rsidP="00FC1E1B">
      <w:pPr>
        <w:shd w:val="clear" w:color="auto" w:fill="FFFFFF"/>
        <w:spacing w:before="120" w:after="120"/>
        <w:ind w:left="34" w:firstLine="346"/>
        <w:jc w:val="both"/>
        <w:rPr>
          <w:rFonts w:ascii="Times New Roman" w:hAnsi="Times New Roman" w:cs="Times New Roman"/>
          <w:sz w:val="22"/>
          <w:szCs w:val="18"/>
        </w:rPr>
      </w:pPr>
      <w:r w:rsidRPr="00F070FF">
        <w:rPr>
          <w:rFonts w:ascii="Times New Roman" w:hAnsi="Times New Roman" w:cs="Times New Roman"/>
          <w:b/>
          <w:bCs/>
          <w:sz w:val="22"/>
          <w:szCs w:val="18"/>
        </w:rPr>
        <w:t xml:space="preserve">23. </w:t>
      </w:r>
      <w:r w:rsidRPr="00F070FF">
        <w:rPr>
          <w:rFonts w:ascii="Times New Roman" w:hAnsi="Times New Roman" w:cs="Times New Roman"/>
          <w:sz w:val="22"/>
          <w:szCs w:val="18"/>
        </w:rPr>
        <w:t>Section 1190 of the Principal Act is amended by adding the following item at the end of the Indexed and Adjusted Amounts Table:</w:t>
      </w:r>
    </w:p>
    <w:tbl>
      <w:tblPr>
        <w:tblW w:w="5000" w:type="pct"/>
        <w:jc w:val="center"/>
        <w:tblLayout w:type="fixed"/>
        <w:tblCellMar>
          <w:left w:w="40" w:type="dxa"/>
          <w:right w:w="40" w:type="dxa"/>
        </w:tblCellMar>
        <w:tblLook w:val="0000" w:firstRow="0" w:lastRow="0" w:firstColumn="0" w:lastColumn="0" w:noHBand="0" w:noVBand="0"/>
      </w:tblPr>
      <w:tblGrid>
        <w:gridCol w:w="2270"/>
        <w:gridCol w:w="2540"/>
        <w:gridCol w:w="2552"/>
        <w:gridCol w:w="2078"/>
      </w:tblGrid>
      <w:tr w:rsidR="00E23DBA" w:rsidRPr="00F070FF" w14:paraId="02BE8025" w14:textId="77777777" w:rsidTr="00FC1E1B">
        <w:trPr>
          <w:trHeight w:val="691"/>
          <w:jc w:val="center"/>
        </w:trPr>
        <w:tc>
          <w:tcPr>
            <w:tcW w:w="1699" w:type="dxa"/>
            <w:tcBorders>
              <w:top w:val="nil"/>
              <w:left w:val="nil"/>
              <w:bottom w:val="nil"/>
              <w:right w:val="single" w:sz="6" w:space="0" w:color="auto"/>
            </w:tcBorders>
            <w:shd w:val="clear" w:color="auto" w:fill="FFFFFF"/>
          </w:tcPr>
          <w:p w14:paraId="07D798B7" w14:textId="02E39279" w:rsidR="00E23DBA" w:rsidRPr="00CA3659" w:rsidRDefault="00955DF2" w:rsidP="00CA3659">
            <w:pPr>
              <w:shd w:val="clear" w:color="auto" w:fill="FFFFFF"/>
              <w:spacing w:before="120"/>
              <w:jc w:val="both"/>
              <w:rPr>
                <w:rFonts w:ascii="Times New Roman" w:hAnsi="Times New Roman" w:cs="Times New Roman"/>
              </w:rPr>
            </w:pPr>
            <w:r w:rsidRPr="00CA3659">
              <w:rPr>
                <w:rFonts w:ascii="Times New Roman" w:hAnsi="Times New Roman" w:cs="Times New Roman"/>
              </w:rPr>
              <w:t>“</w:t>
            </w:r>
            <w:r w:rsidR="00BB66C0" w:rsidRPr="00CA3659">
              <w:rPr>
                <w:rFonts w:ascii="Times New Roman" w:hAnsi="Times New Roman" w:cs="Times New Roman"/>
              </w:rPr>
              <w:t>57.</w:t>
            </w:r>
          </w:p>
        </w:tc>
        <w:tc>
          <w:tcPr>
            <w:tcW w:w="1901" w:type="dxa"/>
            <w:tcBorders>
              <w:top w:val="nil"/>
              <w:left w:val="single" w:sz="6" w:space="0" w:color="auto"/>
              <w:bottom w:val="nil"/>
              <w:right w:val="single" w:sz="6" w:space="0" w:color="auto"/>
            </w:tcBorders>
            <w:shd w:val="clear" w:color="auto" w:fill="FFFFFF"/>
          </w:tcPr>
          <w:p w14:paraId="750A5FAC" w14:textId="77777777" w:rsidR="00E23DBA" w:rsidRPr="00CA3659" w:rsidRDefault="00BB66C0" w:rsidP="00E45C90">
            <w:pPr>
              <w:shd w:val="clear" w:color="auto" w:fill="FFFFFF"/>
              <w:spacing w:before="120"/>
              <w:ind w:left="130"/>
              <w:jc w:val="both"/>
              <w:rPr>
                <w:rFonts w:ascii="Times New Roman" w:hAnsi="Times New Roman" w:cs="Times New Roman"/>
              </w:rPr>
            </w:pPr>
            <w:r w:rsidRPr="00CA3659">
              <w:rPr>
                <w:rFonts w:ascii="Times New Roman" w:hAnsi="Times New Roman" w:cs="Times New Roman"/>
              </w:rPr>
              <w:t>mobility allowance rate</w:t>
            </w:r>
          </w:p>
        </w:tc>
        <w:tc>
          <w:tcPr>
            <w:tcW w:w="1910" w:type="dxa"/>
            <w:tcBorders>
              <w:top w:val="nil"/>
              <w:left w:val="single" w:sz="6" w:space="0" w:color="auto"/>
              <w:bottom w:val="nil"/>
              <w:right w:val="single" w:sz="6" w:space="0" w:color="auto"/>
            </w:tcBorders>
            <w:shd w:val="clear" w:color="auto" w:fill="FFFFFF"/>
          </w:tcPr>
          <w:p w14:paraId="2A05365B" w14:textId="77777777" w:rsidR="00E23DBA" w:rsidRPr="00CA3659" w:rsidRDefault="00BB66C0" w:rsidP="00E45C90">
            <w:pPr>
              <w:shd w:val="clear" w:color="auto" w:fill="FFFFFF"/>
              <w:spacing w:before="120"/>
              <w:ind w:left="134"/>
              <w:jc w:val="both"/>
              <w:rPr>
                <w:rFonts w:ascii="Times New Roman" w:hAnsi="Times New Roman" w:cs="Times New Roman"/>
              </w:rPr>
            </w:pPr>
            <w:r w:rsidRPr="00CA3659">
              <w:rPr>
                <w:rFonts w:ascii="Times New Roman" w:hAnsi="Times New Roman" w:cs="Times New Roman"/>
              </w:rPr>
              <w:t>MA rate</w:t>
            </w:r>
          </w:p>
        </w:tc>
        <w:tc>
          <w:tcPr>
            <w:tcW w:w="1555" w:type="dxa"/>
            <w:tcBorders>
              <w:top w:val="nil"/>
              <w:left w:val="single" w:sz="6" w:space="0" w:color="auto"/>
              <w:bottom w:val="nil"/>
              <w:right w:val="nil"/>
            </w:tcBorders>
            <w:shd w:val="clear" w:color="auto" w:fill="FFFFFF"/>
          </w:tcPr>
          <w:p w14:paraId="2503180D" w14:textId="77777777" w:rsidR="00E23DBA" w:rsidRPr="00CA3659" w:rsidRDefault="00BB66C0" w:rsidP="00E45C90">
            <w:pPr>
              <w:shd w:val="clear" w:color="auto" w:fill="FFFFFF"/>
              <w:spacing w:before="120"/>
              <w:ind w:left="130"/>
              <w:jc w:val="both"/>
              <w:rPr>
                <w:rFonts w:ascii="Times New Roman" w:hAnsi="Times New Roman" w:cs="Times New Roman"/>
              </w:rPr>
            </w:pPr>
            <w:r w:rsidRPr="00CA3659">
              <w:rPr>
                <w:rFonts w:ascii="Times New Roman" w:hAnsi="Times New Roman" w:cs="Times New Roman"/>
              </w:rPr>
              <w:t>[section 1044]</w:t>
            </w:r>
            <w:r w:rsidR="00955DF2" w:rsidRPr="00CA3659">
              <w:rPr>
                <w:rFonts w:ascii="Times New Roman" w:hAnsi="Times New Roman" w:cs="Times New Roman"/>
              </w:rPr>
              <w:t>”</w:t>
            </w:r>
            <w:r w:rsidRPr="00CA3659">
              <w:rPr>
                <w:rFonts w:ascii="Times New Roman" w:hAnsi="Times New Roman" w:cs="Times New Roman"/>
              </w:rPr>
              <w:t>.</w:t>
            </w:r>
          </w:p>
        </w:tc>
      </w:tr>
    </w:tbl>
    <w:p w14:paraId="6146C19D"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CPI Indexation Table</w:t>
      </w:r>
    </w:p>
    <w:p w14:paraId="727E8A63" w14:textId="77777777" w:rsidR="00E23DBA" w:rsidRPr="00F070FF" w:rsidRDefault="00BB66C0" w:rsidP="00FC1E1B">
      <w:pPr>
        <w:shd w:val="clear" w:color="auto" w:fill="FFFFFF"/>
        <w:spacing w:before="120" w:after="120"/>
        <w:ind w:left="29" w:firstLine="350"/>
        <w:jc w:val="both"/>
        <w:rPr>
          <w:rFonts w:ascii="Times New Roman" w:hAnsi="Times New Roman" w:cs="Times New Roman"/>
          <w:sz w:val="22"/>
          <w:szCs w:val="18"/>
        </w:rPr>
      </w:pPr>
      <w:r w:rsidRPr="00F070FF">
        <w:rPr>
          <w:rFonts w:ascii="Times New Roman" w:hAnsi="Times New Roman" w:cs="Times New Roman"/>
          <w:b/>
          <w:bCs/>
          <w:sz w:val="22"/>
          <w:szCs w:val="18"/>
        </w:rPr>
        <w:t xml:space="preserve">24. </w:t>
      </w:r>
      <w:r w:rsidRPr="00F070FF">
        <w:rPr>
          <w:rFonts w:ascii="Times New Roman" w:hAnsi="Times New Roman" w:cs="Times New Roman"/>
          <w:sz w:val="22"/>
          <w:szCs w:val="18"/>
        </w:rPr>
        <w:t>Section 1191 of the Principal Act is amended by adding at the end of the CPI Indexation Table in subsection (1) the following item:</w:t>
      </w:r>
    </w:p>
    <w:tbl>
      <w:tblPr>
        <w:tblW w:w="5000" w:type="pct"/>
        <w:jc w:val="center"/>
        <w:tblLayout w:type="fixed"/>
        <w:tblCellMar>
          <w:left w:w="40" w:type="dxa"/>
          <w:right w:w="40" w:type="dxa"/>
        </w:tblCellMar>
        <w:tblLook w:val="0000" w:firstRow="0" w:lastRow="0" w:firstColumn="0" w:lastColumn="0" w:noHBand="0" w:noVBand="0"/>
      </w:tblPr>
      <w:tblGrid>
        <w:gridCol w:w="1124"/>
        <w:gridCol w:w="1844"/>
        <w:gridCol w:w="1533"/>
        <w:gridCol w:w="1545"/>
        <w:gridCol w:w="1849"/>
        <w:gridCol w:w="1545"/>
      </w:tblGrid>
      <w:tr w:rsidR="00E23DBA" w:rsidRPr="00F070FF" w14:paraId="2EE89599" w14:textId="77777777" w:rsidTr="00D26151">
        <w:trPr>
          <w:trHeight w:val="20"/>
          <w:jc w:val="center"/>
        </w:trPr>
        <w:tc>
          <w:tcPr>
            <w:tcW w:w="869" w:type="dxa"/>
            <w:tcBorders>
              <w:top w:val="nil"/>
              <w:left w:val="nil"/>
              <w:bottom w:val="nil"/>
              <w:right w:val="single" w:sz="6" w:space="0" w:color="auto"/>
            </w:tcBorders>
            <w:shd w:val="clear" w:color="auto" w:fill="FFFFFF"/>
          </w:tcPr>
          <w:p w14:paraId="7B8FED73" w14:textId="77777777" w:rsidR="00E23DBA" w:rsidRPr="00CA3659" w:rsidRDefault="00955DF2" w:rsidP="00E45C90">
            <w:pPr>
              <w:shd w:val="clear" w:color="auto" w:fill="FFFFFF"/>
              <w:spacing w:before="120"/>
              <w:jc w:val="both"/>
              <w:rPr>
                <w:rFonts w:ascii="Times New Roman" w:hAnsi="Times New Roman" w:cs="Times New Roman"/>
              </w:rPr>
            </w:pPr>
            <w:r w:rsidRPr="00CA3659">
              <w:rPr>
                <w:rFonts w:ascii="Times New Roman" w:hAnsi="Times New Roman" w:cs="Times New Roman"/>
              </w:rPr>
              <w:t>“</w:t>
            </w:r>
          </w:p>
        </w:tc>
        <w:tc>
          <w:tcPr>
            <w:tcW w:w="1426" w:type="dxa"/>
            <w:tcBorders>
              <w:top w:val="nil"/>
              <w:left w:val="single" w:sz="6" w:space="0" w:color="auto"/>
              <w:bottom w:val="nil"/>
              <w:right w:val="single" w:sz="6" w:space="0" w:color="auto"/>
            </w:tcBorders>
            <w:shd w:val="clear" w:color="auto" w:fill="FFFFFF"/>
          </w:tcPr>
          <w:p w14:paraId="5B954DC9" w14:textId="78445FD0" w:rsidR="00E23DBA" w:rsidRPr="00CA3659" w:rsidRDefault="00BB66C0" w:rsidP="00CA3659">
            <w:pPr>
              <w:shd w:val="clear" w:color="auto" w:fill="FFFFFF"/>
              <w:spacing w:before="120"/>
              <w:ind w:left="134"/>
              <w:jc w:val="both"/>
              <w:rPr>
                <w:rFonts w:ascii="Times New Roman" w:hAnsi="Times New Roman" w:cs="Times New Roman"/>
              </w:rPr>
            </w:pPr>
            <w:r w:rsidRPr="00CA3659">
              <w:rPr>
                <w:rFonts w:ascii="Times New Roman" w:hAnsi="Times New Roman" w:cs="Times New Roman"/>
                <w:b/>
              </w:rPr>
              <w:t>Mobility allowance</w:t>
            </w:r>
          </w:p>
        </w:tc>
        <w:tc>
          <w:tcPr>
            <w:tcW w:w="1186" w:type="dxa"/>
            <w:tcBorders>
              <w:top w:val="nil"/>
              <w:left w:val="single" w:sz="6" w:space="0" w:color="auto"/>
              <w:bottom w:val="nil"/>
              <w:right w:val="single" w:sz="6" w:space="0" w:color="auto"/>
            </w:tcBorders>
            <w:shd w:val="clear" w:color="auto" w:fill="FFFFFF"/>
          </w:tcPr>
          <w:p w14:paraId="09D5FF59" w14:textId="77777777" w:rsidR="00E23DBA" w:rsidRPr="00CA3659" w:rsidRDefault="00E23DBA" w:rsidP="00D26151">
            <w:pPr>
              <w:shd w:val="clear" w:color="auto" w:fill="FFFFFF"/>
              <w:spacing w:before="120"/>
              <w:ind w:left="134"/>
              <w:jc w:val="both"/>
              <w:rPr>
                <w:rFonts w:ascii="Times New Roman" w:hAnsi="Times New Roman" w:cs="Times New Roman"/>
              </w:rPr>
            </w:pPr>
          </w:p>
        </w:tc>
        <w:tc>
          <w:tcPr>
            <w:tcW w:w="1195" w:type="dxa"/>
            <w:tcBorders>
              <w:top w:val="nil"/>
              <w:left w:val="single" w:sz="6" w:space="0" w:color="auto"/>
              <w:bottom w:val="nil"/>
              <w:right w:val="single" w:sz="6" w:space="0" w:color="auto"/>
            </w:tcBorders>
            <w:shd w:val="clear" w:color="auto" w:fill="FFFFFF"/>
          </w:tcPr>
          <w:p w14:paraId="71B1BF50" w14:textId="77777777" w:rsidR="00E23DBA" w:rsidRPr="00CA3659" w:rsidRDefault="00E23DBA" w:rsidP="00D26151">
            <w:pPr>
              <w:shd w:val="clear" w:color="auto" w:fill="FFFFFF"/>
              <w:spacing w:before="120"/>
              <w:ind w:left="134"/>
              <w:jc w:val="both"/>
              <w:rPr>
                <w:rFonts w:ascii="Times New Roman" w:hAnsi="Times New Roman" w:cs="Times New Roman"/>
              </w:rPr>
            </w:pPr>
          </w:p>
        </w:tc>
        <w:tc>
          <w:tcPr>
            <w:tcW w:w="1430" w:type="dxa"/>
            <w:tcBorders>
              <w:top w:val="nil"/>
              <w:left w:val="single" w:sz="6" w:space="0" w:color="auto"/>
              <w:bottom w:val="nil"/>
              <w:right w:val="single" w:sz="6" w:space="0" w:color="auto"/>
            </w:tcBorders>
            <w:shd w:val="clear" w:color="auto" w:fill="FFFFFF"/>
          </w:tcPr>
          <w:p w14:paraId="4B0552ED" w14:textId="77777777" w:rsidR="00E23DBA" w:rsidRPr="00CA3659" w:rsidRDefault="00E23DBA" w:rsidP="00D26151">
            <w:pPr>
              <w:shd w:val="clear" w:color="auto" w:fill="FFFFFF"/>
              <w:spacing w:before="120"/>
              <w:ind w:left="134"/>
              <w:jc w:val="both"/>
              <w:rPr>
                <w:rFonts w:ascii="Times New Roman" w:hAnsi="Times New Roman" w:cs="Times New Roman"/>
              </w:rPr>
            </w:pPr>
          </w:p>
        </w:tc>
        <w:tc>
          <w:tcPr>
            <w:tcW w:w="1195" w:type="dxa"/>
            <w:tcBorders>
              <w:top w:val="nil"/>
              <w:left w:val="single" w:sz="6" w:space="0" w:color="auto"/>
              <w:bottom w:val="nil"/>
              <w:right w:val="nil"/>
            </w:tcBorders>
            <w:shd w:val="clear" w:color="auto" w:fill="FFFFFF"/>
          </w:tcPr>
          <w:p w14:paraId="264B3979" w14:textId="77777777" w:rsidR="00E23DBA" w:rsidRPr="00CA3659" w:rsidRDefault="00E23DBA" w:rsidP="00E45C90">
            <w:pPr>
              <w:shd w:val="clear" w:color="auto" w:fill="FFFFFF"/>
              <w:spacing w:before="120"/>
              <w:jc w:val="both"/>
              <w:rPr>
                <w:rFonts w:ascii="Times New Roman" w:hAnsi="Times New Roman" w:cs="Times New Roman"/>
              </w:rPr>
            </w:pPr>
          </w:p>
        </w:tc>
      </w:tr>
      <w:tr w:rsidR="00E23DBA" w:rsidRPr="00F070FF" w14:paraId="27A7BF55" w14:textId="77777777" w:rsidTr="00D26151">
        <w:trPr>
          <w:trHeight w:val="20"/>
          <w:jc w:val="center"/>
        </w:trPr>
        <w:tc>
          <w:tcPr>
            <w:tcW w:w="869" w:type="dxa"/>
            <w:tcBorders>
              <w:top w:val="nil"/>
              <w:left w:val="nil"/>
              <w:bottom w:val="nil"/>
              <w:right w:val="single" w:sz="6" w:space="0" w:color="auto"/>
            </w:tcBorders>
            <w:shd w:val="clear" w:color="auto" w:fill="FFFFFF"/>
          </w:tcPr>
          <w:p w14:paraId="2BBFE2BA" w14:textId="77777777" w:rsidR="00E23DBA" w:rsidRPr="00CA3659" w:rsidRDefault="00BB66C0" w:rsidP="00E45C90">
            <w:pPr>
              <w:shd w:val="clear" w:color="auto" w:fill="FFFFFF"/>
              <w:spacing w:before="120"/>
              <w:jc w:val="both"/>
              <w:rPr>
                <w:rFonts w:ascii="Times New Roman" w:hAnsi="Times New Roman" w:cs="Times New Roman"/>
              </w:rPr>
            </w:pPr>
            <w:r w:rsidRPr="00CA3659">
              <w:rPr>
                <w:rFonts w:ascii="Times New Roman" w:hAnsi="Times New Roman" w:cs="Times New Roman"/>
              </w:rPr>
              <w:t>34.</w:t>
            </w:r>
          </w:p>
        </w:tc>
        <w:tc>
          <w:tcPr>
            <w:tcW w:w="1426" w:type="dxa"/>
            <w:tcBorders>
              <w:top w:val="nil"/>
              <w:left w:val="single" w:sz="6" w:space="0" w:color="auto"/>
              <w:bottom w:val="nil"/>
              <w:right w:val="single" w:sz="6" w:space="0" w:color="auto"/>
            </w:tcBorders>
            <w:shd w:val="clear" w:color="auto" w:fill="FFFFFF"/>
          </w:tcPr>
          <w:p w14:paraId="7B69D2BB" w14:textId="77777777" w:rsidR="00E23DBA" w:rsidRPr="00CA3659" w:rsidRDefault="00BB66C0" w:rsidP="00D26151">
            <w:pPr>
              <w:shd w:val="clear" w:color="auto" w:fill="FFFFFF"/>
              <w:spacing w:before="120"/>
              <w:ind w:left="134"/>
              <w:jc w:val="both"/>
              <w:rPr>
                <w:rFonts w:ascii="Times New Roman" w:hAnsi="Times New Roman" w:cs="Times New Roman"/>
              </w:rPr>
            </w:pPr>
            <w:r w:rsidRPr="00CA3659">
              <w:rPr>
                <w:rFonts w:ascii="Times New Roman" w:hAnsi="Times New Roman" w:cs="Times New Roman"/>
              </w:rPr>
              <w:t>MA rate</w:t>
            </w:r>
          </w:p>
        </w:tc>
        <w:tc>
          <w:tcPr>
            <w:tcW w:w="1186" w:type="dxa"/>
            <w:tcBorders>
              <w:top w:val="nil"/>
              <w:left w:val="single" w:sz="6" w:space="0" w:color="auto"/>
              <w:bottom w:val="nil"/>
              <w:right w:val="single" w:sz="6" w:space="0" w:color="auto"/>
            </w:tcBorders>
            <w:shd w:val="clear" w:color="auto" w:fill="FFFFFF"/>
          </w:tcPr>
          <w:p w14:paraId="25C655FB" w14:textId="77777777" w:rsidR="00E23DBA" w:rsidRPr="00CA3659" w:rsidRDefault="00BB66C0" w:rsidP="00D26151">
            <w:pPr>
              <w:shd w:val="clear" w:color="auto" w:fill="FFFFFF"/>
              <w:spacing w:before="120"/>
              <w:ind w:left="134"/>
              <w:jc w:val="both"/>
              <w:rPr>
                <w:rFonts w:ascii="Times New Roman" w:hAnsi="Times New Roman" w:cs="Times New Roman"/>
              </w:rPr>
            </w:pPr>
            <w:r w:rsidRPr="00CA3659">
              <w:rPr>
                <w:rFonts w:ascii="Times New Roman" w:hAnsi="Times New Roman" w:cs="Times New Roman"/>
              </w:rPr>
              <w:t>1 January</w:t>
            </w:r>
          </w:p>
        </w:tc>
        <w:tc>
          <w:tcPr>
            <w:tcW w:w="1195" w:type="dxa"/>
            <w:tcBorders>
              <w:top w:val="nil"/>
              <w:left w:val="single" w:sz="6" w:space="0" w:color="auto"/>
              <w:bottom w:val="nil"/>
              <w:right w:val="single" w:sz="6" w:space="0" w:color="auto"/>
            </w:tcBorders>
            <w:shd w:val="clear" w:color="auto" w:fill="FFFFFF"/>
          </w:tcPr>
          <w:p w14:paraId="44DD5660" w14:textId="77777777" w:rsidR="00E23DBA" w:rsidRPr="00CA3659" w:rsidRDefault="00BB66C0" w:rsidP="00D26151">
            <w:pPr>
              <w:shd w:val="clear" w:color="auto" w:fill="FFFFFF"/>
              <w:spacing w:before="120"/>
              <w:ind w:left="134"/>
              <w:jc w:val="both"/>
              <w:rPr>
                <w:rFonts w:ascii="Times New Roman" w:hAnsi="Times New Roman" w:cs="Times New Roman"/>
              </w:rPr>
            </w:pPr>
            <w:r w:rsidRPr="00CA3659">
              <w:rPr>
                <w:rFonts w:ascii="Times New Roman" w:hAnsi="Times New Roman" w:cs="Times New Roman"/>
              </w:rPr>
              <w:t>June</w:t>
            </w:r>
          </w:p>
        </w:tc>
        <w:tc>
          <w:tcPr>
            <w:tcW w:w="1430" w:type="dxa"/>
            <w:tcBorders>
              <w:top w:val="nil"/>
              <w:left w:val="single" w:sz="6" w:space="0" w:color="auto"/>
              <w:bottom w:val="nil"/>
              <w:right w:val="single" w:sz="6" w:space="0" w:color="auto"/>
            </w:tcBorders>
            <w:shd w:val="clear" w:color="auto" w:fill="FFFFFF"/>
          </w:tcPr>
          <w:p w14:paraId="7A4772B2" w14:textId="77777777" w:rsidR="00E23DBA" w:rsidRPr="00CA3659" w:rsidRDefault="00BB66C0" w:rsidP="00D26151">
            <w:pPr>
              <w:shd w:val="clear" w:color="auto" w:fill="FFFFFF"/>
              <w:spacing w:before="120"/>
              <w:ind w:left="134"/>
              <w:jc w:val="both"/>
              <w:rPr>
                <w:rFonts w:ascii="Times New Roman" w:hAnsi="Times New Roman" w:cs="Times New Roman"/>
              </w:rPr>
            </w:pPr>
            <w:r w:rsidRPr="00CA3659">
              <w:rPr>
                <w:rFonts w:ascii="Times New Roman" w:hAnsi="Times New Roman" w:cs="Times New Roman"/>
              </w:rPr>
              <w:t>highest June quarter before the reference quarter (but not earlier than June 1991 quarter)</w:t>
            </w:r>
          </w:p>
        </w:tc>
        <w:tc>
          <w:tcPr>
            <w:tcW w:w="1195" w:type="dxa"/>
            <w:tcBorders>
              <w:top w:val="nil"/>
              <w:left w:val="single" w:sz="6" w:space="0" w:color="auto"/>
              <w:bottom w:val="nil"/>
              <w:right w:val="nil"/>
            </w:tcBorders>
            <w:shd w:val="clear" w:color="auto" w:fill="FFFFFF"/>
          </w:tcPr>
          <w:p w14:paraId="2207FDFE" w14:textId="77777777" w:rsidR="00E23DBA" w:rsidRPr="00CA3659" w:rsidRDefault="00BB66C0" w:rsidP="00D26151">
            <w:pPr>
              <w:shd w:val="clear" w:color="auto" w:fill="FFFFFF"/>
              <w:spacing w:before="120"/>
              <w:ind w:left="134"/>
              <w:jc w:val="both"/>
              <w:rPr>
                <w:rFonts w:ascii="Times New Roman" w:hAnsi="Times New Roman" w:cs="Times New Roman"/>
              </w:rPr>
            </w:pPr>
            <w:r w:rsidRPr="00CA3659">
              <w:rPr>
                <w:rFonts w:ascii="Times New Roman" w:hAnsi="Times New Roman" w:cs="Times New Roman"/>
              </w:rPr>
              <w:t>$0.10</w:t>
            </w:r>
          </w:p>
        </w:tc>
      </w:tr>
      <w:tr w:rsidR="00E23DBA" w:rsidRPr="00F070FF" w14:paraId="30301E16" w14:textId="77777777" w:rsidTr="00D26151">
        <w:trPr>
          <w:trHeight w:val="20"/>
          <w:jc w:val="center"/>
        </w:trPr>
        <w:tc>
          <w:tcPr>
            <w:tcW w:w="869" w:type="dxa"/>
            <w:tcBorders>
              <w:top w:val="nil"/>
              <w:left w:val="nil"/>
              <w:bottom w:val="nil"/>
              <w:right w:val="single" w:sz="6" w:space="0" w:color="auto"/>
            </w:tcBorders>
          </w:tcPr>
          <w:p w14:paraId="6963F359" w14:textId="77777777" w:rsidR="00E23DBA" w:rsidRPr="00CA3659" w:rsidRDefault="00E23DBA" w:rsidP="00E45C90">
            <w:pPr>
              <w:spacing w:before="120"/>
              <w:jc w:val="both"/>
              <w:rPr>
                <w:rFonts w:ascii="Times New Roman" w:hAnsi="Times New Roman" w:cs="Times New Roman"/>
              </w:rPr>
            </w:pPr>
          </w:p>
        </w:tc>
        <w:tc>
          <w:tcPr>
            <w:tcW w:w="1426" w:type="dxa"/>
            <w:tcBorders>
              <w:top w:val="nil"/>
              <w:left w:val="single" w:sz="6" w:space="0" w:color="auto"/>
              <w:bottom w:val="nil"/>
              <w:right w:val="single" w:sz="6" w:space="0" w:color="auto"/>
            </w:tcBorders>
          </w:tcPr>
          <w:p w14:paraId="3A7B8482" w14:textId="77777777" w:rsidR="00E23DBA" w:rsidRPr="00CA3659" w:rsidRDefault="00E23DBA" w:rsidP="00E45C90">
            <w:pPr>
              <w:spacing w:before="120"/>
              <w:jc w:val="both"/>
              <w:rPr>
                <w:rFonts w:ascii="Times New Roman" w:hAnsi="Times New Roman" w:cs="Times New Roman"/>
              </w:rPr>
            </w:pPr>
          </w:p>
        </w:tc>
        <w:tc>
          <w:tcPr>
            <w:tcW w:w="1186" w:type="dxa"/>
            <w:tcBorders>
              <w:top w:val="nil"/>
              <w:left w:val="single" w:sz="6" w:space="0" w:color="auto"/>
              <w:bottom w:val="nil"/>
              <w:right w:val="single" w:sz="6" w:space="0" w:color="auto"/>
            </w:tcBorders>
          </w:tcPr>
          <w:p w14:paraId="2F974DA3" w14:textId="77777777" w:rsidR="00E23DBA" w:rsidRPr="00CA3659" w:rsidRDefault="00E23DBA" w:rsidP="00E45C90">
            <w:pPr>
              <w:spacing w:before="120"/>
              <w:jc w:val="both"/>
              <w:rPr>
                <w:rFonts w:ascii="Times New Roman" w:hAnsi="Times New Roman" w:cs="Times New Roman"/>
              </w:rPr>
            </w:pPr>
          </w:p>
        </w:tc>
        <w:tc>
          <w:tcPr>
            <w:tcW w:w="1195" w:type="dxa"/>
            <w:tcBorders>
              <w:top w:val="nil"/>
              <w:left w:val="single" w:sz="6" w:space="0" w:color="auto"/>
              <w:bottom w:val="nil"/>
              <w:right w:val="single" w:sz="6" w:space="0" w:color="auto"/>
            </w:tcBorders>
          </w:tcPr>
          <w:p w14:paraId="5A8A3AF5" w14:textId="77777777" w:rsidR="00E23DBA" w:rsidRPr="00CA3659" w:rsidRDefault="00E23DBA" w:rsidP="00E45C90">
            <w:pPr>
              <w:spacing w:before="120"/>
              <w:jc w:val="both"/>
              <w:rPr>
                <w:rFonts w:ascii="Times New Roman" w:hAnsi="Times New Roman" w:cs="Times New Roman"/>
              </w:rPr>
            </w:pPr>
          </w:p>
        </w:tc>
        <w:tc>
          <w:tcPr>
            <w:tcW w:w="1430" w:type="dxa"/>
            <w:tcBorders>
              <w:top w:val="nil"/>
              <w:left w:val="single" w:sz="6" w:space="0" w:color="auto"/>
              <w:bottom w:val="nil"/>
              <w:right w:val="single" w:sz="6" w:space="0" w:color="auto"/>
            </w:tcBorders>
          </w:tcPr>
          <w:p w14:paraId="0404B38E" w14:textId="77777777" w:rsidR="00E23DBA" w:rsidRPr="00CA3659" w:rsidRDefault="00E23DBA" w:rsidP="00E45C90">
            <w:pPr>
              <w:spacing w:before="120"/>
              <w:jc w:val="both"/>
              <w:rPr>
                <w:rFonts w:ascii="Times New Roman" w:hAnsi="Times New Roman" w:cs="Times New Roman"/>
              </w:rPr>
            </w:pPr>
          </w:p>
        </w:tc>
        <w:tc>
          <w:tcPr>
            <w:tcW w:w="1195" w:type="dxa"/>
            <w:tcBorders>
              <w:top w:val="nil"/>
              <w:left w:val="single" w:sz="6" w:space="0" w:color="auto"/>
              <w:bottom w:val="nil"/>
              <w:right w:val="nil"/>
            </w:tcBorders>
            <w:shd w:val="clear" w:color="auto" w:fill="FFFFFF"/>
          </w:tcPr>
          <w:p w14:paraId="43690D4D" w14:textId="77777777" w:rsidR="00E23DBA" w:rsidRPr="00CA3659" w:rsidRDefault="000E2D02" w:rsidP="00D26151">
            <w:pPr>
              <w:shd w:val="clear" w:color="auto" w:fill="FFFFFF"/>
              <w:spacing w:before="120"/>
              <w:jc w:val="right"/>
              <w:rPr>
                <w:rFonts w:ascii="Times New Roman" w:hAnsi="Times New Roman" w:cs="Times New Roman"/>
              </w:rPr>
            </w:pPr>
            <w:r w:rsidRPr="00CA3659">
              <w:rPr>
                <w:rFonts w:ascii="Times New Roman" w:hAnsi="Times New Roman" w:cs="Times New Roman"/>
                <w:color w:val="0D0D0D"/>
              </w:rPr>
              <w:t>”</w:t>
            </w:r>
            <w:r w:rsidR="00BB66C0" w:rsidRPr="00CA3659">
              <w:rPr>
                <w:rFonts w:ascii="Times New Roman" w:hAnsi="Times New Roman" w:cs="Times New Roman"/>
              </w:rPr>
              <w:t>.</w:t>
            </w:r>
          </w:p>
        </w:tc>
      </w:tr>
    </w:tbl>
    <w:p w14:paraId="40FF0709" w14:textId="77777777" w:rsidR="00E23DBA" w:rsidRPr="00F070FF" w:rsidRDefault="00BB66C0" w:rsidP="00E45C90">
      <w:pPr>
        <w:shd w:val="clear" w:color="auto" w:fill="FFFFFF"/>
        <w:spacing w:before="120"/>
        <w:ind w:left="34"/>
        <w:jc w:val="both"/>
        <w:rPr>
          <w:rFonts w:ascii="Times New Roman" w:hAnsi="Times New Roman" w:cs="Times New Roman"/>
          <w:sz w:val="22"/>
          <w:szCs w:val="18"/>
        </w:rPr>
      </w:pPr>
      <w:r w:rsidRPr="00F070FF">
        <w:rPr>
          <w:rFonts w:ascii="Times New Roman" w:hAnsi="Times New Roman" w:cs="Times New Roman"/>
          <w:b/>
          <w:bCs/>
          <w:sz w:val="22"/>
          <w:szCs w:val="18"/>
        </w:rPr>
        <w:t>Indexation of amounts</w:t>
      </w:r>
    </w:p>
    <w:p w14:paraId="12BDC455" w14:textId="77777777" w:rsidR="00E23DBA" w:rsidRPr="00F070FF" w:rsidRDefault="00BB66C0" w:rsidP="00E45C90">
      <w:pPr>
        <w:shd w:val="clear" w:color="auto" w:fill="FFFFFF"/>
        <w:tabs>
          <w:tab w:val="left" w:pos="797"/>
        </w:tabs>
        <w:spacing w:before="120"/>
        <w:ind w:left="29" w:firstLine="350"/>
        <w:jc w:val="both"/>
        <w:rPr>
          <w:rFonts w:ascii="Times New Roman" w:hAnsi="Times New Roman" w:cs="Times New Roman"/>
          <w:sz w:val="22"/>
          <w:szCs w:val="18"/>
        </w:rPr>
      </w:pPr>
      <w:r w:rsidRPr="00F070FF">
        <w:rPr>
          <w:rFonts w:ascii="Times New Roman" w:hAnsi="Times New Roman" w:cs="Times New Roman"/>
          <w:b/>
          <w:bCs/>
          <w:sz w:val="22"/>
          <w:szCs w:val="18"/>
        </w:rPr>
        <w:t>25.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1192 of the Principal Act is amended by adding at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end the following subsection:</w:t>
      </w:r>
    </w:p>
    <w:p w14:paraId="15219F1D" w14:textId="77777777" w:rsidR="00E23DBA" w:rsidRPr="00F070FF" w:rsidRDefault="00955DF2" w:rsidP="00E45C90">
      <w:pPr>
        <w:shd w:val="clear" w:color="auto" w:fill="FFFFFF"/>
        <w:spacing w:before="120"/>
        <w:ind w:left="34"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The first indexation of the MA rate under subsection (1) is to take place on 1 January 1994.</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5E1D1C9" w14:textId="77777777" w:rsidR="00E23DBA" w:rsidRPr="00F070FF" w:rsidRDefault="00BB66C0" w:rsidP="00E45C90">
      <w:pPr>
        <w:shd w:val="clear" w:color="auto" w:fill="FFFFFF"/>
        <w:spacing w:before="120"/>
        <w:ind w:left="38"/>
        <w:jc w:val="both"/>
        <w:rPr>
          <w:rFonts w:ascii="Times New Roman" w:hAnsi="Times New Roman" w:cs="Times New Roman"/>
          <w:sz w:val="22"/>
          <w:szCs w:val="18"/>
        </w:rPr>
      </w:pPr>
      <w:r w:rsidRPr="00F070FF">
        <w:rPr>
          <w:rFonts w:ascii="Times New Roman" w:hAnsi="Times New Roman" w:cs="Times New Roman"/>
          <w:b/>
          <w:bCs/>
          <w:sz w:val="22"/>
          <w:szCs w:val="18"/>
        </w:rPr>
        <w:t>General effect of Chapter</w:t>
      </w:r>
    </w:p>
    <w:p w14:paraId="0339D2FB" w14:textId="77777777" w:rsidR="00E23DBA" w:rsidRPr="00F070FF" w:rsidRDefault="00BB66C0" w:rsidP="00E45C90">
      <w:pPr>
        <w:shd w:val="clear" w:color="auto" w:fill="FFFFFF"/>
        <w:tabs>
          <w:tab w:val="left" w:pos="797"/>
        </w:tabs>
        <w:spacing w:before="120"/>
        <w:ind w:left="379"/>
        <w:jc w:val="both"/>
        <w:rPr>
          <w:rFonts w:ascii="Times New Roman" w:hAnsi="Times New Roman" w:cs="Times New Roman"/>
          <w:sz w:val="22"/>
          <w:szCs w:val="18"/>
        </w:rPr>
      </w:pPr>
      <w:r w:rsidRPr="00F070FF">
        <w:rPr>
          <w:rFonts w:ascii="Times New Roman" w:hAnsi="Times New Roman" w:cs="Times New Roman"/>
          <w:b/>
          <w:bCs/>
          <w:sz w:val="22"/>
          <w:szCs w:val="18"/>
        </w:rPr>
        <w:t>26.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1222 of the Principal Act is amended:</w:t>
      </w:r>
    </w:p>
    <w:p w14:paraId="5C5F9B2F" w14:textId="77777777" w:rsidR="00E23DBA" w:rsidRPr="00F070FF" w:rsidRDefault="00BB66C0" w:rsidP="00E45C90">
      <w:pPr>
        <w:shd w:val="clear" w:color="auto" w:fill="FFFFFF"/>
        <w:tabs>
          <w:tab w:val="left" w:pos="826"/>
        </w:tabs>
        <w:spacing w:before="120"/>
        <w:ind w:left="432"/>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omitting from Note 1 to subsection (1):</w:t>
      </w:r>
    </w:p>
    <w:p w14:paraId="5AD1362A" w14:textId="77777777" w:rsidR="00E23DBA" w:rsidRPr="00F070FF" w:rsidRDefault="00955DF2" w:rsidP="00E45C90">
      <w:pPr>
        <w:shd w:val="clear" w:color="auto" w:fill="FFFFFF"/>
        <w:spacing w:before="120"/>
        <w:ind w:left="1128" w:hanging="302"/>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eastAsia="Times New Roman" w:hAnsi="Times New Roman" w:cs="Times New Roman"/>
          <w:sz w:val="22"/>
          <w:szCs w:val="18"/>
        </w:rPr>
        <w:t>• section 1224C debts—Data-matching Program debts;</w:t>
      </w:r>
      <w:r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sz w:val="22"/>
          <w:szCs w:val="18"/>
        </w:rPr>
        <w:t xml:space="preserve"> and substituting:</w:t>
      </w:r>
    </w:p>
    <w:p w14:paraId="2717BCCE" w14:textId="77777777" w:rsidR="00E23DBA" w:rsidRPr="00F070FF" w:rsidRDefault="00955DF2" w:rsidP="00E45C90">
      <w:pPr>
        <w:shd w:val="clear" w:color="auto" w:fill="FFFFFF"/>
        <w:spacing w:before="120"/>
        <w:ind w:left="8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eastAsia="Times New Roman" w:hAnsi="Times New Roman" w:cs="Times New Roman"/>
          <w:sz w:val="22"/>
          <w:szCs w:val="18"/>
        </w:rPr>
        <w:t>• section 1224C debts—Data-matching Program debts;</w:t>
      </w:r>
    </w:p>
    <w:p w14:paraId="54B2F29E" w14:textId="77777777" w:rsidR="00E23DBA" w:rsidRPr="00F070FF" w:rsidRDefault="00BB66C0" w:rsidP="00E45C90">
      <w:pPr>
        <w:shd w:val="clear" w:color="auto" w:fill="FFFFFF"/>
        <w:spacing w:before="120"/>
        <w:ind w:left="936"/>
        <w:jc w:val="both"/>
        <w:rPr>
          <w:rFonts w:ascii="Times New Roman" w:hAnsi="Times New Roman" w:cs="Times New Roman"/>
          <w:sz w:val="22"/>
          <w:szCs w:val="18"/>
        </w:rPr>
      </w:pPr>
      <w:r w:rsidRPr="00F070FF">
        <w:rPr>
          <w:rFonts w:ascii="Times New Roman" w:eastAsia="Times New Roman" w:hAnsi="Times New Roman" w:cs="Times New Roman"/>
          <w:sz w:val="22"/>
          <w:szCs w:val="18"/>
        </w:rPr>
        <w:t>• section 1224D debts—mobility allowance advance debts;</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w:t>
      </w:r>
    </w:p>
    <w:p w14:paraId="701271AF" w14:textId="77777777" w:rsidR="00E23DBA" w:rsidRPr="00F070FF" w:rsidRDefault="00BB66C0" w:rsidP="00D26151">
      <w:pPr>
        <w:shd w:val="clear" w:color="auto" w:fill="FFFFFF"/>
        <w:tabs>
          <w:tab w:val="left" w:pos="826"/>
        </w:tabs>
        <w:spacing w:before="120" w:after="120"/>
        <w:ind w:left="826" w:hanging="394"/>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after item 5B in the Recovery Methods Table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 (2) the following item:</w:t>
      </w:r>
    </w:p>
    <w:tbl>
      <w:tblPr>
        <w:tblW w:w="5000" w:type="pct"/>
        <w:jc w:val="center"/>
        <w:tblLayout w:type="fixed"/>
        <w:tblCellMar>
          <w:left w:w="40" w:type="dxa"/>
          <w:right w:w="40" w:type="dxa"/>
        </w:tblCellMar>
        <w:tblLook w:val="0000" w:firstRow="0" w:lastRow="0" w:firstColumn="0" w:lastColumn="0" w:noHBand="0" w:noVBand="0"/>
      </w:tblPr>
      <w:tblGrid>
        <w:gridCol w:w="496"/>
        <w:gridCol w:w="1138"/>
        <w:gridCol w:w="1893"/>
        <w:gridCol w:w="3033"/>
        <w:gridCol w:w="2460"/>
        <w:gridCol w:w="420"/>
      </w:tblGrid>
      <w:tr w:rsidR="00E23DBA" w:rsidRPr="00F070FF" w14:paraId="11E7620F" w14:textId="77777777" w:rsidTr="00D26151">
        <w:trPr>
          <w:trHeight w:val="20"/>
          <w:jc w:val="center"/>
        </w:trPr>
        <w:tc>
          <w:tcPr>
            <w:tcW w:w="312" w:type="dxa"/>
            <w:tcBorders>
              <w:top w:val="nil"/>
              <w:left w:val="nil"/>
              <w:bottom w:val="nil"/>
              <w:right w:val="single" w:sz="6" w:space="0" w:color="auto"/>
            </w:tcBorders>
            <w:shd w:val="clear" w:color="auto" w:fill="FFFFFF"/>
          </w:tcPr>
          <w:p w14:paraId="0EA0420F" w14:textId="77777777" w:rsidR="00E23DBA" w:rsidRPr="00F070FF" w:rsidRDefault="00D26151" w:rsidP="00E45C90">
            <w:pPr>
              <w:shd w:val="clear" w:color="auto" w:fill="FFFFFF"/>
              <w:spacing w:before="120"/>
              <w:jc w:val="both"/>
              <w:rPr>
                <w:rFonts w:ascii="Times New Roman" w:hAnsi="Times New Roman" w:cs="Times New Roman"/>
                <w:sz w:val="22"/>
                <w:szCs w:val="18"/>
              </w:rPr>
            </w:pPr>
            <w:r>
              <w:rPr>
                <w:rFonts w:ascii="Times New Roman" w:hAnsi="Times New Roman" w:cs="Times New Roman"/>
                <w:sz w:val="22"/>
                <w:szCs w:val="18"/>
              </w:rPr>
              <w:t>“</w:t>
            </w:r>
          </w:p>
        </w:tc>
        <w:tc>
          <w:tcPr>
            <w:tcW w:w="715" w:type="dxa"/>
            <w:tcBorders>
              <w:top w:val="single" w:sz="6" w:space="0" w:color="auto"/>
              <w:left w:val="single" w:sz="6" w:space="0" w:color="auto"/>
              <w:bottom w:val="nil"/>
              <w:right w:val="single" w:sz="6" w:space="0" w:color="auto"/>
            </w:tcBorders>
            <w:shd w:val="clear" w:color="auto" w:fill="FFFFFF"/>
          </w:tcPr>
          <w:p w14:paraId="3512FA1D" w14:textId="77777777" w:rsidR="00E23DBA" w:rsidRPr="00F070FF" w:rsidRDefault="00BB66C0" w:rsidP="00942AC7">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5C.</w:t>
            </w:r>
          </w:p>
        </w:tc>
        <w:tc>
          <w:tcPr>
            <w:tcW w:w="1190" w:type="dxa"/>
            <w:tcBorders>
              <w:top w:val="single" w:sz="6" w:space="0" w:color="auto"/>
              <w:left w:val="single" w:sz="6" w:space="0" w:color="auto"/>
              <w:bottom w:val="nil"/>
              <w:right w:val="single" w:sz="6" w:space="0" w:color="auto"/>
            </w:tcBorders>
            <w:shd w:val="clear" w:color="auto" w:fill="FFFFFF"/>
          </w:tcPr>
          <w:p w14:paraId="3411FB02" w14:textId="77777777" w:rsidR="00E23DBA" w:rsidRPr="00F070FF" w:rsidRDefault="00BB66C0" w:rsidP="00942AC7">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1224D (mobility allowance advance debt)</w:t>
            </w:r>
          </w:p>
        </w:tc>
        <w:tc>
          <w:tcPr>
            <w:tcW w:w="1906" w:type="dxa"/>
            <w:tcBorders>
              <w:top w:val="single" w:sz="6" w:space="0" w:color="auto"/>
              <w:left w:val="single" w:sz="6" w:space="0" w:color="auto"/>
              <w:bottom w:val="nil"/>
              <w:right w:val="single" w:sz="6" w:space="0" w:color="auto"/>
            </w:tcBorders>
            <w:shd w:val="clear" w:color="auto" w:fill="FFFFFF"/>
          </w:tcPr>
          <w:p w14:paraId="30D758B7" w14:textId="77777777" w:rsidR="00E23DBA" w:rsidRPr="00F070FF" w:rsidRDefault="00BB66C0" w:rsidP="00942AC7">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deductions legal proceedings garnishee notice</w:t>
            </w:r>
          </w:p>
        </w:tc>
        <w:tc>
          <w:tcPr>
            <w:tcW w:w="1546" w:type="dxa"/>
            <w:tcBorders>
              <w:top w:val="single" w:sz="6" w:space="0" w:color="auto"/>
              <w:left w:val="single" w:sz="6" w:space="0" w:color="auto"/>
              <w:bottom w:val="nil"/>
              <w:right w:val="single" w:sz="6" w:space="0" w:color="auto"/>
            </w:tcBorders>
            <w:shd w:val="clear" w:color="auto" w:fill="FFFFFF"/>
          </w:tcPr>
          <w:p w14:paraId="507327EA" w14:textId="77777777" w:rsidR="00E23DBA" w:rsidRPr="00F070FF" w:rsidRDefault="00BB66C0" w:rsidP="00942AC7">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1231, 1234A</w:t>
            </w:r>
          </w:p>
          <w:p w14:paraId="6CCF2820" w14:textId="77777777" w:rsidR="00E23DBA" w:rsidRPr="00F070FF" w:rsidRDefault="00BB66C0" w:rsidP="00942AC7">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1232</w:t>
            </w:r>
          </w:p>
          <w:p w14:paraId="624357F2" w14:textId="77777777" w:rsidR="00E23DBA" w:rsidRPr="00F070FF" w:rsidRDefault="00BB66C0" w:rsidP="00942AC7">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1233</w:t>
            </w:r>
          </w:p>
        </w:tc>
        <w:tc>
          <w:tcPr>
            <w:tcW w:w="264" w:type="dxa"/>
            <w:tcBorders>
              <w:top w:val="nil"/>
              <w:left w:val="single" w:sz="6" w:space="0" w:color="auto"/>
              <w:bottom w:val="nil"/>
              <w:right w:val="nil"/>
            </w:tcBorders>
            <w:shd w:val="clear" w:color="auto" w:fill="FFFFFF"/>
          </w:tcPr>
          <w:p w14:paraId="4C91D6B9"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34D5BCCE" w14:textId="77777777" w:rsidTr="00D26151">
        <w:trPr>
          <w:trHeight w:val="20"/>
          <w:jc w:val="center"/>
        </w:trPr>
        <w:tc>
          <w:tcPr>
            <w:tcW w:w="312" w:type="dxa"/>
            <w:tcBorders>
              <w:top w:val="nil"/>
              <w:left w:val="nil"/>
              <w:bottom w:val="nil"/>
              <w:right w:val="single" w:sz="6" w:space="0" w:color="auto"/>
            </w:tcBorders>
          </w:tcPr>
          <w:p w14:paraId="74A98DAC" w14:textId="77777777" w:rsidR="00E23DBA" w:rsidRPr="00F070FF" w:rsidRDefault="00E23DBA" w:rsidP="00E45C90">
            <w:pPr>
              <w:spacing w:before="120"/>
              <w:jc w:val="both"/>
              <w:rPr>
                <w:rFonts w:ascii="Times New Roman" w:hAnsi="Times New Roman" w:cs="Times New Roman"/>
                <w:sz w:val="22"/>
                <w:szCs w:val="18"/>
              </w:rPr>
            </w:pPr>
          </w:p>
        </w:tc>
        <w:tc>
          <w:tcPr>
            <w:tcW w:w="715" w:type="dxa"/>
            <w:tcBorders>
              <w:top w:val="nil"/>
              <w:left w:val="single" w:sz="6" w:space="0" w:color="auto"/>
              <w:bottom w:val="single" w:sz="6" w:space="0" w:color="auto"/>
              <w:right w:val="single" w:sz="6" w:space="0" w:color="auto"/>
            </w:tcBorders>
          </w:tcPr>
          <w:p w14:paraId="27ACF07A" w14:textId="77777777" w:rsidR="00E23DBA" w:rsidRPr="00F070FF" w:rsidRDefault="00E23DBA" w:rsidP="00E45C90">
            <w:pPr>
              <w:spacing w:before="120"/>
              <w:jc w:val="both"/>
              <w:rPr>
                <w:rFonts w:ascii="Times New Roman" w:hAnsi="Times New Roman" w:cs="Times New Roman"/>
                <w:sz w:val="22"/>
                <w:szCs w:val="18"/>
              </w:rPr>
            </w:pPr>
          </w:p>
        </w:tc>
        <w:tc>
          <w:tcPr>
            <w:tcW w:w="1190" w:type="dxa"/>
            <w:tcBorders>
              <w:top w:val="nil"/>
              <w:left w:val="single" w:sz="6" w:space="0" w:color="auto"/>
              <w:bottom w:val="single" w:sz="6" w:space="0" w:color="auto"/>
              <w:right w:val="single" w:sz="6" w:space="0" w:color="auto"/>
            </w:tcBorders>
          </w:tcPr>
          <w:p w14:paraId="30924EDD" w14:textId="77777777" w:rsidR="00E23DBA" w:rsidRPr="00F070FF" w:rsidRDefault="00E23DBA" w:rsidP="00E45C90">
            <w:pPr>
              <w:spacing w:before="120"/>
              <w:jc w:val="both"/>
              <w:rPr>
                <w:rFonts w:ascii="Times New Roman" w:hAnsi="Times New Roman" w:cs="Times New Roman"/>
                <w:sz w:val="22"/>
                <w:szCs w:val="18"/>
              </w:rPr>
            </w:pPr>
          </w:p>
        </w:tc>
        <w:tc>
          <w:tcPr>
            <w:tcW w:w="1906" w:type="dxa"/>
            <w:tcBorders>
              <w:top w:val="nil"/>
              <w:left w:val="single" w:sz="6" w:space="0" w:color="auto"/>
              <w:bottom w:val="single" w:sz="6" w:space="0" w:color="auto"/>
              <w:right w:val="single" w:sz="6" w:space="0" w:color="auto"/>
            </w:tcBorders>
          </w:tcPr>
          <w:p w14:paraId="77E84641" w14:textId="77777777" w:rsidR="00E23DBA" w:rsidRPr="00F070FF" w:rsidRDefault="00E23DBA" w:rsidP="00E45C90">
            <w:pPr>
              <w:spacing w:before="120"/>
              <w:jc w:val="both"/>
              <w:rPr>
                <w:rFonts w:ascii="Times New Roman" w:hAnsi="Times New Roman" w:cs="Times New Roman"/>
                <w:sz w:val="22"/>
                <w:szCs w:val="18"/>
              </w:rPr>
            </w:pPr>
          </w:p>
        </w:tc>
        <w:tc>
          <w:tcPr>
            <w:tcW w:w="1546" w:type="dxa"/>
            <w:tcBorders>
              <w:top w:val="nil"/>
              <w:left w:val="single" w:sz="6" w:space="0" w:color="auto"/>
              <w:bottom w:val="single" w:sz="6" w:space="0" w:color="auto"/>
              <w:right w:val="single" w:sz="6" w:space="0" w:color="auto"/>
            </w:tcBorders>
          </w:tcPr>
          <w:p w14:paraId="24DC20E1" w14:textId="77777777" w:rsidR="00E23DBA" w:rsidRPr="00F070FF" w:rsidRDefault="00E23DBA" w:rsidP="00E45C90">
            <w:pPr>
              <w:spacing w:before="120"/>
              <w:jc w:val="both"/>
              <w:rPr>
                <w:rFonts w:ascii="Times New Roman" w:hAnsi="Times New Roman" w:cs="Times New Roman"/>
                <w:sz w:val="22"/>
                <w:szCs w:val="18"/>
              </w:rPr>
            </w:pPr>
          </w:p>
        </w:tc>
        <w:tc>
          <w:tcPr>
            <w:tcW w:w="264" w:type="dxa"/>
            <w:tcBorders>
              <w:top w:val="nil"/>
              <w:left w:val="single" w:sz="6" w:space="0" w:color="auto"/>
              <w:bottom w:val="nil"/>
              <w:right w:val="nil"/>
            </w:tcBorders>
            <w:shd w:val="clear" w:color="auto" w:fill="FFFFFF"/>
          </w:tcPr>
          <w:p w14:paraId="2BE6158E" w14:textId="77777777" w:rsidR="00E23DBA" w:rsidRPr="00F070FF" w:rsidRDefault="00942AC7" w:rsidP="00E45C90">
            <w:pPr>
              <w:shd w:val="clear" w:color="auto" w:fill="FFFFFF"/>
              <w:spacing w:before="120"/>
              <w:jc w:val="both"/>
              <w:rPr>
                <w:rFonts w:ascii="Times New Roman" w:hAnsi="Times New Roman" w:cs="Times New Roman"/>
                <w:sz w:val="22"/>
                <w:szCs w:val="18"/>
              </w:rPr>
            </w:pPr>
            <w:r>
              <w:rPr>
                <w:rFonts w:ascii="Times New Roman" w:hAnsi="Times New Roman" w:cs="Times New Roman"/>
                <w:sz w:val="22"/>
                <w:szCs w:val="18"/>
              </w:rPr>
              <w:t>”.</w:t>
            </w:r>
          </w:p>
        </w:tc>
      </w:tr>
    </w:tbl>
    <w:p w14:paraId="06B90AF9" w14:textId="77777777" w:rsidR="004E1A5A" w:rsidRDefault="004E1A5A" w:rsidP="00E45C90">
      <w:pPr>
        <w:shd w:val="clear" w:color="auto" w:fill="FFFFFF"/>
        <w:spacing w:before="120"/>
        <w:ind w:left="34"/>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3E6A7A9" w14:textId="77777777" w:rsidR="00E23DBA" w:rsidRPr="00F070FF" w:rsidRDefault="00BB66C0" w:rsidP="00E45C90">
      <w:pPr>
        <w:shd w:val="clear" w:color="auto" w:fill="FFFFFF"/>
        <w:spacing w:before="120"/>
        <w:ind w:left="3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Debts due to the Commonwealth</w:t>
      </w:r>
    </w:p>
    <w:p w14:paraId="42BAB086" w14:textId="77777777" w:rsidR="00E23DBA" w:rsidRPr="00F070FF" w:rsidRDefault="00BB66C0" w:rsidP="00E45C90">
      <w:pPr>
        <w:shd w:val="clear" w:color="auto" w:fill="FFFFFF"/>
        <w:tabs>
          <w:tab w:val="left" w:pos="778"/>
        </w:tabs>
        <w:spacing w:before="120"/>
        <w:ind w:left="29" w:firstLine="336"/>
        <w:jc w:val="both"/>
        <w:rPr>
          <w:rFonts w:ascii="Times New Roman" w:hAnsi="Times New Roman" w:cs="Times New Roman"/>
          <w:sz w:val="22"/>
          <w:szCs w:val="18"/>
        </w:rPr>
      </w:pPr>
      <w:r w:rsidRPr="00F070FF">
        <w:rPr>
          <w:rFonts w:ascii="Times New Roman" w:hAnsi="Times New Roman" w:cs="Times New Roman"/>
          <w:b/>
          <w:bCs/>
          <w:sz w:val="22"/>
          <w:szCs w:val="18"/>
        </w:rPr>
        <w:t>27.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1222A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from Note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1224C, 1224D,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F12CC04" w14:textId="77777777" w:rsidR="00E23DBA" w:rsidRPr="00F070FF" w:rsidRDefault="00BB66C0" w:rsidP="00E45C90">
      <w:pPr>
        <w:shd w:val="clear" w:color="auto" w:fill="FFFFFF"/>
        <w:spacing w:before="120"/>
        <w:ind w:left="3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5F2965EE" w14:textId="77777777" w:rsidR="00E23DBA" w:rsidRPr="00F070FF" w:rsidRDefault="00BB66C0" w:rsidP="00E45C90">
      <w:pPr>
        <w:shd w:val="clear" w:color="auto" w:fill="FFFFFF"/>
        <w:tabs>
          <w:tab w:val="left" w:pos="778"/>
        </w:tabs>
        <w:spacing w:before="120"/>
        <w:ind w:left="29" w:firstLine="336"/>
        <w:jc w:val="both"/>
        <w:rPr>
          <w:rFonts w:ascii="Times New Roman" w:hAnsi="Times New Roman" w:cs="Times New Roman"/>
          <w:sz w:val="22"/>
          <w:szCs w:val="18"/>
        </w:rPr>
      </w:pPr>
      <w:r w:rsidRPr="00F070FF">
        <w:rPr>
          <w:rFonts w:ascii="Times New Roman" w:hAnsi="Times New Roman" w:cs="Times New Roman"/>
          <w:b/>
          <w:bCs/>
          <w:sz w:val="22"/>
          <w:szCs w:val="18"/>
        </w:rPr>
        <w:t>28.</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1224C of the Principal Act the following section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is inserted:</w:t>
      </w:r>
    </w:p>
    <w:p w14:paraId="5238494E"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Mobility allowance advance debts</w:t>
      </w:r>
    </w:p>
    <w:p w14:paraId="54611A1D" w14:textId="77777777" w:rsidR="00E23DBA" w:rsidRPr="00F070FF" w:rsidRDefault="00955DF2" w:rsidP="00E45C90">
      <w:pPr>
        <w:shd w:val="clear" w:color="auto" w:fill="FFFFFF"/>
        <w:spacing w:before="120"/>
        <w:ind w:left="37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1224D.(1) If:</w:t>
      </w:r>
    </w:p>
    <w:p w14:paraId="2C33B024" w14:textId="5F69633E" w:rsidR="00E23DBA" w:rsidRPr="00F070FF" w:rsidRDefault="00BB66C0" w:rsidP="00E45C90">
      <w:pPr>
        <w:numPr>
          <w:ilvl w:val="0"/>
          <w:numId w:val="38"/>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a person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the </w:t>
      </w:r>
      <w:r w:rsidRPr="00F070FF">
        <w:rPr>
          <w:rFonts w:ascii="Times New Roman" w:hAnsi="Times New Roman" w:cs="Times New Roman"/>
          <w:b/>
          <w:bCs/>
          <w:sz w:val="22"/>
          <w:szCs w:val="18"/>
        </w:rPr>
        <w:t>recipient</w:t>
      </w:r>
      <w:r w:rsidR="00955DF2" w:rsidRPr="00CA3659">
        <w:rPr>
          <w:rFonts w:ascii="Times New Roman" w:hAnsi="Times New Roman" w:cs="Times New Roman"/>
          <w:bCs/>
          <w:sz w:val="22"/>
          <w:szCs w:val="18"/>
        </w:rPr>
        <w:t>’</w:t>
      </w:r>
      <w:r w:rsidRPr="00CA3659">
        <w:rPr>
          <w:rFonts w:ascii="Times New Roman" w:hAnsi="Times New Roman" w:cs="Times New Roman"/>
          <w:bCs/>
          <w:sz w:val="22"/>
          <w:szCs w:val="18"/>
        </w:rPr>
        <w:t>)</w:t>
      </w:r>
      <w:r w:rsidRPr="00F070FF">
        <w:rPr>
          <w:rFonts w:ascii="Times New Roman" w:hAnsi="Times New Roman" w:cs="Times New Roman"/>
          <w:b/>
          <w:bCs/>
          <w:sz w:val="22"/>
          <w:szCs w:val="18"/>
        </w:rPr>
        <w:t xml:space="preserve"> </w:t>
      </w:r>
      <w:r w:rsidRPr="00F070FF">
        <w:rPr>
          <w:rFonts w:ascii="Times New Roman" w:hAnsi="Times New Roman" w:cs="Times New Roman"/>
          <w:sz w:val="22"/>
          <w:szCs w:val="18"/>
        </w:rPr>
        <w:t>has received mobility allowance advance; and</w:t>
      </w:r>
    </w:p>
    <w:p w14:paraId="55F9143E" w14:textId="77777777" w:rsidR="00E23DBA" w:rsidRPr="00F070FF" w:rsidRDefault="00BB66C0" w:rsidP="00E45C90">
      <w:pPr>
        <w:numPr>
          <w:ilvl w:val="0"/>
          <w:numId w:val="38"/>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advance was paid because the recipient or another person:</w:t>
      </w:r>
    </w:p>
    <w:p w14:paraId="4F8A6D15" w14:textId="77777777" w:rsidR="00E23DBA" w:rsidRPr="00F070FF" w:rsidRDefault="00BB66C0" w:rsidP="00E45C90">
      <w:pPr>
        <w:shd w:val="clear" w:color="auto" w:fill="FFFFFF"/>
        <w:spacing w:before="120"/>
        <w:ind w:left="1046" w:firstLine="72"/>
        <w:jc w:val="both"/>
        <w:rPr>
          <w:rFonts w:ascii="Times New Roman" w:hAnsi="Times New Roman" w:cs="Times New Roman"/>
          <w:sz w:val="22"/>
          <w:szCs w:val="18"/>
        </w:rPr>
      </w:pPr>
      <w:r w:rsidRPr="00F070FF">
        <w:rPr>
          <w:rFonts w:ascii="Times New Roman" w:hAnsi="Times New Roman" w:cs="Times New Roman"/>
          <w:sz w:val="22"/>
          <w:szCs w:val="18"/>
        </w:rPr>
        <w:t>(i) made a false statement or a false representation; or</w:t>
      </w:r>
    </w:p>
    <w:p w14:paraId="0C87A150" w14:textId="77777777" w:rsidR="00E23DBA" w:rsidRPr="00F070FF" w:rsidRDefault="00BB66C0" w:rsidP="00E45C90">
      <w:pPr>
        <w:shd w:val="clear" w:color="auto" w:fill="FFFFFF"/>
        <w:spacing w:before="120"/>
        <w:ind w:left="1454" w:hanging="408"/>
        <w:jc w:val="both"/>
        <w:rPr>
          <w:rFonts w:ascii="Times New Roman" w:hAnsi="Times New Roman" w:cs="Times New Roman"/>
          <w:sz w:val="22"/>
          <w:szCs w:val="18"/>
        </w:rPr>
      </w:pPr>
      <w:r w:rsidRPr="00F070FF">
        <w:rPr>
          <w:rFonts w:ascii="Times New Roman" w:hAnsi="Times New Roman" w:cs="Times New Roman"/>
          <w:sz w:val="22"/>
          <w:szCs w:val="18"/>
        </w:rPr>
        <w:t>(ii) failed or omitted to comply with a provision of this Act; and</w:t>
      </w:r>
    </w:p>
    <w:p w14:paraId="4A443601" w14:textId="77777777" w:rsidR="00E23DBA" w:rsidRPr="00F070FF"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the Secretary determines that the recipient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qualification for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mobility allowance ceased on a particular day during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recipient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advance payment period;</w:t>
      </w:r>
    </w:p>
    <w:p w14:paraId="35D8AA31"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amount worked out under subsection (2) is a debt due to the Commonwealth and is recoverable by the Commonwealth by means of:</w:t>
      </w:r>
    </w:p>
    <w:p w14:paraId="5405EDDF" w14:textId="77777777" w:rsidR="00E23DBA" w:rsidRPr="00F070FF" w:rsidRDefault="00BB66C0" w:rsidP="00E45C90">
      <w:pPr>
        <w:numPr>
          <w:ilvl w:val="0"/>
          <w:numId w:val="39"/>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if the recipient is receiving a pension, benefit or allowance under this Act</w:t>
      </w:r>
      <w:r w:rsidRPr="00F070FF">
        <w:rPr>
          <w:rFonts w:ascii="Times New Roman" w:eastAsia="Times New Roman" w:hAnsi="Times New Roman" w:cs="Times New Roman"/>
          <w:sz w:val="22"/>
          <w:szCs w:val="18"/>
        </w:rPr>
        <w:t>—deductions from the recipient</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s pension, benefit or allowance; or</w:t>
      </w:r>
    </w:p>
    <w:p w14:paraId="02835636" w14:textId="77777777" w:rsidR="00E23DBA" w:rsidRPr="00F070FF" w:rsidRDefault="00BB66C0" w:rsidP="00E45C90">
      <w:pPr>
        <w:numPr>
          <w:ilvl w:val="0"/>
          <w:numId w:val="39"/>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if section 1234A applies to another person who is receiving a pension, benefit or allowance under this Act</w:t>
      </w:r>
      <w:r w:rsidRPr="00F070FF">
        <w:rPr>
          <w:rFonts w:ascii="Times New Roman" w:eastAsia="Times New Roman" w:hAnsi="Times New Roman" w:cs="Times New Roman"/>
          <w:sz w:val="22"/>
          <w:szCs w:val="18"/>
        </w:rPr>
        <w:t>—deductions from that other person</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s pension, benefit or allowance; or</w:t>
      </w:r>
    </w:p>
    <w:p w14:paraId="038F1310" w14:textId="77777777" w:rsidR="00E23DBA" w:rsidRPr="00F070FF" w:rsidRDefault="00BB66C0" w:rsidP="00E45C90">
      <w:pPr>
        <w:shd w:val="clear" w:color="auto" w:fill="FFFFFF"/>
        <w:spacing w:before="120"/>
        <w:ind w:left="418"/>
        <w:jc w:val="both"/>
        <w:rPr>
          <w:rFonts w:ascii="Times New Roman" w:hAnsi="Times New Roman" w:cs="Times New Roman"/>
          <w:sz w:val="22"/>
          <w:szCs w:val="18"/>
        </w:rPr>
      </w:pPr>
      <w:r w:rsidRPr="00F070FF">
        <w:rPr>
          <w:rFonts w:ascii="Times New Roman" w:hAnsi="Times New Roman" w:cs="Times New Roman"/>
          <w:sz w:val="22"/>
          <w:szCs w:val="18"/>
        </w:rPr>
        <w:t>(f) legal proceedings; or</w:t>
      </w:r>
    </w:p>
    <w:p w14:paraId="22DAFE32" w14:textId="77777777" w:rsidR="00E23DBA" w:rsidRPr="00F070FF" w:rsidRDefault="00BB66C0" w:rsidP="00E45C90">
      <w:pPr>
        <w:shd w:val="clear" w:color="auto" w:fill="FFFFFF"/>
        <w:spacing w:before="120"/>
        <w:ind w:left="418"/>
        <w:jc w:val="both"/>
        <w:rPr>
          <w:rFonts w:ascii="Times New Roman" w:hAnsi="Times New Roman" w:cs="Times New Roman"/>
          <w:sz w:val="22"/>
          <w:szCs w:val="18"/>
        </w:rPr>
      </w:pPr>
      <w:r w:rsidRPr="00F070FF">
        <w:rPr>
          <w:rFonts w:ascii="Times New Roman" w:hAnsi="Times New Roman" w:cs="Times New Roman"/>
          <w:sz w:val="22"/>
          <w:szCs w:val="18"/>
        </w:rPr>
        <w:t>(g) garnishee notice.</w:t>
      </w:r>
    </w:p>
    <w:p w14:paraId="4656832B" w14:textId="291B348A" w:rsidR="00E23DBA" w:rsidRPr="004A73CA" w:rsidRDefault="00BB66C0" w:rsidP="00E45C90">
      <w:pPr>
        <w:shd w:val="clear" w:color="auto" w:fill="FFFFFF"/>
        <w:tabs>
          <w:tab w:val="left" w:pos="605"/>
        </w:tabs>
        <w:spacing w:before="120"/>
        <w:ind w:left="10"/>
        <w:jc w:val="both"/>
        <w:rPr>
          <w:rFonts w:ascii="Times New Roman" w:hAnsi="Times New Roman" w:cs="Times New Roman"/>
        </w:rPr>
      </w:pPr>
      <w:r w:rsidRPr="004A73CA">
        <w:rPr>
          <w:rFonts w:ascii="Times New Roman" w:hAnsi="Times New Roman" w:cs="Times New Roman"/>
        </w:rPr>
        <w:t>Note 1:</w:t>
      </w:r>
      <w:r w:rsidRPr="004A73CA">
        <w:rPr>
          <w:rFonts w:ascii="Times New Roman" w:hAnsi="Times New Roman" w:cs="Times New Roman"/>
        </w:rPr>
        <w:tab/>
        <w:t xml:space="preserve">for </w:t>
      </w:r>
      <w:r w:rsidR="00955DF2" w:rsidRPr="004A73CA">
        <w:rPr>
          <w:rFonts w:ascii="Times New Roman" w:hAnsi="Times New Roman" w:cs="Times New Roman"/>
        </w:rPr>
        <w:t>‘</w:t>
      </w:r>
      <w:r w:rsidRPr="004A73CA">
        <w:rPr>
          <w:rFonts w:ascii="Times New Roman" w:hAnsi="Times New Roman" w:cs="Times New Roman"/>
        </w:rPr>
        <w:t>advance payment period</w:t>
      </w:r>
      <w:r w:rsidR="00955DF2" w:rsidRPr="004A73CA">
        <w:rPr>
          <w:rFonts w:ascii="Times New Roman" w:hAnsi="Times New Roman" w:cs="Times New Roman"/>
        </w:rPr>
        <w:t>’</w:t>
      </w:r>
      <w:r w:rsidRPr="004A73CA">
        <w:rPr>
          <w:rFonts w:ascii="Times New Roman" w:hAnsi="Times New Roman" w:cs="Times New Roman"/>
        </w:rPr>
        <w:t xml:space="preserve"> see paragraph 1047A(2)(b).</w:t>
      </w:r>
    </w:p>
    <w:p w14:paraId="7FF2F05B" w14:textId="4082E4F6" w:rsidR="00E23DBA" w:rsidRPr="004A73CA" w:rsidRDefault="00BB66C0" w:rsidP="00CA3659">
      <w:pPr>
        <w:shd w:val="clear" w:color="auto" w:fill="FFFFFF"/>
        <w:tabs>
          <w:tab w:val="left" w:pos="605"/>
        </w:tabs>
        <w:ind w:left="14"/>
        <w:jc w:val="both"/>
        <w:rPr>
          <w:rFonts w:ascii="Times New Roman" w:hAnsi="Times New Roman" w:cs="Times New Roman"/>
        </w:rPr>
      </w:pPr>
      <w:r w:rsidRPr="004A73CA">
        <w:rPr>
          <w:rFonts w:ascii="Times New Roman" w:hAnsi="Times New Roman" w:cs="Times New Roman"/>
        </w:rPr>
        <w:t>Note 2:for deductions see sections 1231 and 1234A.</w:t>
      </w:r>
    </w:p>
    <w:p w14:paraId="25FBD297" w14:textId="79F5AC0A" w:rsidR="00E23DBA" w:rsidRPr="004A73CA" w:rsidRDefault="00BB66C0" w:rsidP="00CA3659">
      <w:pPr>
        <w:shd w:val="clear" w:color="auto" w:fill="FFFFFF"/>
        <w:tabs>
          <w:tab w:val="left" w:pos="605"/>
        </w:tabs>
        <w:ind w:left="5"/>
        <w:jc w:val="both"/>
        <w:rPr>
          <w:rFonts w:ascii="Times New Roman" w:hAnsi="Times New Roman" w:cs="Times New Roman"/>
        </w:rPr>
      </w:pPr>
      <w:r w:rsidRPr="004A73CA">
        <w:rPr>
          <w:rFonts w:ascii="Times New Roman" w:hAnsi="Times New Roman" w:cs="Times New Roman"/>
        </w:rPr>
        <w:t>Note 3:for legal proceedings see section 1232.</w:t>
      </w:r>
    </w:p>
    <w:p w14:paraId="48CAA453" w14:textId="77777777" w:rsidR="00E23DBA" w:rsidRPr="004A73CA" w:rsidRDefault="00BB66C0" w:rsidP="00CA3659">
      <w:pPr>
        <w:shd w:val="clear" w:color="auto" w:fill="FFFFFF"/>
        <w:tabs>
          <w:tab w:val="left" w:pos="605"/>
        </w:tabs>
        <w:ind w:left="10"/>
        <w:jc w:val="both"/>
        <w:rPr>
          <w:rFonts w:ascii="Times New Roman" w:hAnsi="Times New Roman" w:cs="Times New Roman"/>
        </w:rPr>
      </w:pPr>
      <w:r w:rsidRPr="004A73CA">
        <w:rPr>
          <w:rFonts w:ascii="Times New Roman" w:hAnsi="Times New Roman" w:cs="Times New Roman"/>
        </w:rPr>
        <w:t>Note 4:</w:t>
      </w:r>
      <w:r w:rsidRPr="004A73CA">
        <w:rPr>
          <w:rFonts w:ascii="Times New Roman" w:hAnsi="Times New Roman" w:cs="Times New Roman"/>
        </w:rPr>
        <w:tab/>
        <w:t>for garnishee notice see section 1233.</w:t>
      </w:r>
    </w:p>
    <w:p w14:paraId="210EEA35" w14:textId="14D167AC" w:rsidR="00E23DBA" w:rsidRPr="004A73CA" w:rsidRDefault="00BB66C0" w:rsidP="00CA3659">
      <w:pPr>
        <w:shd w:val="clear" w:color="auto" w:fill="FFFFFF"/>
        <w:ind w:left="672" w:hanging="662"/>
        <w:jc w:val="both"/>
        <w:rPr>
          <w:rFonts w:ascii="Times New Roman" w:hAnsi="Times New Roman" w:cs="Times New Roman"/>
        </w:rPr>
      </w:pPr>
      <w:r w:rsidRPr="004A73CA">
        <w:rPr>
          <w:rFonts w:ascii="Times New Roman" w:hAnsi="Times New Roman" w:cs="Times New Roman"/>
        </w:rPr>
        <w:t>Note 5:if the person does not pay the debt within 3 months after receiving a notice of the amount of the debt, the amount of the debt will increase under section 1229.</w:t>
      </w:r>
    </w:p>
    <w:p w14:paraId="543BB5DD" w14:textId="77777777" w:rsidR="00E23DBA" w:rsidRPr="00F070FF" w:rsidRDefault="00955DF2" w:rsidP="004A73CA">
      <w:pPr>
        <w:shd w:val="clear" w:color="auto" w:fill="FFFFFF"/>
        <w:spacing w:before="120" w:after="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For the purposes of subsection (1), the amount of the recipient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debt is:</w:t>
      </w:r>
    </w:p>
    <w:tbl>
      <w:tblPr>
        <w:tblW w:w="2972" w:type="pct"/>
        <w:jc w:val="center"/>
        <w:tblLayout w:type="fixed"/>
        <w:tblCellMar>
          <w:left w:w="40" w:type="dxa"/>
          <w:right w:w="40" w:type="dxa"/>
        </w:tblCellMar>
        <w:tblLook w:val="0000" w:firstRow="0" w:lastRow="0" w:firstColumn="0" w:lastColumn="0" w:noHBand="0" w:noVBand="0"/>
      </w:tblPr>
      <w:tblGrid>
        <w:gridCol w:w="2044"/>
        <w:gridCol w:w="1087"/>
        <w:gridCol w:w="2480"/>
      </w:tblGrid>
      <w:tr w:rsidR="004A73CA" w:rsidRPr="00F070FF" w14:paraId="5CE69AE7" w14:textId="77777777" w:rsidTr="000D0CB3">
        <w:trPr>
          <w:trHeight w:val="20"/>
          <w:jc w:val="center"/>
        </w:trPr>
        <w:tc>
          <w:tcPr>
            <w:tcW w:w="2045" w:type="dxa"/>
            <w:tcBorders>
              <w:top w:val="nil"/>
              <w:left w:val="nil"/>
              <w:right w:val="nil"/>
            </w:tcBorders>
            <w:shd w:val="clear" w:color="auto" w:fill="FFFFFF"/>
          </w:tcPr>
          <w:p w14:paraId="11BCCB7C" w14:textId="77777777" w:rsidR="004A73CA" w:rsidRPr="004A73CA" w:rsidRDefault="004A73CA" w:rsidP="000D0CB3">
            <w:pPr>
              <w:shd w:val="clear" w:color="auto" w:fill="FFFFFF"/>
              <w:jc w:val="center"/>
              <w:rPr>
                <w:rFonts w:ascii="Times New Roman" w:hAnsi="Times New Roman" w:cs="Times New Roman"/>
                <w:sz w:val="22"/>
                <w:szCs w:val="18"/>
                <w:u w:val="single"/>
              </w:rPr>
            </w:pPr>
            <w:r w:rsidRPr="004A73CA">
              <w:rPr>
                <w:rFonts w:ascii="Times New Roman" w:hAnsi="Times New Roman" w:cs="Times New Roman"/>
                <w:b/>
                <w:bCs/>
                <w:sz w:val="22"/>
                <w:szCs w:val="18"/>
                <w:u w:val="single"/>
              </w:rPr>
              <w:t>amount of advance</w:t>
            </w:r>
          </w:p>
        </w:tc>
        <w:tc>
          <w:tcPr>
            <w:tcW w:w="1087" w:type="dxa"/>
            <w:vMerge w:val="restart"/>
            <w:tcBorders>
              <w:top w:val="nil"/>
              <w:left w:val="nil"/>
              <w:right w:val="nil"/>
            </w:tcBorders>
            <w:shd w:val="clear" w:color="auto" w:fill="FFFFFF"/>
          </w:tcPr>
          <w:p w14:paraId="12D7129D" w14:textId="77777777" w:rsidR="004A73CA" w:rsidRPr="00F070FF" w:rsidRDefault="004A73CA" w:rsidP="000D0CB3">
            <w:pPr>
              <w:shd w:val="clear" w:color="auto" w:fill="FFFFFF"/>
              <w:spacing w:before="120"/>
              <w:jc w:val="center"/>
              <w:rPr>
                <w:rFonts w:ascii="Times New Roman" w:hAnsi="Times New Roman" w:cs="Times New Roman"/>
                <w:sz w:val="22"/>
                <w:szCs w:val="18"/>
              </w:rPr>
            </w:pPr>
            <w:r w:rsidRPr="00F070FF">
              <w:rPr>
                <w:rFonts w:ascii="Times New Roman" w:eastAsia="Times New Roman" w:hAnsi="Times New Roman" w:cs="Times New Roman"/>
                <w:b/>
                <w:bCs/>
                <w:sz w:val="22"/>
                <w:szCs w:val="18"/>
              </w:rPr>
              <w:t>×</w:t>
            </w:r>
          </w:p>
        </w:tc>
        <w:tc>
          <w:tcPr>
            <w:tcW w:w="2480" w:type="dxa"/>
            <w:vMerge w:val="restart"/>
            <w:tcBorders>
              <w:top w:val="nil"/>
              <w:left w:val="nil"/>
              <w:right w:val="nil"/>
            </w:tcBorders>
            <w:shd w:val="clear" w:color="auto" w:fill="FFFFFF"/>
          </w:tcPr>
          <w:p w14:paraId="5FF1DE36" w14:textId="77777777" w:rsidR="004A73CA" w:rsidRPr="00F070FF" w:rsidRDefault="004A73CA" w:rsidP="000D0CB3">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b/>
                <w:bCs/>
                <w:sz w:val="22"/>
                <w:szCs w:val="18"/>
              </w:rPr>
              <w:t>number of paydays</w:t>
            </w:r>
          </w:p>
        </w:tc>
      </w:tr>
      <w:tr w:rsidR="004A73CA" w:rsidRPr="00F070FF" w14:paraId="118CBB32" w14:textId="77777777" w:rsidTr="000D0CB3">
        <w:trPr>
          <w:trHeight w:val="20"/>
          <w:jc w:val="center"/>
        </w:trPr>
        <w:tc>
          <w:tcPr>
            <w:tcW w:w="2045" w:type="dxa"/>
            <w:tcBorders>
              <w:left w:val="nil"/>
              <w:bottom w:val="nil"/>
              <w:right w:val="nil"/>
            </w:tcBorders>
            <w:shd w:val="clear" w:color="auto" w:fill="FFFFFF"/>
          </w:tcPr>
          <w:p w14:paraId="15D16F3B" w14:textId="60D5F5C4" w:rsidR="004A73CA" w:rsidRPr="00F070FF" w:rsidRDefault="004A73CA" w:rsidP="00CA3659">
            <w:pPr>
              <w:shd w:val="clear" w:color="auto" w:fill="FFFFFF"/>
              <w:jc w:val="center"/>
              <w:rPr>
                <w:rFonts w:ascii="Times New Roman" w:hAnsi="Times New Roman" w:cs="Times New Roman"/>
                <w:sz w:val="22"/>
                <w:szCs w:val="18"/>
              </w:rPr>
            </w:pPr>
            <w:r w:rsidRPr="00CA3659">
              <w:rPr>
                <w:rFonts w:ascii="Times New Roman" w:hAnsi="Times New Roman" w:cs="Times New Roman"/>
                <w:bCs/>
                <w:sz w:val="22"/>
                <w:szCs w:val="18"/>
              </w:rPr>
              <w:t>13</w:t>
            </w:r>
          </w:p>
        </w:tc>
        <w:tc>
          <w:tcPr>
            <w:tcW w:w="1087" w:type="dxa"/>
            <w:vMerge/>
            <w:tcBorders>
              <w:left w:val="nil"/>
              <w:bottom w:val="nil"/>
              <w:right w:val="nil"/>
            </w:tcBorders>
            <w:shd w:val="clear" w:color="auto" w:fill="FFFFFF"/>
          </w:tcPr>
          <w:p w14:paraId="1EA4DFB6" w14:textId="77777777" w:rsidR="004A73CA" w:rsidRPr="00F070FF" w:rsidRDefault="004A73CA" w:rsidP="000D0CB3">
            <w:pPr>
              <w:shd w:val="clear" w:color="auto" w:fill="FFFFFF"/>
              <w:jc w:val="both"/>
              <w:rPr>
                <w:rFonts w:ascii="Times New Roman" w:hAnsi="Times New Roman" w:cs="Times New Roman"/>
                <w:sz w:val="22"/>
                <w:szCs w:val="18"/>
              </w:rPr>
            </w:pPr>
          </w:p>
        </w:tc>
        <w:tc>
          <w:tcPr>
            <w:tcW w:w="2480" w:type="dxa"/>
            <w:vMerge/>
            <w:tcBorders>
              <w:left w:val="nil"/>
              <w:bottom w:val="nil"/>
              <w:right w:val="nil"/>
            </w:tcBorders>
            <w:shd w:val="clear" w:color="auto" w:fill="FFFFFF"/>
          </w:tcPr>
          <w:p w14:paraId="36270237" w14:textId="77777777" w:rsidR="004A73CA" w:rsidRPr="00F070FF" w:rsidRDefault="004A73CA" w:rsidP="000D0CB3">
            <w:pPr>
              <w:shd w:val="clear" w:color="auto" w:fill="FFFFFF"/>
              <w:ind w:left="739"/>
              <w:jc w:val="both"/>
              <w:rPr>
                <w:rFonts w:ascii="Times New Roman" w:hAnsi="Times New Roman" w:cs="Times New Roman"/>
                <w:sz w:val="22"/>
                <w:szCs w:val="18"/>
              </w:rPr>
            </w:pPr>
          </w:p>
        </w:tc>
      </w:tr>
    </w:tbl>
    <w:p w14:paraId="5EF61E0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where:</w:t>
      </w:r>
    </w:p>
    <w:p w14:paraId="22EA69C7" w14:textId="77777777"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amount of advance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 the amount of mobility allowance advance paid to the recipient under section 1047A;</w:t>
      </w:r>
    </w:p>
    <w:p w14:paraId="15E8C778" w14:textId="77777777"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number of paydays</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 the number of whole paydays in the period that starts on the day determined by the Secretary under paragraph</w:t>
      </w:r>
    </w:p>
    <w:p w14:paraId="1E3907B5" w14:textId="77777777" w:rsidR="004E1A5A" w:rsidRDefault="004E1A5A" w:rsidP="00E45C90">
      <w:pPr>
        <w:shd w:val="clear" w:color="auto" w:fill="FFFFFF"/>
        <w:spacing w:before="120"/>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CE97EAD"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 xml:space="preserve">1224D(1)(c) </w:t>
      </w:r>
      <w:r w:rsidRPr="00F070FF">
        <w:rPr>
          <w:rFonts w:ascii="Times New Roman" w:hAnsi="Times New Roman" w:cs="Times New Roman"/>
          <w:sz w:val="22"/>
          <w:szCs w:val="18"/>
        </w:rPr>
        <w:t>and ends at the end of the recipient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advance payment period.</w:t>
      </w:r>
    </w:p>
    <w:p w14:paraId="74AD771B"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This section extends to:</w:t>
      </w:r>
    </w:p>
    <w:p w14:paraId="3DBF32DB" w14:textId="77777777" w:rsidR="00E23DBA" w:rsidRPr="00F070FF" w:rsidRDefault="00BB66C0" w:rsidP="00E45C90">
      <w:pPr>
        <w:numPr>
          <w:ilvl w:val="0"/>
          <w:numId w:val="40"/>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acts, omissions, matters and things outside Australia whether or not in a foreign country; and</w:t>
      </w:r>
    </w:p>
    <w:p w14:paraId="6B0ED2B3" w14:textId="77777777" w:rsidR="00E23DBA" w:rsidRPr="00F070FF" w:rsidRDefault="00BB66C0" w:rsidP="00E45C90">
      <w:pPr>
        <w:numPr>
          <w:ilvl w:val="0"/>
          <w:numId w:val="41"/>
        </w:num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all persons irrespective of their nationality or citizenship.</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2B6006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Additional amount for late payment of certain debts</w:t>
      </w:r>
    </w:p>
    <w:p w14:paraId="0B39840D" w14:textId="77777777" w:rsidR="00E23DBA" w:rsidRPr="00F070FF" w:rsidRDefault="00BB66C0" w:rsidP="00E45C90">
      <w:pPr>
        <w:shd w:val="clear" w:color="auto" w:fill="FFFFFF"/>
        <w:tabs>
          <w:tab w:val="left" w:pos="758"/>
        </w:tabs>
        <w:spacing w:before="120"/>
        <w:ind w:left="14" w:firstLine="336"/>
        <w:jc w:val="both"/>
        <w:rPr>
          <w:rFonts w:ascii="Times New Roman" w:hAnsi="Times New Roman" w:cs="Times New Roman"/>
          <w:sz w:val="22"/>
          <w:szCs w:val="18"/>
        </w:rPr>
      </w:pPr>
      <w:r w:rsidRPr="00F070FF">
        <w:rPr>
          <w:rFonts w:ascii="Times New Roman" w:hAnsi="Times New Roman" w:cs="Times New Roman"/>
          <w:b/>
          <w:bCs/>
          <w:sz w:val="22"/>
          <w:szCs w:val="18"/>
        </w:rPr>
        <w:t>29.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1229 of the Principal Act is amended by inserting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subparagraph (1)(a)(i)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88B8F09"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Garnishee notice</w:t>
      </w:r>
    </w:p>
    <w:p w14:paraId="5CFB1B78" w14:textId="77777777" w:rsidR="00E23DBA" w:rsidRPr="00F070FF" w:rsidRDefault="00BB66C0" w:rsidP="00E45C90">
      <w:pPr>
        <w:shd w:val="clear" w:color="auto" w:fill="FFFFFF"/>
        <w:tabs>
          <w:tab w:val="left" w:pos="758"/>
        </w:tabs>
        <w:spacing w:before="120"/>
        <w:ind w:left="14" w:firstLine="336"/>
        <w:jc w:val="both"/>
        <w:rPr>
          <w:rFonts w:ascii="Times New Roman" w:hAnsi="Times New Roman" w:cs="Times New Roman"/>
          <w:sz w:val="22"/>
          <w:szCs w:val="18"/>
        </w:rPr>
      </w:pPr>
      <w:r w:rsidRPr="00F070FF">
        <w:rPr>
          <w:rFonts w:ascii="Times New Roman" w:hAnsi="Times New Roman" w:cs="Times New Roman"/>
          <w:sz w:val="22"/>
          <w:szCs w:val="18"/>
        </w:rPr>
        <w:t>30.</w:t>
      </w:r>
      <w:r w:rsidRPr="00F070FF">
        <w:rPr>
          <w:rFonts w:ascii="Times New Roman" w:hAnsi="Times New Roman" w:cs="Times New Roman"/>
          <w:sz w:val="22"/>
          <w:szCs w:val="18"/>
        </w:rPr>
        <w:tab/>
        <w:t>Section 1233 of the Principal Act is amended by inserting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859A436"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Schedule 1A</w:t>
      </w:r>
    </w:p>
    <w:p w14:paraId="11FD6863" w14:textId="77777777" w:rsidR="00E23DBA" w:rsidRPr="00F070FF" w:rsidRDefault="00BB66C0" w:rsidP="00E45C90">
      <w:pPr>
        <w:shd w:val="clear" w:color="auto" w:fill="FFFFFF"/>
        <w:tabs>
          <w:tab w:val="left" w:pos="758"/>
        </w:tabs>
        <w:spacing w:before="120"/>
        <w:ind w:left="14" w:firstLine="336"/>
        <w:jc w:val="both"/>
        <w:rPr>
          <w:rFonts w:ascii="Times New Roman" w:hAnsi="Times New Roman" w:cs="Times New Roman"/>
          <w:sz w:val="22"/>
          <w:szCs w:val="18"/>
        </w:rPr>
      </w:pPr>
      <w:r w:rsidRPr="00F070FF">
        <w:rPr>
          <w:rFonts w:ascii="Times New Roman" w:hAnsi="Times New Roman" w:cs="Times New Roman"/>
          <w:b/>
          <w:bCs/>
          <w:sz w:val="22"/>
          <w:szCs w:val="18"/>
        </w:rPr>
        <w:t>31.</w:t>
      </w:r>
      <w:r w:rsidRPr="00F070FF">
        <w:rPr>
          <w:rFonts w:ascii="Times New Roman" w:hAnsi="Times New Roman" w:cs="Times New Roman"/>
          <w:b/>
          <w:bCs/>
          <w:sz w:val="22"/>
          <w:szCs w:val="18"/>
        </w:rPr>
        <w:tab/>
      </w:r>
      <w:r w:rsidRPr="00F070FF">
        <w:rPr>
          <w:rFonts w:ascii="Times New Roman" w:hAnsi="Times New Roman" w:cs="Times New Roman"/>
          <w:sz w:val="22"/>
          <w:szCs w:val="18"/>
        </w:rPr>
        <w:t>The Principal Act is amended by adding at the end of Schedule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1A the following clause:</w:t>
      </w:r>
    </w:p>
    <w:p w14:paraId="419A5D5B"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Directions under section 1048</w:t>
      </w:r>
    </w:p>
    <w:p w14:paraId="59FC3929" w14:textId="77777777" w:rsidR="00E23DBA" w:rsidRPr="00F070FF" w:rsidRDefault="00955DF2" w:rsidP="00E45C90">
      <w:pPr>
        <w:shd w:val="clear" w:color="auto" w:fill="FFFFFF"/>
        <w:spacing w:before="120"/>
        <w:ind w:left="14"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62. A direction that was in force under subsection 1048(3) of this Act as in force immediately before 20 March 1993 has effect, from 20 March 1993, as if it were a direction under that subsection of this Act as in force on that day.</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3C29B036"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Interpretation</w:t>
      </w:r>
    </w:p>
    <w:p w14:paraId="2659EB0D" w14:textId="77777777" w:rsidR="00E23DBA" w:rsidRPr="00F070FF" w:rsidRDefault="00BB66C0" w:rsidP="00E45C90">
      <w:pPr>
        <w:shd w:val="clear" w:color="auto" w:fill="FFFFFF"/>
        <w:tabs>
          <w:tab w:val="left" w:pos="758"/>
        </w:tabs>
        <w:spacing w:before="120"/>
        <w:ind w:left="14" w:firstLine="336"/>
        <w:jc w:val="both"/>
        <w:rPr>
          <w:rFonts w:ascii="Times New Roman" w:hAnsi="Times New Roman" w:cs="Times New Roman"/>
          <w:sz w:val="22"/>
          <w:szCs w:val="18"/>
        </w:rPr>
      </w:pPr>
      <w:r w:rsidRPr="00F070FF">
        <w:rPr>
          <w:rFonts w:ascii="Times New Roman" w:hAnsi="Times New Roman" w:cs="Times New Roman"/>
          <w:b/>
          <w:bCs/>
          <w:sz w:val="22"/>
          <w:szCs w:val="18"/>
        </w:rPr>
        <w:t>32.</w:t>
      </w:r>
      <w:r w:rsidRPr="00F070FF">
        <w:rPr>
          <w:rFonts w:ascii="Times New Roman" w:hAnsi="Times New Roman" w:cs="Times New Roman"/>
          <w:b/>
          <w:bCs/>
          <w:sz w:val="22"/>
          <w:szCs w:val="18"/>
        </w:rPr>
        <w:tab/>
      </w:r>
      <w:r w:rsidRPr="00F070FF">
        <w:rPr>
          <w:rFonts w:ascii="Times New Roman" w:hAnsi="Times New Roman" w:cs="Times New Roman"/>
          <w:sz w:val="22"/>
          <w:szCs w:val="18"/>
        </w:rPr>
        <w:t xml:space="preserve">Section 84 of the </w:t>
      </w:r>
      <w:r w:rsidRPr="00F070FF">
        <w:rPr>
          <w:rFonts w:ascii="Times New Roman" w:hAnsi="Times New Roman" w:cs="Times New Roman"/>
          <w:i/>
          <w:iCs/>
          <w:sz w:val="22"/>
          <w:szCs w:val="18"/>
        </w:rPr>
        <w:t>National Health Act 1953</w:t>
      </w:r>
      <w:r w:rsidRPr="00F070FF">
        <w:rPr>
          <w:rFonts w:ascii="Times New Roman" w:hAnsi="Times New Roman" w:cs="Times New Roman"/>
          <w:sz w:val="22"/>
          <w:szCs w:val="18"/>
          <w:vertAlign w:val="superscript"/>
        </w:rPr>
        <w:t>2</w:t>
      </w:r>
      <w:r w:rsidRPr="00F070FF">
        <w:rPr>
          <w:rFonts w:ascii="Times New Roman" w:hAnsi="Times New Roman" w:cs="Times New Roman"/>
          <w:i/>
          <w:iCs/>
          <w:sz w:val="22"/>
          <w:szCs w:val="18"/>
        </w:rPr>
        <w:t xml:space="preserve"> </w:t>
      </w:r>
      <w:r w:rsidRPr="00F070FF">
        <w:rPr>
          <w:rFonts w:ascii="Times New Roman" w:hAnsi="Times New Roman" w:cs="Times New Roman"/>
          <w:sz w:val="22"/>
          <w:szCs w:val="18"/>
        </w:rPr>
        <w:t>is amended by</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inserting after paragraph (aa) of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concessional</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beneficiary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 subsection (1) the following paragraph:</w:t>
      </w:r>
    </w:p>
    <w:p w14:paraId="629B069F" w14:textId="0755FA62" w:rsidR="00E23DBA" w:rsidRPr="00F070FF" w:rsidRDefault="00955DF2" w:rsidP="00E45C90">
      <w:pPr>
        <w:shd w:val="clear" w:color="auto" w:fill="FFFFFF"/>
        <w:spacing w:before="120"/>
        <w:ind w:left="802" w:hanging="629"/>
        <w:jc w:val="both"/>
        <w:rPr>
          <w:rFonts w:ascii="Times New Roman" w:hAnsi="Times New Roman" w:cs="Times New Roman"/>
          <w:sz w:val="22"/>
          <w:szCs w:val="18"/>
        </w:rPr>
      </w:pPr>
      <w:r w:rsidRPr="00F070FF">
        <w:rPr>
          <w:rFonts w:ascii="Times New Roman" w:hAnsi="Times New Roman" w:cs="Times New Roman"/>
          <w:sz w:val="22"/>
          <w:szCs w:val="18"/>
          <w:lang w:val="it-IT"/>
        </w:rPr>
        <w:t>“</w:t>
      </w:r>
      <w:r w:rsidR="00BB66C0" w:rsidRPr="00F070FF">
        <w:rPr>
          <w:rFonts w:ascii="Times New Roman" w:hAnsi="Times New Roman" w:cs="Times New Roman"/>
          <w:sz w:val="22"/>
          <w:szCs w:val="18"/>
          <w:lang w:val="it-IT"/>
        </w:rPr>
        <w:t xml:space="preserve">(ab) a </w:t>
      </w:r>
      <w:r w:rsidR="00BB66C0" w:rsidRPr="00F070FF">
        <w:rPr>
          <w:rFonts w:ascii="Times New Roman" w:hAnsi="Times New Roman" w:cs="Times New Roman"/>
          <w:sz w:val="22"/>
          <w:szCs w:val="18"/>
        </w:rPr>
        <w:t xml:space="preserve">person to whom, or in respect of whom, there is being paid a mobility allowance under the </w:t>
      </w:r>
      <w:r w:rsidR="00BB66C0" w:rsidRPr="00F070FF">
        <w:rPr>
          <w:rFonts w:ascii="Times New Roman" w:hAnsi="Times New Roman" w:cs="Times New Roman"/>
          <w:i/>
          <w:iCs/>
          <w:sz w:val="22"/>
          <w:szCs w:val="18"/>
        </w:rPr>
        <w:t>Social Security Act 1991</w:t>
      </w:r>
      <w:r w:rsidR="00BB66C0" w:rsidRPr="00CA3659">
        <w:rPr>
          <w:rFonts w:ascii="Times New Roman" w:hAnsi="Times New Roman" w:cs="Times New Roman"/>
          <w:iCs/>
          <w:sz w:val="22"/>
          <w:szCs w:val="18"/>
        </w:rPr>
        <w:t>;</w:t>
      </w:r>
      <w:r w:rsidR="00BB66C0" w:rsidRPr="00F070FF">
        <w:rPr>
          <w:rFonts w:ascii="Times New Roman" w:hAnsi="Times New Roman" w:cs="Times New Roman"/>
          <w:i/>
          <w:iCs/>
          <w:sz w:val="22"/>
          <w:szCs w:val="18"/>
        </w:rPr>
        <w:t xml:space="preserve"> </w:t>
      </w:r>
      <w:r w:rsidR="00BB66C0" w:rsidRPr="00F070FF">
        <w:rPr>
          <w:rFonts w:ascii="Times New Roman" w:hAnsi="Times New Roman" w:cs="Times New Roman"/>
          <w:sz w:val="22"/>
          <w:szCs w:val="18"/>
        </w:rPr>
        <w:t>or</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059E4BD" w14:textId="77777777" w:rsidR="00E23DBA" w:rsidRPr="00F070FF" w:rsidRDefault="00BB66C0" w:rsidP="000D0CB3">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6</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Employment entry payments</w:t>
      </w:r>
    </w:p>
    <w:p w14:paraId="43A924D7"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Disability support pension recipients</w:t>
      </w:r>
    </w:p>
    <w:p w14:paraId="4AF72173" w14:textId="77777777" w:rsidR="00E23DBA" w:rsidRPr="00F070FF" w:rsidRDefault="00BB66C0" w:rsidP="00E45C90">
      <w:pPr>
        <w:shd w:val="clear" w:color="auto" w:fill="FFFFFF"/>
        <w:tabs>
          <w:tab w:val="left" w:pos="758"/>
        </w:tabs>
        <w:spacing w:before="120"/>
        <w:ind w:left="350"/>
        <w:jc w:val="both"/>
        <w:rPr>
          <w:rFonts w:ascii="Times New Roman" w:hAnsi="Times New Roman" w:cs="Times New Roman"/>
          <w:sz w:val="22"/>
          <w:szCs w:val="18"/>
        </w:rPr>
      </w:pPr>
      <w:r w:rsidRPr="00F070FF">
        <w:rPr>
          <w:rFonts w:ascii="Times New Roman" w:hAnsi="Times New Roman" w:cs="Times New Roman"/>
          <w:b/>
          <w:bCs/>
          <w:sz w:val="22"/>
          <w:szCs w:val="18"/>
        </w:rPr>
        <w:t>33.</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664C of the Principal Act is amended:</w:t>
      </w:r>
    </w:p>
    <w:p w14:paraId="05CB0E59" w14:textId="77777777" w:rsidR="00E23DBA" w:rsidRPr="00F070FF" w:rsidRDefault="00BB66C0" w:rsidP="00E45C90">
      <w:pPr>
        <w:shd w:val="clear" w:color="auto" w:fill="FFFFFF"/>
        <w:tabs>
          <w:tab w:val="left" w:pos="806"/>
        </w:tabs>
        <w:spacing w:before="120"/>
        <w:ind w:left="806" w:hanging="398"/>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by omitting paragraph (1)(b) and substituting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w:t>
      </w:r>
    </w:p>
    <w:p w14:paraId="59F23071" w14:textId="77777777" w:rsidR="00E23DBA" w:rsidRPr="00F070FF" w:rsidRDefault="00955DF2" w:rsidP="00E45C90">
      <w:pPr>
        <w:shd w:val="clear" w:color="auto" w:fill="FFFFFF"/>
        <w:spacing w:before="120"/>
        <w:ind w:left="1555" w:hanging="48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(b) immediately before the person commenced the employment, the person was receiving a disability support pension;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3B393D29" w14:textId="77777777" w:rsidR="00E23DBA" w:rsidRPr="00F070FF" w:rsidRDefault="00BB66C0" w:rsidP="00E45C90">
      <w:pPr>
        <w:numPr>
          <w:ilvl w:val="0"/>
          <w:numId w:val="42"/>
        </w:numPr>
        <w:shd w:val="clear" w:color="auto" w:fill="FFFFFF"/>
        <w:tabs>
          <w:tab w:val="left" w:pos="806"/>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by omitting Note 2 to subsection (1);</w:t>
      </w:r>
    </w:p>
    <w:p w14:paraId="1DEC2D21" w14:textId="77777777" w:rsidR="00E23DBA" w:rsidRPr="00F070FF" w:rsidRDefault="00BB66C0" w:rsidP="00E45C90">
      <w:pPr>
        <w:numPr>
          <w:ilvl w:val="0"/>
          <w:numId w:val="42"/>
        </w:numPr>
        <w:shd w:val="clear" w:color="auto" w:fill="FFFFFF"/>
        <w:tabs>
          <w:tab w:val="left" w:pos="806"/>
        </w:tabs>
        <w:spacing w:before="120"/>
        <w:ind w:left="806" w:hanging="398"/>
        <w:jc w:val="both"/>
        <w:rPr>
          <w:rFonts w:ascii="Times New Roman" w:hAnsi="Times New Roman" w:cs="Times New Roman"/>
          <w:sz w:val="22"/>
          <w:szCs w:val="18"/>
        </w:rPr>
      </w:pPr>
      <w:r w:rsidRPr="00F070FF">
        <w:rPr>
          <w:rFonts w:ascii="Times New Roman" w:hAnsi="Times New Roman" w:cs="Times New Roman"/>
          <w:sz w:val="22"/>
          <w:szCs w:val="18"/>
        </w:rPr>
        <w:t xml:space="preserve">by omitting from subsection (4)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qualified recipient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88C1FA9" w14:textId="77777777" w:rsidR="004E1A5A" w:rsidRDefault="004E1A5A" w:rsidP="00E45C90">
      <w:pPr>
        <w:shd w:val="clear" w:color="auto" w:fill="FFFFFF"/>
        <w:spacing w:before="120"/>
        <w:ind w:left="10"/>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2A7539D"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Amount of section 664C payment</w:t>
      </w:r>
    </w:p>
    <w:p w14:paraId="683F70DE" w14:textId="77777777" w:rsidR="00E23DBA" w:rsidRPr="00F070FF" w:rsidRDefault="00BB66C0" w:rsidP="00E45C90">
      <w:pPr>
        <w:shd w:val="clear" w:color="auto" w:fill="FFFFFF"/>
        <w:tabs>
          <w:tab w:val="left" w:pos="754"/>
        </w:tabs>
        <w:spacing w:before="120"/>
        <w:ind w:left="10" w:firstLine="336"/>
        <w:jc w:val="both"/>
        <w:rPr>
          <w:rFonts w:ascii="Times New Roman" w:hAnsi="Times New Roman" w:cs="Times New Roman"/>
          <w:sz w:val="22"/>
          <w:szCs w:val="18"/>
        </w:rPr>
      </w:pPr>
      <w:r w:rsidRPr="00F070FF">
        <w:rPr>
          <w:rFonts w:ascii="Times New Roman" w:hAnsi="Times New Roman" w:cs="Times New Roman"/>
          <w:b/>
          <w:bCs/>
          <w:sz w:val="22"/>
          <w:szCs w:val="18"/>
        </w:rPr>
        <w:t>34.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664D of the Principal Act is amended by omitting</w:t>
      </w:r>
      <w:r w:rsidR="00044F9C">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4D9F5C0"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sections</w:t>
      </w:r>
    </w:p>
    <w:p w14:paraId="18B5B652" w14:textId="77777777" w:rsidR="00E23DBA" w:rsidRPr="00F070FF" w:rsidRDefault="00BB66C0" w:rsidP="00E45C90">
      <w:pPr>
        <w:shd w:val="clear" w:color="auto" w:fill="FFFFFF"/>
        <w:tabs>
          <w:tab w:val="left" w:pos="754"/>
        </w:tabs>
        <w:spacing w:before="120"/>
        <w:ind w:left="10" w:firstLine="336"/>
        <w:jc w:val="both"/>
        <w:rPr>
          <w:rFonts w:ascii="Times New Roman" w:hAnsi="Times New Roman" w:cs="Times New Roman"/>
          <w:sz w:val="22"/>
          <w:szCs w:val="18"/>
        </w:rPr>
      </w:pPr>
      <w:r w:rsidRPr="00F070FF">
        <w:rPr>
          <w:rFonts w:ascii="Times New Roman" w:hAnsi="Times New Roman" w:cs="Times New Roman"/>
          <w:b/>
          <w:bCs/>
          <w:sz w:val="22"/>
          <w:szCs w:val="18"/>
        </w:rPr>
        <w:t>35.</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664D of the Principal Act the following sections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are inserted:</w:t>
      </w:r>
    </w:p>
    <w:p w14:paraId="0E202D07"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Widow B pension recipients</w:t>
      </w:r>
    </w:p>
    <w:p w14:paraId="036C12BB"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664E.(1) A woman is qualified for an employment entry payment under this section if:</w:t>
      </w:r>
    </w:p>
    <w:p w14:paraId="6417315A" w14:textId="77777777" w:rsidR="00E23DBA" w:rsidRPr="00F070FF" w:rsidRDefault="00BB66C0" w:rsidP="00E45C90">
      <w:pPr>
        <w:numPr>
          <w:ilvl w:val="0"/>
          <w:numId w:val="4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her income from employment rises (including the case where a woman commences employment); and</w:t>
      </w:r>
    </w:p>
    <w:p w14:paraId="68CD23FB" w14:textId="77777777" w:rsidR="00E23DBA" w:rsidRPr="00F070FF" w:rsidRDefault="00BB66C0" w:rsidP="00E45C90">
      <w:pPr>
        <w:numPr>
          <w:ilvl w:val="0"/>
          <w:numId w:val="4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immediately before the rise in her income from employment, she was receiving a widow B pension; and</w:t>
      </w:r>
    </w:p>
    <w:p w14:paraId="20EA4FAB" w14:textId="77777777" w:rsidR="00E23DBA" w:rsidRPr="00F070FF" w:rsidRDefault="00BB66C0" w:rsidP="00E45C90">
      <w:pPr>
        <w:numPr>
          <w:ilvl w:val="0"/>
          <w:numId w:val="4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because of the rise in her income from employment, her income from employment exceeds the threshold amount; and</w:t>
      </w:r>
    </w:p>
    <w:p w14:paraId="57FF13C8" w14:textId="77777777" w:rsidR="00E23DBA" w:rsidRPr="00F070FF" w:rsidRDefault="00BB66C0" w:rsidP="00E45C90">
      <w:pPr>
        <w:numPr>
          <w:ilvl w:val="0"/>
          <w:numId w:val="4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her income from employment is, in the Secretary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opinion, likely to exceed the threshold amount for more than 4 weeks; and</w:t>
      </w:r>
    </w:p>
    <w:p w14:paraId="6FA6D67D" w14:textId="77777777" w:rsidR="00E23DBA" w:rsidRPr="00F070FF" w:rsidRDefault="00BB66C0" w:rsidP="00E45C90">
      <w:pPr>
        <w:numPr>
          <w:ilvl w:val="0"/>
          <w:numId w:val="4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she has not, within the last 12 months, received a payment under this Part.</w:t>
      </w:r>
    </w:p>
    <w:p w14:paraId="6E7F7CC2"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the Secretary is satisfied that:</w:t>
      </w:r>
    </w:p>
    <w:p w14:paraId="2BE2085A" w14:textId="77777777" w:rsidR="00E23DBA" w:rsidRPr="00F070FF" w:rsidRDefault="00BB66C0" w:rsidP="00E45C90">
      <w:pPr>
        <w:numPr>
          <w:ilvl w:val="0"/>
          <w:numId w:val="44"/>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a woman has entered an agreement under which she is to be employed or her earnings are to be increased; and</w:t>
      </w:r>
    </w:p>
    <w:p w14:paraId="19673180" w14:textId="77777777" w:rsidR="00E23DBA" w:rsidRPr="00F070FF" w:rsidRDefault="00BB66C0" w:rsidP="00E45C90">
      <w:pPr>
        <w:numPr>
          <w:ilvl w:val="0"/>
          <w:numId w:val="44"/>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on the start of that employment or increase in those earnings, the woman would, apart from receiving a payment under this subsection, be qualified for a payment under subsection (1);</w:t>
      </w:r>
    </w:p>
    <w:p w14:paraId="26E2B5F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the following provisions have effect:</w:t>
      </w:r>
    </w:p>
    <w:p w14:paraId="626AD277" w14:textId="77777777" w:rsidR="00E23DBA" w:rsidRPr="00F070FF" w:rsidRDefault="00BB66C0" w:rsidP="00E45C90">
      <w:pPr>
        <w:numPr>
          <w:ilvl w:val="0"/>
          <w:numId w:val="45"/>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subject to paragraph (d), the woman is qualified for an employment entry payment which is payable to her at such time as the Secretary determines;</w:t>
      </w:r>
    </w:p>
    <w:p w14:paraId="3718F8FF" w14:textId="77777777" w:rsidR="00E23DBA" w:rsidRPr="00F070FF" w:rsidRDefault="00BB66C0" w:rsidP="00E45C90">
      <w:pPr>
        <w:numPr>
          <w:ilvl w:val="0"/>
          <w:numId w:val="45"/>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the woman is not qualified for the employment entry payment unless the Secretary is still satisfied as mentioned in paragraphs (a) and (b) at the time at which the payment is payable to her.</w:t>
      </w:r>
    </w:p>
    <w:p w14:paraId="54151957"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The time determined under paragraph (2)(c) must not be more than 14 days before the woman is to commence the employment or her income from the employment is to rise.</w:t>
      </w:r>
    </w:p>
    <w:p w14:paraId="4879FC1E"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In this section:</w:t>
      </w:r>
    </w:p>
    <w:p w14:paraId="0AC9D8C1"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threshold amount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 xml:space="preserve"> </w:t>
      </w:r>
      <w:r w:rsidRPr="00F070FF">
        <w:rPr>
          <w:rFonts w:ascii="Times New Roman" w:hAnsi="Times New Roman" w:cs="Times New Roman"/>
          <w:sz w:val="22"/>
          <w:szCs w:val="18"/>
        </w:rPr>
        <w:t xml:space="preserve">means the maximum amount of ordinary income that a person receiving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could earn, derive or receive without the allowance ceasing to be payable, if the person:</w:t>
      </w:r>
    </w:p>
    <w:p w14:paraId="7C8D0D05" w14:textId="77777777" w:rsidR="00E23DBA" w:rsidRPr="00F070FF" w:rsidRDefault="00BB66C0" w:rsidP="00E45C90">
      <w:pPr>
        <w:numPr>
          <w:ilvl w:val="0"/>
          <w:numId w:val="46"/>
        </w:numPr>
        <w:shd w:val="clear" w:color="auto" w:fill="FFFFFF"/>
        <w:tabs>
          <w:tab w:val="left" w:pos="773"/>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was not a member of a couple; and</w:t>
      </w:r>
    </w:p>
    <w:p w14:paraId="4A397FC3" w14:textId="77777777" w:rsidR="00E23DBA" w:rsidRPr="00F070FF" w:rsidRDefault="00BB66C0" w:rsidP="00E45C90">
      <w:pPr>
        <w:numPr>
          <w:ilvl w:val="0"/>
          <w:numId w:val="46"/>
        </w:numPr>
        <w:shd w:val="clear" w:color="auto" w:fill="FFFFFF"/>
        <w:tabs>
          <w:tab w:val="left" w:pos="773"/>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was not receiving rent assistance; and</w:t>
      </w:r>
    </w:p>
    <w:p w14:paraId="1AE73AED" w14:textId="77777777" w:rsidR="004E1A5A" w:rsidRDefault="004E1A5A" w:rsidP="00E45C90">
      <w:pPr>
        <w:numPr>
          <w:ilvl w:val="0"/>
          <w:numId w:val="47"/>
        </w:numPr>
        <w:shd w:val="clear" w:color="auto" w:fill="FFFFFF"/>
        <w:tabs>
          <w:tab w:val="left" w:pos="782"/>
        </w:tabs>
        <w:spacing w:before="120"/>
        <w:ind w:left="384"/>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33CC5CD5" w14:textId="77777777" w:rsidR="00E23DBA" w:rsidRPr="00F070FF" w:rsidRDefault="00BB66C0" w:rsidP="00E45C90">
      <w:pPr>
        <w:numPr>
          <w:ilvl w:val="0"/>
          <w:numId w:val="47"/>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lastRenderedPageBreak/>
        <w:t>was not receiving remote area allowance; and</w:t>
      </w:r>
    </w:p>
    <w:p w14:paraId="42121CD6" w14:textId="77777777" w:rsidR="00E23DBA" w:rsidRPr="00F070FF" w:rsidRDefault="00BB66C0" w:rsidP="00E45C90">
      <w:pPr>
        <w:numPr>
          <w:ilvl w:val="0"/>
          <w:numId w:val="47"/>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had turned 21 but had not turned 60.</w:t>
      </w:r>
    </w:p>
    <w:p w14:paraId="4BE92631"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Amount of section 664E payment</w:t>
      </w:r>
    </w:p>
    <w:p w14:paraId="4A6B0795" w14:textId="77777777" w:rsidR="00E23DBA" w:rsidRPr="00F070FF" w:rsidRDefault="00955DF2" w:rsidP="00E45C90">
      <w:pPr>
        <w:shd w:val="clear" w:color="auto" w:fill="FFFFFF"/>
        <w:spacing w:before="120"/>
        <w:ind w:left="10"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664F. The amount of an employment entry payment under section 664E is $100.</w:t>
      </w:r>
    </w:p>
    <w:p w14:paraId="070EBA8C"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Special benefit recipients</w:t>
      </w:r>
    </w:p>
    <w:p w14:paraId="5B17310C"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664G.(1) A person is qualified for an employment entry payment under this section if:</w:t>
      </w:r>
    </w:p>
    <w:p w14:paraId="23C18F4C" w14:textId="77777777" w:rsidR="00E23DBA" w:rsidRPr="00F070FF" w:rsidRDefault="00BB66C0" w:rsidP="00E45C90">
      <w:pPr>
        <w:numPr>
          <w:ilvl w:val="0"/>
          <w:numId w:val="48"/>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 would be qualified for a sole parent pension apart from paragraph 249(1)(c) and subsection 262(1) (Australian residency requirements); and</w:t>
      </w:r>
    </w:p>
    <w:p w14:paraId="53A32CB3" w14:textId="77777777" w:rsidR="00E23DBA" w:rsidRPr="00F070FF" w:rsidRDefault="00BB66C0" w:rsidP="00E45C90">
      <w:pPr>
        <w:numPr>
          <w:ilvl w:val="0"/>
          <w:numId w:val="48"/>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income from employment rises (including the case where a person commences employment); and</w:t>
      </w:r>
    </w:p>
    <w:p w14:paraId="35F6C3EB" w14:textId="77777777" w:rsidR="00E23DBA" w:rsidRPr="00F070FF" w:rsidRDefault="00BB66C0" w:rsidP="00E45C90">
      <w:pPr>
        <w:numPr>
          <w:ilvl w:val="0"/>
          <w:numId w:val="48"/>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immediately before the rise in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income from employment, the person was receiving special benefit; and</w:t>
      </w:r>
    </w:p>
    <w:p w14:paraId="56C6CFA2" w14:textId="77777777" w:rsidR="00E23DBA" w:rsidRPr="00F070FF" w:rsidRDefault="00BB66C0" w:rsidP="00E45C90">
      <w:pPr>
        <w:numPr>
          <w:ilvl w:val="0"/>
          <w:numId w:val="48"/>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because of the rise in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income from employment,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income from employment exceeds the threshold amount; and</w:t>
      </w:r>
    </w:p>
    <w:p w14:paraId="24185BB6" w14:textId="77777777" w:rsidR="00E23DBA" w:rsidRPr="00F070FF" w:rsidRDefault="00BB66C0" w:rsidP="00E45C90">
      <w:pPr>
        <w:numPr>
          <w:ilvl w:val="0"/>
          <w:numId w:val="48"/>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income from employment is, in the Secretary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opinion, likely to exceed the threshold amount for more than 4 weeks; and</w:t>
      </w:r>
    </w:p>
    <w:p w14:paraId="55831122" w14:textId="77777777" w:rsidR="00E23DBA" w:rsidRPr="00F070FF" w:rsidRDefault="00BB66C0" w:rsidP="00E45C90">
      <w:pPr>
        <w:numPr>
          <w:ilvl w:val="0"/>
          <w:numId w:val="48"/>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 has not, within the last 12 months, received a payment under this Part.</w:t>
      </w:r>
    </w:p>
    <w:p w14:paraId="20353226"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the Secretary is satisfied that:</w:t>
      </w:r>
    </w:p>
    <w:p w14:paraId="33D1ABC1" w14:textId="77777777" w:rsidR="00E23DBA" w:rsidRPr="00F070FF" w:rsidRDefault="00BB66C0" w:rsidP="00E45C90">
      <w:pPr>
        <w:numPr>
          <w:ilvl w:val="0"/>
          <w:numId w:val="49"/>
        </w:numPr>
        <w:shd w:val="clear" w:color="auto" w:fill="FFFFFF"/>
        <w:tabs>
          <w:tab w:val="left" w:pos="792"/>
        </w:tabs>
        <w:spacing w:before="120"/>
        <w:ind w:left="792" w:hanging="403"/>
        <w:jc w:val="both"/>
        <w:rPr>
          <w:rFonts w:ascii="Times New Roman" w:hAnsi="Times New Roman" w:cs="Times New Roman"/>
          <w:sz w:val="22"/>
          <w:szCs w:val="18"/>
        </w:rPr>
      </w:pPr>
      <w:r w:rsidRPr="00F070FF">
        <w:rPr>
          <w:rFonts w:ascii="Times New Roman" w:hAnsi="Times New Roman" w:cs="Times New Roman"/>
          <w:sz w:val="22"/>
          <w:szCs w:val="18"/>
        </w:rPr>
        <w:t>a person has entered an agreement under which the person is to be employed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earnings are to be increased; and</w:t>
      </w:r>
    </w:p>
    <w:p w14:paraId="0DB6DDB0" w14:textId="77777777" w:rsidR="00E23DBA" w:rsidRPr="00F070FF" w:rsidRDefault="00BB66C0" w:rsidP="00E45C90">
      <w:pPr>
        <w:numPr>
          <w:ilvl w:val="0"/>
          <w:numId w:val="49"/>
        </w:numPr>
        <w:shd w:val="clear" w:color="auto" w:fill="FFFFFF"/>
        <w:tabs>
          <w:tab w:val="left" w:pos="792"/>
        </w:tabs>
        <w:spacing w:before="120"/>
        <w:ind w:left="792" w:hanging="403"/>
        <w:jc w:val="both"/>
        <w:rPr>
          <w:rFonts w:ascii="Times New Roman" w:hAnsi="Times New Roman" w:cs="Times New Roman"/>
          <w:sz w:val="22"/>
          <w:szCs w:val="18"/>
        </w:rPr>
      </w:pPr>
      <w:r w:rsidRPr="00F070FF">
        <w:rPr>
          <w:rFonts w:ascii="Times New Roman" w:hAnsi="Times New Roman" w:cs="Times New Roman"/>
          <w:sz w:val="22"/>
          <w:szCs w:val="18"/>
        </w:rPr>
        <w:t>on the start of that employment or increase in those earnings, the person would, apart from receiving a payment under this subsection, be qualified for a payment under subsection (1);</w:t>
      </w:r>
    </w:p>
    <w:p w14:paraId="3B6362DC"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following provisions have effect:</w:t>
      </w:r>
    </w:p>
    <w:p w14:paraId="6ED4550E" w14:textId="77777777" w:rsidR="00E23DBA" w:rsidRPr="00F070FF" w:rsidRDefault="00BB66C0" w:rsidP="00E45C90">
      <w:pPr>
        <w:numPr>
          <w:ilvl w:val="0"/>
          <w:numId w:val="50"/>
        </w:numPr>
        <w:shd w:val="clear" w:color="auto" w:fill="FFFFFF"/>
        <w:tabs>
          <w:tab w:val="left" w:pos="792"/>
        </w:tabs>
        <w:spacing w:before="120"/>
        <w:ind w:left="792" w:hanging="403"/>
        <w:jc w:val="both"/>
        <w:rPr>
          <w:rFonts w:ascii="Times New Roman" w:hAnsi="Times New Roman" w:cs="Times New Roman"/>
          <w:sz w:val="22"/>
          <w:szCs w:val="18"/>
        </w:rPr>
      </w:pPr>
      <w:r w:rsidRPr="00F070FF">
        <w:rPr>
          <w:rFonts w:ascii="Times New Roman" w:hAnsi="Times New Roman" w:cs="Times New Roman"/>
          <w:sz w:val="22"/>
          <w:szCs w:val="18"/>
        </w:rPr>
        <w:t>subject to paragraph (d), the person is qualified for an employment entry payment which is payable to the person at such time as the Secretary determines;</w:t>
      </w:r>
    </w:p>
    <w:p w14:paraId="62CFF0B2" w14:textId="77777777" w:rsidR="00E23DBA" w:rsidRPr="00F070FF" w:rsidRDefault="00BB66C0" w:rsidP="00E45C90">
      <w:pPr>
        <w:numPr>
          <w:ilvl w:val="0"/>
          <w:numId w:val="50"/>
        </w:numPr>
        <w:shd w:val="clear" w:color="auto" w:fill="FFFFFF"/>
        <w:tabs>
          <w:tab w:val="left" w:pos="792"/>
        </w:tabs>
        <w:spacing w:before="120"/>
        <w:ind w:left="792" w:hanging="403"/>
        <w:jc w:val="both"/>
        <w:rPr>
          <w:rFonts w:ascii="Times New Roman" w:hAnsi="Times New Roman" w:cs="Times New Roman"/>
          <w:sz w:val="22"/>
          <w:szCs w:val="18"/>
        </w:rPr>
      </w:pPr>
      <w:r w:rsidRPr="00F070FF">
        <w:rPr>
          <w:rFonts w:ascii="Times New Roman" w:hAnsi="Times New Roman" w:cs="Times New Roman"/>
          <w:sz w:val="22"/>
          <w:szCs w:val="18"/>
        </w:rPr>
        <w:t>the person is not qualified for the employment entry payment unless the Secretary is still satisfied as mentioned in paragraphs (a) and (b) at the time at which the payment is payable to the person.</w:t>
      </w:r>
    </w:p>
    <w:p w14:paraId="5E51CB2F"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The time determined under paragraph (2)(c) must not be more than 14 days before the person is to commence the employment or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income from the employment is to rise.</w:t>
      </w:r>
    </w:p>
    <w:p w14:paraId="02ECA0D8"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In this section:</w:t>
      </w:r>
    </w:p>
    <w:p w14:paraId="4AE33EFB" w14:textId="77777777" w:rsidR="004E1A5A" w:rsidRDefault="004E1A5A" w:rsidP="00E45C90">
      <w:pPr>
        <w:shd w:val="clear" w:color="auto" w:fill="FFFFFF"/>
        <w:spacing w:before="120"/>
        <w:ind w:left="14"/>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AF40C17" w14:textId="77777777"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w:t>
      </w:r>
      <w:r w:rsidR="00BB66C0" w:rsidRPr="00F070FF">
        <w:rPr>
          <w:rFonts w:ascii="Times New Roman" w:hAnsi="Times New Roman" w:cs="Times New Roman"/>
          <w:b/>
          <w:bCs/>
          <w:sz w:val="22"/>
          <w:szCs w:val="18"/>
        </w:rPr>
        <w:t>threshold amount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means the maximum amount of ordinary income that a person receiving </w:t>
      </w:r>
      <w:proofErr w:type="spellStart"/>
      <w:r w:rsidR="00BB66C0" w:rsidRPr="00F070FF">
        <w:rPr>
          <w:rFonts w:ascii="Times New Roman" w:hAnsi="Times New Roman" w:cs="Times New Roman"/>
          <w:sz w:val="22"/>
          <w:szCs w:val="18"/>
        </w:rPr>
        <w:t>newstart</w:t>
      </w:r>
      <w:proofErr w:type="spellEnd"/>
      <w:r w:rsidR="00BB66C0" w:rsidRPr="00F070FF">
        <w:rPr>
          <w:rFonts w:ascii="Times New Roman" w:hAnsi="Times New Roman" w:cs="Times New Roman"/>
          <w:sz w:val="22"/>
          <w:szCs w:val="18"/>
        </w:rPr>
        <w:t xml:space="preserve"> allowance could earn, derive or receive without the allowance ceasing to be payable, if the person:</w:t>
      </w:r>
    </w:p>
    <w:p w14:paraId="4F807DDC" w14:textId="77777777" w:rsidR="00E23DBA" w:rsidRPr="00F070FF" w:rsidRDefault="00BB66C0" w:rsidP="00E45C90">
      <w:pPr>
        <w:numPr>
          <w:ilvl w:val="0"/>
          <w:numId w:val="51"/>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was not a member of a couple; and</w:t>
      </w:r>
    </w:p>
    <w:p w14:paraId="0F6940E9" w14:textId="77777777" w:rsidR="00E23DBA" w:rsidRPr="00F070FF" w:rsidRDefault="00BB66C0" w:rsidP="00E45C90">
      <w:pPr>
        <w:numPr>
          <w:ilvl w:val="0"/>
          <w:numId w:val="51"/>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was not receiving rent assistance; and</w:t>
      </w:r>
    </w:p>
    <w:p w14:paraId="53EBD1E8" w14:textId="77777777" w:rsidR="00E23DBA" w:rsidRPr="00F070FF" w:rsidRDefault="00BB66C0" w:rsidP="00E45C90">
      <w:pPr>
        <w:numPr>
          <w:ilvl w:val="0"/>
          <w:numId w:val="51"/>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was not receiving remote area allowance; and</w:t>
      </w:r>
    </w:p>
    <w:p w14:paraId="18E09204" w14:textId="77777777" w:rsidR="00E23DBA" w:rsidRPr="00F070FF" w:rsidRDefault="00BB66C0" w:rsidP="00E45C90">
      <w:pPr>
        <w:numPr>
          <w:ilvl w:val="0"/>
          <w:numId w:val="51"/>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had turned 21 but had not turned 60.</w:t>
      </w:r>
    </w:p>
    <w:p w14:paraId="7A4E6A0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Amount of section 664G payment</w:t>
      </w:r>
    </w:p>
    <w:p w14:paraId="2D46B928" w14:textId="77777777" w:rsidR="00E23DBA" w:rsidRPr="00F070FF" w:rsidRDefault="00955DF2" w:rsidP="00E45C90">
      <w:pPr>
        <w:shd w:val="clear" w:color="auto" w:fill="FFFFFF"/>
        <w:spacing w:before="120"/>
        <w:ind w:left="19"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664H. The amount of an employment entry payment under section 664G is $100.</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0D39FDF0"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Need for a claim</w:t>
      </w:r>
    </w:p>
    <w:p w14:paraId="04CFA1D4" w14:textId="77777777" w:rsidR="00E23DBA" w:rsidRPr="00F070FF" w:rsidRDefault="00BB66C0" w:rsidP="00E45C90">
      <w:pPr>
        <w:shd w:val="clear" w:color="auto" w:fill="FFFFFF"/>
        <w:tabs>
          <w:tab w:val="left" w:pos="763"/>
        </w:tabs>
        <w:spacing w:before="120"/>
        <w:ind w:left="341"/>
        <w:jc w:val="both"/>
        <w:rPr>
          <w:rFonts w:ascii="Times New Roman" w:hAnsi="Times New Roman" w:cs="Times New Roman"/>
          <w:sz w:val="22"/>
          <w:szCs w:val="18"/>
        </w:rPr>
      </w:pPr>
      <w:r w:rsidRPr="00F070FF">
        <w:rPr>
          <w:rFonts w:ascii="Times New Roman" w:hAnsi="Times New Roman" w:cs="Times New Roman"/>
          <w:b/>
          <w:bCs/>
          <w:sz w:val="22"/>
          <w:szCs w:val="18"/>
        </w:rPr>
        <w:t>36.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665 of the Principal Act is amended:</w:t>
      </w:r>
    </w:p>
    <w:p w14:paraId="2C7FF9FD" w14:textId="77777777" w:rsidR="00E23DBA" w:rsidRPr="00F070FF" w:rsidRDefault="00BB66C0" w:rsidP="00E45C90">
      <w:pPr>
        <w:numPr>
          <w:ilvl w:val="0"/>
          <w:numId w:val="52"/>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 xml:space="preserve">by omitting from 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or 664C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664C, 664E or 664G</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4A62CB0" w14:textId="77777777" w:rsidR="00E23DBA" w:rsidRPr="00F070FF" w:rsidRDefault="00BB66C0" w:rsidP="00E45C90">
      <w:pPr>
        <w:numPr>
          <w:ilvl w:val="0"/>
          <w:numId w:val="53"/>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 xml:space="preserve">by inserting in subsection (3)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664E or 664G</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664A</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60D243F" w14:textId="0AFCFD88" w:rsidR="00E23DBA" w:rsidRPr="00F070FF" w:rsidRDefault="00BB66C0" w:rsidP="00CA3659">
      <w:pPr>
        <w:widowControl/>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7</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Education entry payment</w:t>
      </w:r>
    </w:p>
    <w:p w14:paraId="3134433A"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Payment to a sole parent pensioner</w:t>
      </w:r>
    </w:p>
    <w:p w14:paraId="3D03E6B5" w14:textId="77777777" w:rsidR="00E23DBA" w:rsidRPr="00F070FF" w:rsidRDefault="00BB66C0" w:rsidP="00E45C90">
      <w:pPr>
        <w:shd w:val="clear" w:color="auto" w:fill="FFFFFF"/>
        <w:tabs>
          <w:tab w:val="left" w:pos="763"/>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37.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665A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(b)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education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pensioner education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9B6710A"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Insertion of new heading</w:t>
      </w:r>
    </w:p>
    <w:p w14:paraId="471B6AD1" w14:textId="77777777" w:rsidR="00E23DBA" w:rsidRPr="00F070FF" w:rsidRDefault="00BB66C0" w:rsidP="00E45C90">
      <w:pPr>
        <w:shd w:val="clear" w:color="auto" w:fill="FFFFFF"/>
        <w:tabs>
          <w:tab w:val="left" w:pos="763"/>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38.</w:t>
      </w:r>
      <w:r w:rsidRPr="00F070FF">
        <w:rPr>
          <w:rFonts w:ascii="Times New Roman" w:hAnsi="Times New Roman" w:cs="Times New Roman"/>
          <w:b/>
          <w:bCs/>
          <w:sz w:val="22"/>
          <w:szCs w:val="18"/>
        </w:rPr>
        <w:tab/>
      </w:r>
      <w:r w:rsidRPr="00F070FF">
        <w:rPr>
          <w:rFonts w:ascii="Times New Roman" w:hAnsi="Times New Roman" w:cs="Times New Roman"/>
          <w:sz w:val="22"/>
          <w:szCs w:val="18"/>
        </w:rPr>
        <w:t>Before section 665A of the Principal Act the following heading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is inserted in Part 2.13A:</w:t>
      </w:r>
    </w:p>
    <w:p w14:paraId="01DDBA22" w14:textId="53D4DDD3" w:rsidR="00E23DBA" w:rsidRPr="0020726E" w:rsidRDefault="00955DF2" w:rsidP="000D0CB3">
      <w:pPr>
        <w:widowControl/>
        <w:shd w:val="clear" w:color="auto" w:fill="FFFFFF"/>
        <w:spacing w:before="120" w:after="120"/>
        <w:jc w:val="center"/>
        <w:rPr>
          <w:rFonts w:ascii="Times New Roman" w:hAnsi="Times New Roman" w:cs="Times New Roman"/>
          <w:sz w:val="22"/>
          <w:szCs w:val="18"/>
          <w:lang w:val="fr-FR"/>
        </w:rPr>
      </w:pPr>
      <w:r w:rsidRPr="00CA3659">
        <w:rPr>
          <w:rFonts w:ascii="Times New Roman" w:hAnsi="Times New Roman" w:cs="Times New Roman"/>
          <w:bCs/>
          <w:iCs/>
          <w:sz w:val="22"/>
          <w:szCs w:val="18"/>
          <w:lang w:val="fr-FR"/>
        </w:rPr>
        <w:t>“</w:t>
      </w:r>
      <w:r w:rsidR="00BB66C0" w:rsidRPr="0020726E">
        <w:rPr>
          <w:rFonts w:ascii="Times New Roman" w:hAnsi="Times New Roman" w:cs="Times New Roman"/>
          <w:b/>
          <w:bCs/>
          <w:i/>
          <w:iCs/>
          <w:sz w:val="22"/>
          <w:szCs w:val="18"/>
          <w:lang w:val="fr-FR"/>
        </w:rPr>
        <w:t>Division 1</w:t>
      </w:r>
      <w:r w:rsidR="00BB66C0" w:rsidRPr="0020726E">
        <w:rPr>
          <w:rFonts w:ascii="Times New Roman" w:eastAsia="Times New Roman" w:hAnsi="Times New Roman" w:cs="Times New Roman"/>
          <w:b/>
          <w:bCs/>
          <w:sz w:val="22"/>
          <w:szCs w:val="18"/>
          <w:lang w:val="fr-FR"/>
        </w:rPr>
        <w:t>—</w:t>
      </w:r>
      <w:r w:rsidR="00BB66C0" w:rsidRPr="0020726E">
        <w:rPr>
          <w:rFonts w:ascii="Times New Roman" w:eastAsia="Times New Roman" w:hAnsi="Times New Roman" w:cs="Times New Roman"/>
          <w:b/>
          <w:bCs/>
          <w:i/>
          <w:iCs/>
          <w:sz w:val="22"/>
          <w:szCs w:val="18"/>
          <w:lang w:val="fr-FR"/>
        </w:rPr>
        <w:t>Sole parent pension recipients</w:t>
      </w:r>
      <w:r w:rsidRPr="00CA3659">
        <w:rPr>
          <w:rFonts w:ascii="Times New Roman" w:eastAsia="Times New Roman" w:hAnsi="Times New Roman" w:cs="Times New Roman"/>
          <w:bCs/>
          <w:iCs/>
          <w:sz w:val="22"/>
          <w:szCs w:val="18"/>
          <w:lang w:val="fr-FR"/>
        </w:rPr>
        <w:t>”</w:t>
      </w:r>
      <w:r w:rsidR="00BB66C0" w:rsidRPr="00CA3659">
        <w:rPr>
          <w:rFonts w:ascii="Times New Roman" w:eastAsia="Times New Roman" w:hAnsi="Times New Roman" w:cs="Times New Roman"/>
          <w:bCs/>
          <w:iCs/>
          <w:sz w:val="22"/>
          <w:szCs w:val="18"/>
          <w:lang w:val="fr-FR"/>
        </w:rPr>
        <w:t>.</w:t>
      </w:r>
    </w:p>
    <w:p w14:paraId="323A548A" w14:textId="77777777" w:rsidR="00E23DBA" w:rsidRPr="00F070FF" w:rsidRDefault="00BB66C0" w:rsidP="00E45C90">
      <w:pPr>
        <w:shd w:val="clear" w:color="auto" w:fill="FFFFFF"/>
        <w:tabs>
          <w:tab w:val="left" w:pos="763"/>
        </w:tabs>
        <w:spacing w:before="120"/>
        <w:ind w:firstLine="341"/>
        <w:jc w:val="both"/>
        <w:rPr>
          <w:rFonts w:ascii="Times New Roman" w:hAnsi="Times New Roman" w:cs="Times New Roman"/>
          <w:sz w:val="22"/>
          <w:szCs w:val="18"/>
        </w:rPr>
      </w:pPr>
      <w:r w:rsidRPr="005D39C7">
        <w:rPr>
          <w:rFonts w:ascii="Times New Roman" w:hAnsi="Times New Roman" w:cs="Times New Roman"/>
          <w:b/>
          <w:sz w:val="22"/>
          <w:szCs w:val="18"/>
        </w:rPr>
        <w:t>39.</w:t>
      </w:r>
      <w:r w:rsidRPr="00F070FF">
        <w:rPr>
          <w:rFonts w:ascii="Times New Roman" w:hAnsi="Times New Roman" w:cs="Times New Roman"/>
          <w:sz w:val="22"/>
          <w:szCs w:val="18"/>
        </w:rPr>
        <w:tab/>
        <w:t>The Principal Act is amended by adding at the end of Part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2.13A the following Division:</w:t>
      </w:r>
    </w:p>
    <w:p w14:paraId="02C9EFBB" w14:textId="6116899F" w:rsidR="00E23DBA" w:rsidRPr="00F070FF" w:rsidRDefault="00955DF2" w:rsidP="000D0CB3">
      <w:pPr>
        <w:widowControl/>
        <w:shd w:val="clear" w:color="auto" w:fill="FFFFFF"/>
        <w:spacing w:before="120" w:after="120"/>
        <w:jc w:val="center"/>
        <w:rPr>
          <w:rFonts w:ascii="Times New Roman" w:hAnsi="Times New Roman" w:cs="Times New Roman"/>
          <w:sz w:val="22"/>
          <w:szCs w:val="18"/>
        </w:rPr>
      </w:pPr>
      <w:r w:rsidRPr="00CA3659">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2</w:t>
      </w:r>
      <w:r w:rsidR="00BB66C0"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b/>
          <w:bCs/>
          <w:i/>
          <w:iCs/>
          <w:sz w:val="22"/>
          <w:szCs w:val="18"/>
        </w:rPr>
        <w:t>Disability support pension recipients</w:t>
      </w:r>
    </w:p>
    <w:p w14:paraId="17FE88E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Payment to a disability support pensioner</w:t>
      </w:r>
    </w:p>
    <w:p w14:paraId="1AD64FE6"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665E. A person is qualified for an education entry payment under this section if:</w:t>
      </w:r>
    </w:p>
    <w:p w14:paraId="2AC3F675" w14:textId="77777777" w:rsidR="00E23DBA" w:rsidRPr="00F070FF" w:rsidRDefault="00BB66C0" w:rsidP="00E45C90">
      <w:pPr>
        <w:numPr>
          <w:ilvl w:val="0"/>
          <w:numId w:val="54"/>
        </w:numPr>
        <w:shd w:val="clear" w:color="auto" w:fill="FFFFFF"/>
        <w:tabs>
          <w:tab w:val="left" w:pos="778"/>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the person is receiving a disability support pension; and</w:t>
      </w:r>
    </w:p>
    <w:p w14:paraId="3AD2C06B" w14:textId="77777777" w:rsidR="00E23DBA" w:rsidRPr="00F070FF" w:rsidRDefault="00BB66C0" w:rsidP="00E45C90">
      <w:pPr>
        <w:numPr>
          <w:ilvl w:val="0"/>
          <w:numId w:val="54"/>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the person is qualified to receive pensioner education supplement under the AUSTUDY scheme; and</w:t>
      </w:r>
    </w:p>
    <w:p w14:paraId="422CA183" w14:textId="77777777" w:rsidR="00E23DBA" w:rsidRPr="00F070FF" w:rsidRDefault="00BB66C0" w:rsidP="00E45C90">
      <w:pPr>
        <w:numPr>
          <w:ilvl w:val="0"/>
          <w:numId w:val="54"/>
        </w:numPr>
        <w:shd w:val="clear" w:color="auto" w:fill="FFFFFF"/>
        <w:tabs>
          <w:tab w:val="left" w:pos="778"/>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either:</w:t>
      </w:r>
    </w:p>
    <w:p w14:paraId="453CF3DC" w14:textId="77777777" w:rsidR="00E23DBA" w:rsidRPr="00F070FF" w:rsidRDefault="00BB66C0" w:rsidP="00E45C90">
      <w:pPr>
        <w:shd w:val="clear" w:color="auto" w:fill="FFFFFF"/>
        <w:spacing w:before="120"/>
        <w:ind w:left="1440" w:hanging="341"/>
        <w:jc w:val="both"/>
        <w:rPr>
          <w:rFonts w:ascii="Times New Roman" w:hAnsi="Times New Roman" w:cs="Times New Roman"/>
          <w:sz w:val="22"/>
          <w:szCs w:val="18"/>
        </w:rPr>
      </w:pPr>
      <w:r w:rsidRPr="00F070FF">
        <w:rPr>
          <w:rFonts w:ascii="Times New Roman" w:hAnsi="Times New Roman" w:cs="Times New Roman"/>
          <w:sz w:val="22"/>
          <w:szCs w:val="18"/>
        </w:rPr>
        <w:t xml:space="preserve">(i) the Secretary is satisfied that the person intends to </w:t>
      </w:r>
      <w:proofErr w:type="spellStart"/>
      <w:r w:rsidRPr="00F070FF">
        <w:rPr>
          <w:rFonts w:ascii="Times New Roman" w:hAnsi="Times New Roman" w:cs="Times New Roman"/>
          <w:sz w:val="22"/>
          <w:szCs w:val="18"/>
        </w:rPr>
        <w:t>enrol</w:t>
      </w:r>
      <w:proofErr w:type="spellEnd"/>
      <w:r w:rsidRPr="00F070FF">
        <w:rPr>
          <w:rFonts w:ascii="Times New Roman" w:hAnsi="Times New Roman" w:cs="Times New Roman"/>
          <w:sz w:val="22"/>
          <w:szCs w:val="18"/>
        </w:rPr>
        <w:t xml:space="preserve"> in a full-time or part-time course of education that is an approved course under the AUSTUDY scheme; or</w:t>
      </w:r>
    </w:p>
    <w:p w14:paraId="4E640D85" w14:textId="77777777" w:rsidR="00E23DBA" w:rsidRPr="00F070FF" w:rsidRDefault="00BB66C0" w:rsidP="00E45C90">
      <w:pPr>
        <w:shd w:val="clear" w:color="auto" w:fill="FFFFFF"/>
        <w:spacing w:before="120"/>
        <w:ind w:left="1032"/>
        <w:jc w:val="both"/>
        <w:rPr>
          <w:rFonts w:ascii="Times New Roman" w:hAnsi="Times New Roman" w:cs="Times New Roman"/>
          <w:sz w:val="22"/>
          <w:szCs w:val="18"/>
        </w:rPr>
      </w:pPr>
      <w:r w:rsidRPr="00F070FF">
        <w:rPr>
          <w:rFonts w:ascii="Times New Roman" w:hAnsi="Times New Roman" w:cs="Times New Roman"/>
          <w:sz w:val="22"/>
          <w:szCs w:val="18"/>
        </w:rPr>
        <w:t>(ii) the person is enrolled in such a course; and</w:t>
      </w:r>
    </w:p>
    <w:p w14:paraId="6F6795E8" w14:textId="77777777" w:rsidR="004E1A5A" w:rsidRDefault="004E1A5A" w:rsidP="00E45C90">
      <w:pPr>
        <w:shd w:val="clear" w:color="auto" w:fill="FFFFFF"/>
        <w:spacing w:before="120"/>
        <w:ind w:left="773" w:hanging="394"/>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73EEE961" w14:textId="77777777" w:rsidR="00E23DBA" w:rsidRPr="00F070FF" w:rsidRDefault="00BB66C0" w:rsidP="00E45C90">
      <w:pPr>
        <w:shd w:val="clear" w:color="auto" w:fill="FFFFFF"/>
        <w:spacing w:before="120"/>
        <w:ind w:left="773" w:hanging="394"/>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 xml:space="preserve">(d) </w:t>
      </w:r>
      <w:r w:rsidRPr="00F070FF">
        <w:rPr>
          <w:rFonts w:ascii="Times New Roman" w:hAnsi="Times New Roman" w:cs="Times New Roman"/>
          <w:sz w:val="22"/>
          <w:szCs w:val="18"/>
        </w:rPr>
        <w:t>the person has not received a payment under this Part for which he or she made a claim in the current calendar year.</w:t>
      </w:r>
    </w:p>
    <w:p w14:paraId="2F7C1112"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Amount of section 665E payment</w:t>
      </w:r>
    </w:p>
    <w:p w14:paraId="45A7A97E" w14:textId="77777777" w:rsidR="00E23DBA" w:rsidRPr="00F070FF"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665F. The amount of an education entry payment under section 665E is $200.</w:t>
      </w:r>
    </w:p>
    <w:p w14:paraId="4C1E2B5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Need for a claim</w:t>
      </w:r>
    </w:p>
    <w:p w14:paraId="3C710637" w14:textId="77777777" w:rsidR="00E23DBA" w:rsidRPr="00F070FF"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665G. A person is not qualified for an education entry payment under section 665E unless:</w:t>
      </w:r>
    </w:p>
    <w:p w14:paraId="57083782" w14:textId="77777777" w:rsidR="00E23DBA" w:rsidRPr="00F070FF" w:rsidRDefault="00BB66C0" w:rsidP="00E45C90">
      <w:pPr>
        <w:numPr>
          <w:ilvl w:val="0"/>
          <w:numId w:val="55"/>
        </w:numPr>
        <w:shd w:val="clear" w:color="auto" w:fill="FFFFFF"/>
        <w:tabs>
          <w:tab w:val="left" w:pos="778"/>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person makes a claim for the payment; and</w:t>
      </w:r>
    </w:p>
    <w:p w14:paraId="714653A9" w14:textId="77777777" w:rsidR="00E23DBA" w:rsidRPr="00F070FF" w:rsidRDefault="00BB66C0" w:rsidP="00E45C90">
      <w:pPr>
        <w:numPr>
          <w:ilvl w:val="0"/>
          <w:numId w:val="55"/>
        </w:numPr>
        <w:shd w:val="clear" w:color="auto" w:fill="FFFFFF"/>
        <w:tabs>
          <w:tab w:val="left" w:pos="778"/>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claim is in writing and in a form approved by the Secretary.</w:t>
      </w:r>
    </w:p>
    <w:p w14:paraId="320467A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Claim may be withdrawn</w:t>
      </w:r>
    </w:p>
    <w:p w14:paraId="6E08D21F"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665H.(1) A claimant for an education entry payment under this Division or a person on behalf of a claimant may withdraw a claim that has not been determined.</w:t>
      </w:r>
    </w:p>
    <w:p w14:paraId="6371DD68"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A claim that is withdrawn is taken to have not been made.</w:t>
      </w:r>
    </w:p>
    <w:p w14:paraId="2247B939"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A withdrawal may be made orally or in writing.</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34997C66"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Divisions</w:t>
      </w:r>
    </w:p>
    <w:p w14:paraId="7F4633D6" w14:textId="77777777" w:rsidR="00E23DBA" w:rsidRPr="00F070FF" w:rsidRDefault="00BB66C0" w:rsidP="00E45C90">
      <w:pPr>
        <w:shd w:val="clear" w:color="auto" w:fill="FFFFFF"/>
        <w:spacing w:before="120"/>
        <w:ind w:left="19" w:firstLine="322"/>
        <w:jc w:val="both"/>
        <w:rPr>
          <w:rFonts w:ascii="Times New Roman" w:hAnsi="Times New Roman" w:cs="Times New Roman"/>
          <w:sz w:val="22"/>
          <w:szCs w:val="18"/>
        </w:rPr>
      </w:pPr>
      <w:r w:rsidRPr="00F070FF">
        <w:rPr>
          <w:rFonts w:ascii="Times New Roman" w:hAnsi="Times New Roman" w:cs="Times New Roman"/>
          <w:b/>
          <w:bCs/>
          <w:sz w:val="22"/>
          <w:szCs w:val="18"/>
        </w:rPr>
        <w:t xml:space="preserve">40. </w:t>
      </w:r>
      <w:r w:rsidRPr="00F070FF">
        <w:rPr>
          <w:rFonts w:ascii="Times New Roman" w:hAnsi="Times New Roman" w:cs="Times New Roman"/>
          <w:sz w:val="22"/>
          <w:szCs w:val="18"/>
        </w:rPr>
        <w:t>The Principal Act is amended by adding at the end of Part 2.13A the following Divisions:</w:t>
      </w:r>
    </w:p>
    <w:p w14:paraId="433F9054" w14:textId="7398A067" w:rsidR="00E23DBA" w:rsidRPr="00F070FF" w:rsidRDefault="00955DF2" w:rsidP="00CA3659">
      <w:pPr>
        <w:widowControl/>
        <w:shd w:val="clear" w:color="auto" w:fill="FFFFFF"/>
        <w:spacing w:before="240" w:after="120"/>
        <w:jc w:val="center"/>
        <w:rPr>
          <w:rFonts w:ascii="Times New Roman" w:hAnsi="Times New Roman" w:cs="Times New Roman"/>
          <w:sz w:val="22"/>
          <w:szCs w:val="18"/>
        </w:rPr>
      </w:pPr>
      <w:r w:rsidRPr="00CA3659">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3</w:t>
      </w:r>
      <w:r w:rsidR="00BB66C0"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b/>
          <w:bCs/>
          <w:i/>
          <w:iCs/>
          <w:sz w:val="22"/>
          <w:szCs w:val="18"/>
        </w:rPr>
        <w:t>Widow B pension recipients</w:t>
      </w:r>
    </w:p>
    <w:p w14:paraId="7890BC75"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Payment to widow B pensioner</w:t>
      </w:r>
    </w:p>
    <w:p w14:paraId="639ABB74" w14:textId="77777777" w:rsidR="00E23DBA" w:rsidRPr="00F070FF" w:rsidRDefault="00955DF2" w:rsidP="00E45C90">
      <w:pPr>
        <w:shd w:val="clear" w:color="auto" w:fill="FFFFFF"/>
        <w:spacing w:before="120"/>
        <w:ind w:left="19"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6651. A woman is qualified for an education entry payment under this section if:</w:t>
      </w:r>
    </w:p>
    <w:p w14:paraId="42164129" w14:textId="77777777" w:rsidR="00E23DBA" w:rsidRPr="00F070FF" w:rsidRDefault="00BB66C0" w:rsidP="00E45C90">
      <w:pPr>
        <w:numPr>
          <w:ilvl w:val="0"/>
          <w:numId w:val="56"/>
        </w:numPr>
        <w:shd w:val="clear" w:color="auto" w:fill="FFFFFF"/>
        <w:tabs>
          <w:tab w:val="left" w:pos="79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the woman is receiving a widow B pension; and</w:t>
      </w:r>
    </w:p>
    <w:p w14:paraId="6ACE8A93" w14:textId="77777777" w:rsidR="00E23DBA" w:rsidRPr="00F070FF" w:rsidRDefault="00BB66C0" w:rsidP="00E45C90">
      <w:pPr>
        <w:numPr>
          <w:ilvl w:val="0"/>
          <w:numId w:val="56"/>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woman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qualified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receive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pensioner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education supplement under the AUSTUDY scheme; and</w:t>
      </w:r>
    </w:p>
    <w:p w14:paraId="10A70A96" w14:textId="77777777" w:rsidR="00E23DBA" w:rsidRPr="00F070FF" w:rsidRDefault="00BB66C0" w:rsidP="00E45C90">
      <w:pPr>
        <w:numPr>
          <w:ilvl w:val="0"/>
          <w:numId w:val="56"/>
        </w:numPr>
        <w:shd w:val="clear" w:color="auto" w:fill="FFFFFF"/>
        <w:tabs>
          <w:tab w:val="left" w:pos="79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either:</w:t>
      </w:r>
    </w:p>
    <w:p w14:paraId="734DE698" w14:textId="77777777" w:rsidR="00E23DBA" w:rsidRPr="00F070FF" w:rsidRDefault="00BB66C0" w:rsidP="00E45C90">
      <w:pPr>
        <w:shd w:val="clear" w:color="auto" w:fill="FFFFFF"/>
        <w:spacing w:before="120"/>
        <w:ind w:left="1459" w:hanging="346"/>
        <w:jc w:val="both"/>
        <w:rPr>
          <w:rFonts w:ascii="Times New Roman" w:hAnsi="Times New Roman" w:cs="Times New Roman"/>
          <w:sz w:val="22"/>
          <w:szCs w:val="18"/>
        </w:rPr>
      </w:pPr>
      <w:r w:rsidRPr="00F070FF">
        <w:rPr>
          <w:rFonts w:ascii="Times New Roman" w:hAnsi="Times New Roman" w:cs="Times New Roman"/>
          <w:sz w:val="22"/>
          <w:szCs w:val="18"/>
        </w:rPr>
        <w:t xml:space="preserve">(i) the Secretary is satisfied that the woman intends to </w:t>
      </w:r>
      <w:proofErr w:type="spellStart"/>
      <w:r w:rsidRPr="00F070FF">
        <w:rPr>
          <w:rFonts w:ascii="Times New Roman" w:hAnsi="Times New Roman" w:cs="Times New Roman"/>
          <w:sz w:val="22"/>
          <w:szCs w:val="18"/>
        </w:rPr>
        <w:t>enrol</w:t>
      </w:r>
      <w:proofErr w:type="spellEnd"/>
      <w:r w:rsidRPr="00F070FF">
        <w:rPr>
          <w:rFonts w:ascii="Times New Roman" w:hAnsi="Times New Roman" w:cs="Times New Roman"/>
          <w:sz w:val="22"/>
          <w:szCs w:val="18"/>
        </w:rPr>
        <w:t xml:space="preserve"> in a full-time or part-time course of education that is an approved course under the AUSTUDY scheme; or</w:t>
      </w:r>
    </w:p>
    <w:p w14:paraId="0E9447B6" w14:textId="77777777" w:rsidR="00E23DBA" w:rsidRPr="00F070FF" w:rsidRDefault="00BB66C0" w:rsidP="00E45C90">
      <w:pPr>
        <w:shd w:val="clear" w:color="auto" w:fill="FFFFFF"/>
        <w:spacing w:before="120"/>
        <w:ind w:left="1046"/>
        <w:jc w:val="both"/>
        <w:rPr>
          <w:rFonts w:ascii="Times New Roman" w:hAnsi="Times New Roman" w:cs="Times New Roman"/>
          <w:sz w:val="22"/>
          <w:szCs w:val="18"/>
        </w:rPr>
      </w:pPr>
      <w:r w:rsidRPr="00F070FF">
        <w:rPr>
          <w:rFonts w:ascii="Times New Roman" w:hAnsi="Times New Roman" w:cs="Times New Roman"/>
          <w:sz w:val="22"/>
          <w:szCs w:val="18"/>
        </w:rPr>
        <w:t>(ii) the woman is enrolled in such a course; and</w:t>
      </w:r>
    </w:p>
    <w:p w14:paraId="698FD992" w14:textId="77777777" w:rsidR="00E23DBA" w:rsidRPr="00F070FF" w:rsidRDefault="00BB66C0" w:rsidP="00E45C90">
      <w:p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(d)</w:t>
      </w:r>
      <w:r w:rsidRPr="00F070FF">
        <w:rPr>
          <w:rFonts w:ascii="Times New Roman" w:hAnsi="Times New Roman" w:cs="Times New Roman"/>
          <w:sz w:val="22"/>
          <w:szCs w:val="18"/>
        </w:rPr>
        <w:tab/>
        <w:t>the woman has not received a payment under this Part for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which she made a claim in the current calendar year.</w:t>
      </w:r>
    </w:p>
    <w:p w14:paraId="4E9AA8AE" w14:textId="4BE86802"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Amount of section 665</w:t>
      </w:r>
      <w:r w:rsidR="00CA3659">
        <w:rPr>
          <w:rFonts w:ascii="Times New Roman" w:hAnsi="Times New Roman" w:cs="Times New Roman"/>
          <w:b/>
          <w:bCs/>
          <w:sz w:val="22"/>
          <w:szCs w:val="18"/>
        </w:rPr>
        <w:t>I</w:t>
      </w:r>
      <w:r w:rsidRPr="00F070FF">
        <w:rPr>
          <w:rFonts w:ascii="Times New Roman" w:hAnsi="Times New Roman" w:cs="Times New Roman"/>
          <w:b/>
          <w:bCs/>
          <w:sz w:val="22"/>
          <w:szCs w:val="18"/>
        </w:rPr>
        <w:t xml:space="preserve"> payment</w:t>
      </w:r>
    </w:p>
    <w:p w14:paraId="1E45F19B" w14:textId="7B92E1C6" w:rsidR="00E23DBA" w:rsidRPr="00F070FF" w:rsidRDefault="00955DF2" w:rsidP="00E45C90">
      <w:pPr>
        <w:shd w:val="clear" w:color="auto" w:fill="FFFFFF"/>
        <w:spacing w:before="120"/>
        <w:ind w:left="34"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665J. The amount of an education entry payment under section 665</w:t>
      </w:r>
      <w:r w:rsidR="00CA3659">
        <w:rPr>
          <w:rFonts w:ascii="Times New Roman" w:hAnsi="Times New Roman" w:cs="Times New Roman"/>
          <w:sz w:val="22"/>
          <w:szCs w:val="18"/>
        </w:rPr>
        <w:t>I</w:t>
      </w:r>
      <w:r w:rsidR="00BB66C0" w:rsidRPr="00F070FF">
        <w:rPr>
          <w:rFonts w:ascii="Times New Roman" w:hAnsi="Times New Roman" w:cs="Times New Roman"/>
          <w:sz w:val="22"/>
          <w:szCs w:val="18"/>
        </w:rPr>
        <w:t xml:space="preserve"> is $200.</w:t>
      </w:r>
    </w:p>
    <w:p w14:paraId="7C528B57" w14:textId="77777777" w:rsidR="004E1A5A" w:rsidRDefault="004E1A5A" w:rsidP="00E45C90">
      <w:pPr>
        <w:shd w:val="clear" w:color="auto" w:fill="FFFFFF"/>
        <w:spacing w:before="120"/>
        <w:ind w:left="10"/>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05B8861D"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Need for a claim</w:t>
      </w:r>
    </w:p>
    <w:p w14:paraId="12FDC39B" w14:textId="39F865B2"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665K. A woman is not qualified for an education entry payment under section 665</w:t>
      </w:r>
      <w:r w:rsidR="00CA3659">
        <w:rPr>
          <w:rFonts w:ascii="Times New Roman" w:hAnsi="Times New Roman" w:cs="Times New Roman"/>
          <w:sz w:val="22"/>
          <w:szCs w:val="18"/>
        </w:rPr>
        <w:t>I</w:t>
      </w:r>
      <w:r w:rsidR="00BB66C0" w:rsidRPr="00F070FF">
        <w:rPr>
          <w:rFonts w:ascii="Times New Roman" w:hAnsi="Times New Roman" w:cs="Times New Roman"/>
          <w:sz w:val="22"/>
          <w:szCs w:val="18"/>
        </w:rPr>
        <w:t xml:space="preserve"> unless:</w:t>
      </w:r>
    </w:p>
    <w:p w14:paraId="2C45C636" w14:textId="77777777" w:rsidR="00E23DBA" w:rsidRPr="00F070FF" w:rsidRDefault="00BB66C0" w:rsidP="00E45C90">
      <w:pPr>
        <w:numPr>
          <w:ilvl w:val="0"/>
          <w:numId w:val="57"/>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woman makes a claim for the payment; and</w:t>
      </w:r>
    </w:p>
    <w:p w14:paraId="0BD1C23D" w14:textId="77777777" w:rsidR="00E23DBA" w:rsidRPr="00F070FF" w:rsidRDefault="00BB66C0" w:rsidP="00E45C90">
      <w:pPr>
        <w:numPr>
          <w:ilvl w:val="0"/>
          <w:numId w:val="57"/>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claim is in writing and in a form approved by the Secretary.</w:t>
      </w:r>
    </w:p>
    <w:p w14:paraId="09154F9E"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Claim may be withdrawn</w:t>
      </w:r>
    </w:p>
    <w:p w14:paraId="119C0F62" w14:textId="77777777" w:rsidR="00E23DBA" w:rsidRPr="00F070FF" w:rsidRDefault="00955DF2" w:rsidP="00E45C90">
      <w:pPr>
        <w:shd w:val="clear" w:color="auto" w:fill="FFFFFF"/>
        <w:spacing w:before="120"/>
        <w:ind w:left="5"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665L.(1) A claimant for an education entry payment under this Division or a person on behalf of a claimant may withdraw a claim that has not been determined.</w:t>
      </w:r>
    </w:p>
    <w:p w14:paraId="2B06D1CF"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A claim that is withdrawn is taken to have not been made.</w:t>
      </w:r>
    </w:p>
    <w:p w14:paraId="3FABB64F"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A withdrawal may be made orally or in writing.</w:t>
      </w:r>
    </w:p>
    <w:p w14:paraId="397DD2CF" w14:textId="46916FD1" w:rsidR="00E23DBA" w:rsidRPr="00F070FF" w:rsidRDefault="00955DF2" w:rsidP="00CA3659">
      <w:pPr>
        <w:widowControl/>
        <w:shd w:val="clear" w:color="auto" w:fill="FFFFFF"/>
        <w:spacing w:before="240" w:after="120"/>
        <w:jc w:val="center"/>
        <w:rPr>
          <w:rFonts w:ascii="Times New Roman" w:hAnsi="Times New Roman" w:cs="Times New Roman"/>
          <w:sz w:val="22"/>
          <w:szCs w:val="18"/>
        </w:rPr>
      </w:pPr>
      <w:r w:rsidRPr="00CA3659">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4</w:t>
      </w:r>
      <w:r w:rsidR="00BB66C0"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b/>
          <w:bCs/>
          <w:i/>
          <w:iCs/>
          <w:sz w:val="22"/>
          <w:szCs w:val="18"/>
        </w:rPr>
        <w:t>Special benefit recipients</w:t>
      </w:r>
    </w:p>
    <w:p w14:paraId="2B0D2E6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Payment to a special benefit recipient</w:t>
      </w:r>
    </w:p>
    <w:p w14:paraId="33BB2CFF"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665M. A person is qualified for an education entry payment under this section if:</w:t>
      </w:r>
    </w:p>
    <w:p w14:paraId="2EB9EFDB" w14:textId="77777777" w:rsidR="00E23DBA" w:rsidRPr="00F070FF" w:rsidRDefault="00BB66C0" w:rsidP="00E45C90">
      <w:pPr>
        <w:numPr>
          <w:ilvl w:val="0"/>
          <w:numId w:val="58"/>
        </w:numPr>
        <w:shd w:val="clear" w:color="auto" w:fill="FFFFFF"/>
        <w:tabs>
          <w:tab w:val="left" w:pos="782"/>
        </w:tabs>
        <w:spacing w:before="120"/>
        <w:ind w:left="782" w:hanging="403"/>
        <w:jc w:val="both"/>
        <w:rPr>
          <w:rFonts w:ascii="Times New Roman" w:hAnsi="Times New Roman" w:cs="Times New Roman"/>
          <w:sz w:val="22"/>
          <w:szCs w:val="18"/>
        </w:rPr>
      </w:pPr>
      <w:r w:rsidRPr="00F070FF">
        <w:rPr>
          <w:rFonts w:ascii="Times New Roman" w:hAnsi="Times New Roman" w:cs="Times New Roman"/>
          <w:sz w:val="22"/>
          <w:szCs w:val="18"/>
        </w:rPr>
        <w:t>the person would be qualified for a sole parent pension apart from paragraph 249(1)(c) and subsection 262(1) (Australian residency requirements); and</w:t>
      </w:r>
    </w:p>
    <w:p w14:paraId="2E336765" w14:textId="77777777" w:rsidR="00E23DBA" w:rsidRPr="00F070FF" w:rsidRDefault="00BB66C0" w:rsidP="00E45C90">
      <w:pPr>
        <w:numPr>
          <w:ilvl w:val="0"/>
          <w:numId w:val="58"/>
        </w:numPr>
        <w:shd w:val="clear" w:color="auto" w:fill="FFFFFF"/>
        <w:tabs>
          <w:tab w:val="left" w:pos="782"/>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the person is receiving special benefit; and</w:t>
      </w:r>
    </w:p>
    <w:p w14:paraId="0512686F" w14:textId="77777777" w:rsidR="00E23DBA" w:rsidRPr="00F070FF" w:rsidRDefault="00BB66C0" w:rsidP="00E45C90">
      <w:pPr>
        <w:numPr>
          <w:ilvl w:val="0"/>
          <w:numId w:val="58"/>
        </w:numPr>
        <w:shd w:val="clear" w:color="auto" w:fill="FFFFFF"/>
        <w:tabs>
          <w:tab w:val="left" w:pos="782"/>
        </w:tabs>
        <w:spacing w:before="120"/>
        <w:ind w:left="782" w:hanging="403"/>
        <w:jc w:val="both"/>
        <w:rPr>
          <w:rFonts w:ascii="Times New Roman" w:hAnsi="Times New Roman" w:cs="Times New Roman"/>
          <w:sz w:val="22"/>
          <w:szCs w:val="18"/>
        </w:rPr>
      </w:pPr>
      <w:r w:rsidRPr="00F070FF">
        <w:rPr>
          <w:rFonts w:ascii="Times New Roman" w:hAnsi="Times New Roman" w:cs="Times New Roman"/>
          <w:sz w:val="22"/>
          <w:szCs w:val="18"/>
        </w:rPr>
        <w:t>the person is qualified to receive pensioner education supplement under the AUSTUDY scheme; and</w:t>
      </w:r>
    </w:p>
    <w:p w14:paraId="2E3D1C87" w14:textId="77777777" w:rsidR="00E23DBA" w:rsidRPr="00F070FF" w:rsidRDefault="00BB66C0" w:rsidP="00E45C90">
      <w:pPr>
        <w:numPr>
          <w:ilvl w:val="0"/>
          <w:numId w:val="58"/>
        </w:numPr>
        <w:shd w:val="clear" w:color="auto" w:fill="FFFFFF"/>
        <w:tabs>
          <w:tab w:val="left" w:pos="782"/>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either:</w:t>
      </w:r>
    </w:p>
    <w:p w14:paraId="797C3557" w14:textId="77777777" w:rsidR="00E23DBA" w:rsidRPr="00F070FF" w:rsidRDefault="00BB66C0" w:rsidP="00E45C90">
      <w:pPr>
        <w:shd w:val="clear" w:color="auto" w:fill="FFFFFF"/>
        <w:spacing w:before="120"/>
        <w:ind w:left="1430" w:hanging="341"/>
        <w:jc w:val="both"/>
        <w:rPr>
          <w:rFonts w:ascii="Times New Roman" w:hAnsi="Times New Roman" w:cs="Times New Roman"/>
          <w:sz w:val="22"/>
          <w:szCs w:val="18"/>
        </w:rPr>
      </w:pPr>
      <w:r w:rsidRPr="00F070FF">
        <w:rPr>
          <w:rFonts w:ascii="Times New Roman" w:hAnsi="Times New Roman" w:cs="Times New Roman"/>
          <w:sz w:val="22"/>
          <w:szCs w:val="18"/>
        </w:rPr>
        <w:t xml:space="preserve">(i) the Secretary is satisfied that the person intends to </w:t>
      </w:r>
      <w:proofErr w:type="spellStart"/>
      <w:r w:rsidRPr="00F070FF">
        <w:rPr>
          <w:rFonts w:ascii="Times New Roman" w:hAnsi="Times New Roman" w:cs="Times New Roman"/>
          <w:sz w:val="22"/>
          <w:szCs w:val="18"/>
        </w:rPr>
        <w:t>enrol</w:t>
      </w:r>
      <w:proofErr w:type="spellEnd"/>
      <w:r w:rsidRPr="00F070FF">
        <w:rPr>
          <w:rFonts w:ascii="Times New Roman" w:hAnsi="Times New Roman" w:cs="Times New Roman"/>
          <w:sz w:val="22"/>
          <w:szCs w:val="18"/>
        </w:rPr>
        <w:t xml:space="preserve"> in a full-time or part-time course of education that is an approved course under the AUSTUDY scheme; or</w:t>
      </w:r>
    </w:p>
    <w:p w14:paraId="2D1743B1" w14:textId="77777777" w:rsidR="00E23DBA" w:rsidRPr="00F070FF" w:rsidRDefault="00BB66C0" w:rsidP="00E45C90">
      <w:pPr>
        <w:shd w:val="clear" w:color="auto" w:fill="FFFFFF"/>
        <w:spacing w:before="120"/>
        <w:ind w:left="1027"/>
        <w:jc w:val="both"/>
        <w:rPr>
          <w:rFonts w:ascii="Times New Roman" w:hAnsi="Times New Roman" w:cs="Times New Roman"/>
          <w:sz w:val="22"/>
          <w:szCs w:val="18"/>
        </w:rPr>
      </w:pPr>
      <w:r w:rsidRPr="00F070FF">
        <w:rPr>
          <w:rFonts w:ascii="Times New Roman" w:hAnsi="Times New Roman" w:cs="Times New Roman"/>
          <w:sz w:val="22"/>
          <w:szCs w:val="18"/>
        </w:rPr>
        <w:t>(ii) the person is enrolled in such a course; and</w:t>
      </w:r>
    </w:p>
    <w:p w14:paraId="708CA528" w14:textId="77777777" w:rsidR="00E23DBA" w:rsidRPr="00F070FF" w:rsidRDefault="00BB66C0" w:rsidP="00E45C90">
      <w:pPr>
        <w:shd w:val="clear" w:color="auto" w:fill="FFFFFF"/>
        <w:tabs>
          <w:tab w:val="left" w:pos="782"/>
        </w:tabs>
        <w:spacing w:before="120"/>
        <w:ind w:left="782" w:hanging="403"/>
        <w:jc w:val="both"/>
        <w:rPr>
          <w:rFonts w:ascii="Times New Roman" w:hAnsi="Times New Roman" w:cs="Times New Roman"/>
          <w:sz w:val="22"/>
          <w:szCs w:val="18"/>
        </w:rPr>
      </w:pPr>
      <w:r w:rsidRPr="00F070FF">
        <w:rPr>
          <w:rFonts w:ascii="Times New Roman" w:hAnsi="Times New Roman" w:cs="Times New Roman"/>
          <w:sz w:val="22"/>
          <w:szCs w:val="18"/>
        </w:rPr>
        <w:t>(e)</w:t>
      </w:r>
      <w:r w:rsidRPr="00F070FF">
        <w:rPr>
          <w:rFonts w:ascii="Times New Roman" w:hAnsi="Times New Roman" w:cs="Times New Roman"/>
          <w:sz w:val="22"/>
          <w:szCs w:val="18"/>
        </w:rPr>
        <w:tab/>
        <w:t>the person has not received a payment under this Part for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which he or she made a claim in the current calendar year.</w:t>
      </w:r>
    </w:p>
    <w:p w14:paraId="5EA8D0C9"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Amount of section 665M payment</w:t>
      </w:r>
    </w:p>
    <w:p w14:paraId="0D5EA689" w14:textId="77777777" w:rsidR="00E23DBA" w:rsidRPr="00F070FF" w:rsidRDefault="00955DF2" w:rsidP="00E45C90">
      <w:pPr>
        <w:shd w:val="clear" w:color="auto" w:fill="FFFFFF"/>
        <w:spacing w:before="120"/>
        <w:ind w:left="10"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665N. The amount of an education entry payment under section 665M is $200.</w:t>
      </w:r>
    </w:p>
    <w:p w14:paraId="03277E6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Need for a claim</w:t>
      </w:r>
    </w:p>
    <w:p w14:paraId="1D283A50"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6650. A person is not qualified for an education entry payment under section 665M unless:</w:t>
      </w:r>
    </w:p>
    <w:p w14:paraId="2B51D832" w14:textId="77777777" w:rsidR="00E23DBA" w:rsidRPr="00F070FF" w:rsidRDefault="00BB66C0" w:rsidP="00E45C90">
      <w:pPr>
        <w:numPr>
          <w:ilvl w:val="0"/>
          <w:numId w:val="59"/>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the person makes a claim for the payment; and</w:t>
      </w:r>
    </w:p>
    <w:p w14:paraId="7DDFCB6E" w14:textId="77777777" w:rsidR="00E23DBA" w:rsidRPr="00F070FF" w:rsidRDefault="00BB66C0" w:rsidP="00E45C90">
      <w:pPr>
        <w:numPr>
          <w:ilvl w:val="0"/>
          <w:numId w:val="59"/>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the claim is in writing and in a form approved by the Secretary.</w:t>
      </w:r>
    </w:p>
    <w:p w14:paraId="0D8C2FED" w14:textId="77777777" w:rsidR="004E1A5A" w:rsidRDefault="004E1A5A" w:rsidP="00E45C90">
      <w:pPr>
        <w:shd w:val="clear" w:color="auto" w:fill="FFFFFF"/>
        <w:spacing w:before="120"/>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p w14:paraId="56175F67"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Claim may be withdrawn</w:t>
      </w:r>
    </w:p>
    <w:p w14:paraId="59B3D71F"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665P.(1) A claimant for an education entry payment under this Division or a person on behalf of a claimant may withdraw a claim that has not been determined.</w:t>
      </w:r>
    </w:p>
    <w:p w14:paraId="63509EE5"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A claim that is withdrawn is taken to have not been made.</w:t>
      </w:r>
    </w:p>
    <w:p w14:paraId="26ECA0D8"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A withdrawal may be made orally or in writing.</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EE3364A" w14:textId="77777777" w:rsidR="00E23DBA" w:rsidRPr="00F070FF" w:rsidRDefault="00BB66C0" w:rsidP="000D0CB3">
      <w:pPr>
        <w:widowControl/>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8</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Rent assistance</w:t>
      </w:r>
    </w:p>
    <w:p w14:paraId="4DA69B16"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 xml:space="preserve">Pension Rate Calculator </w:t>
      </w:r>
      <w:r w:rsidRPr="00F070FF">
        <w:rPr>
          <w:rFonts w:ascii="Times New Roman" w:hAnsi="Times New Roman" w:cs="Times New Roman"/>
          <w:sz w:val="22"/>
          <w:szCs w:val="18"/>
        </w:rPr>
        <w:t>A</w:t>
      </w:r>
    </w:p>
    <w:p w14:paraId="0B986B8B" w14:textId="77777777" w:rsidR="00E23DBA" w:rsidRPr="00F070FF" w:rsidRDefault="00BB66C0" w:rsidP="00E45C90">
      <w:pPr>
        <w:shd w:val="clear" w:color="auto" w:fill="FFFFFF"/>
        <w:spacing w:before="120"/>
        <w:ind w:left="5" w:firstLine="336"/>
        <w:jc w:val="both"/>
        <w:rPr>
          <w:rFonts w:ascii="Times New Roman" w:hAnsi="Times New Roman" w:cs="Times New Roman"/>
          <w:sz w:val="22"/>
          <w:szCs w:val="18"/>
        </w:rPr>
      </w:pPr>
      <w:r w:rsidRPr="00F070FF">
        <w:rPr>
          <w:rFonts w:ascii="Times New Roman" w:hAnsi="Times New Roman" w:cs="Times New Roman"/>
          <w:b/>
          <w:bCs/>
          <w:sz w:val="22"/>
          <w:szCs w:val="18"/>
        </w:rPr>
        <w:t xml:space="preserve">41. </w:t>
      </w:r>
      <w:r w:rsidRPr="00F070FF">
        <w:rPr>
          <w:rFonts w:ascii="Times New Roman" w:hAnsi="Times New Roman" w:cs="Times New Roman"/>
          <w:sz w:val="22"/>
          <w:szCs w:val="18"/>
        </w:rPr>
        <w:t>The Rate Calculator in section 1064 of the Principal Act is amended:</w:t>
      </w:r>
    </w:p>
    <w:p w14:paraId="71627116" w14:textId="77777777" w:rsidR="00E23DBA" w:rsidRPr="00F070FF" w:rsidRDefault="00BB66C0" w:rsidP="00E45C90">
      <w:p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by omitting paragraph 1064-D1(d) and substituting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w:t>
      </w:r>
    </w:p>
    <w:p w14:paraId="68993EAB" w14:textId="77777777" w:rsidR="00E23DBA" w:rsidRPr="00F070FF" w:rsidRDefault="00955DF2" w:rsidP="00E45C90">
      <w:pPr>
        <w:shd w:val="clear" w:color="auto" w:fill="FFFFFF"/>
        <w:spacing w:before="120"/>
        <w:ind w:left="1454" w:hanging="51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(d) the rent is payable at a rate of more than the rent threshold rate;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A0612B1" w14:textId="77777777" w:rsidR="00E23DBA" w:rsidRPr="00F070FF" w:rsidRDefault="00BB66C0" w:rsidP="00E45C90">
      <w:p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by omitting paragraph 1064-D1(f) and substituting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word and paragraph:</w:t>
      </w:r>
    </w:p>
    <w:p w14:paraId="3607F1B5" w14:textId="77777777" w:rsidR="00E23DBA" w:rsidRPr="00F070FF" w:rsidRDefault="00955DF2" w:rsidP="00E45C90">
      <w:pPr>
        <w:shd w:val="clear" w:color="auto" w:fill="FFFFFF"/>
        <w:spacing w:before="120"/>
        <w:ind w:left="802"/>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and (f) either:</w:t>
      </w:r>
    </w:p>
    <w:p w14:paraId="69D08BB0" w14:textId="77777777" w:rsidR="00E23DBA" w:rsidRPr="00F070FF" w:rsidRDefault="00BB66C0" w:rsidP="00E45C90">
      <w:pPr>
        <w:shd w:val="clear" w:color="auto" w:fill="FFFFFF"/>
        <w:spacing w:before="120"/>
        <w:ind w:left="2501" w:hanging="398"/>
        <w:jc w:val="both"/>
        <w:rPr>
          <w:rFonts w:ascii="Times New Roman" w:hAnsi="Times New Roman" w:cs="Times New Roman"/>
          <w:sz w:val="22"/>
          <w:szCs w:val="18"/>
        </w:rPr>
      </w:pPr>
      <w:r w:rsidRPr="00F070FF">
        <w:rPr>
          <w:rFonts w:ascii="Times New Roman" w:hAnsi="Times New Roman" w:cs="Times New Roman"/>
          <w:sz w:val="22"/>
          <w:szCs w:val="18"/>
        </w:rPr>
        <w:t>(i) neither the person nor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qualified for additional family payment for a dependent child of the person; or</w:t>
      </w:r>
    </w:p>
    <w:p w14:paraId="008BBE1A" w14:textId="77777777" w:rsidR="00E23DBA" w:rsidRPr="00F070FF" w:rsidRDefault="00BB66C0" w:rsidP="00E45C90">
      <w:pPr>
        <w:shd w:val="clear" w:color="auto" w:fill="FFFFFF"/>
        <w:spacing w:before="120"/>
        <w:ind w:left="2506" w:hanging="466"/>
        <w:jc w:val="both"/>
        <w:rPr>
          <w:rFonts w:ascii="Times New Roman" w:hAnsi="Times New Roman" w:cs="Times New Roman"/>
          <w:sz w:val="22"/>
          <w:szCs w:val="18"/>
        </w:rPr>
      </w:pPr>
      <w:r w:rsidRPr="00F070FF">
        <w:rPr>
          <w:rFonts w:ascii="Times New Roman" w:hAnsi="Times New Roman" w:cs="Times New Roman"/>
          <w:sz w:val="22"/>
          <w:szCs w:val="18"/>
        </w:rPr>
        <w:t>(ii) the person is a member of an illness separated or respite care couple or a temporarily separated couple and is the partner of a person who is receiving additional family payment.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C0892C9" w14:textId="77777777" w:rsidR="00E23DBA" w:rsidRPr="00F070FF" w:rsidRDefault="00BB66C0" w:rsidP="00E45C90">
      <w:p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by adding at the end of point 1064-D1 the following Note:</w:t>
      </w:r>
    </w:p>
    <w:p w14:paraId="3FF3EA5C" w14:textId="77777777" w:rsidR="00E23DBA" w:rsidRPr="000D0CB3" w:rsidRDefault="00955DF2" w:rsidP="00E45C90">
      <w:pPr>
        <w:shd w:val="clear" w:color="auto" w:fill="FFFFFF"/>
        <w:spacing w:before="120"/>
        <w:ind w:left="1565" w:hanging="739"/>
        <w:jc w:val="both"/>
        <w:rPr>
          <w:rFonts w:ascii="Times New Roman" w:hAnsi="Times New Roman" w:cs="Times New Roman"/>
          <w:szCs w:val="18"/>
        </w:rPr>
      </w:pPr>
      <w:r w:rsidRPr="000D0CB3">
        <w:rPr>
          <w:rFonts w:ascii="Times New Roman" w:hAnsi="Times New Roman" w:cs="Times New Roman"/>
          <w:szCs w:val="18"/>
        </w:rPr>
        <w:t>“</w:t>
      </w:r>
      <w:r w:rsidR="00BB66C0" w:rsidRPr="000D0CB3">
        <w:rPr>
          <w:rFonts w:ascii="Times New Roman" w:hAnsi="Times New Roman" w:cs="Times New Roman"/>
          <w:szCs w:val="18"/>
        </w:rPr>
        <w:t xml:space="preserve">Note 2: for </w:t>
      </w:r>
      <w:r w:rsidRPr="000D0CB3">
        <w:rPr>
          <w:rFonts w:ascii="Times New Roman" w:hAnsi="Times New Roman" w:cs="Times New Roman"/>
          <w:szCs w:val="18"/>
        </w:rPr>
        <w:t>‘</w:t>
      </w:r>
      <w:r w:rsidR="00BB66C0" w:rsidRPr="000D0CB3">
        <w:rPr>
          <w:rFonts w:ascii="Times New Roman" w:hAnsi="Times New Roman" w:cs="Times New Roman"/>
          <w:szCs w:val="18"/>
        </w:rPr>
        <w:t>temporarily separated couple</w:t>
      </w:r>
      <w:r w:rsidRPr="000D0CB3">
        <w:rPr>
          <w:rFonts w:ascii="Times New Roman" w:hAnsi="Times New Roman" w:cs="Times New Roman"/>
          <w:szCs w:val="18"/>
        </w:rPr>
        <w:t>’</w:t>
      </w:r>
      <w:r w:rsidR="00BB66C0" w:rsidRPr="000D0CB3">
        <w:rPr>
          <w:rFonts w:ascii="Times New Roman" w:hAnsi="Times New Roman" w:cs="Times New Roman"/>
          <w:szCs w:val="18"/>
        </w:rPr>
        <w:t xml:space="preserve">, </w:t>
      </w:r>
      <w:r w:rsidRPr="000D0CB3">
        <w:rPr>
          <w:rFonts w:ascii="Times New Roman" w:hAnsi="Times New Roman" w:cs="Times New Roman"/>
          <w:szCs w:val="18"/>
        </w:rPr>
        <w:t>‘</w:t>
      </w:r>
      <w:r w:rsidR="00BB66C0" w:rsidRPr="000D0CB3">
        <w:rPr>
          <w:rFonts w:ascii="Times New Roman" w:hAnsi="Times New Roman" w:cs="Times New Roman"/>
          <w:szCs w:val="18"/>
        </w:rPr>
        <w:t>illness separated couple</w:t>
      </w:r>
      <w:r w:rsidRPr="000D0CB3">
        <w:rPr>
          <w:rFonts w:ascii="Times New Roman" w:hAnsi="Times New Roman" w:cs="Times New Roman"/>
          <w:szCs w:val="18"/>
        </w:rPr>
        <w:t>’</w:t>
      </w:r>
      <w:r w:rsidR="00BB66C0" w:rsidRPr="000D0CB3">
        <w:rPr>
          <w:rFonts w:ascii="Times New Roman" w:hAnsi="Times New Roman" w:cs="Times New Roman"/>
          <w:szCs w:val="18"/>
        </w:rPr>
        <w:t xml:space="preserve"> and </w:t>
      </w:r>
      <w:r w:rsidRPr="000D0CB3">
        <w:rPr>
          <w:rFonts w:ascii="Times New Roman" w:hAnsi="Times New Roman" w:cs="Times New Roman"/>
          <w:szCs w:val="18"/>
        </w:rPr>
        <w:t>‘</w:t>
      </w:r>
      <w:r w:rsidR="00BB66C0" w:rsidRPr="000D0CB3">
        <w:rPr>
          <w:rFonts w:ascii="Times New Roman" w:hAnsi="Times New Roman" w:cs="Times New Roman"/>
          <w:szCs w:val="18"/>
        </w:rPr>
        <w:t>respite care couple</w:t>
      </w:r>
      <w:r w:rsidRPr="000D0CB3">
        <w:rPr>
          <w:rFonts w:ascii="Times New Roman" w:hAnsi="Times New Roman" w:cs="Times New Roman"/>
          <w:szCs w:val="18"/>
        </w:rPr>
        <w:t>’</w:t>
      </w:r>
      <w:r w:rsidR="00BB66C0" w:rsidRPr="000D0CB3">
        <w:rPr>
          <w:rFonts w:ascii="Times New Roman" w:hAnsi="Times New Roman" w:cs="Times New Roman"/>
          <w:szCs w:val="18"/>
        </w:rPr>
        <w:t xml:space="preserve"> see section 4.</w:t>
      </w:r>
      <w:r w:rsidRPr="000D0CB3">
        <w:rPr>
          <w:rFonts w:ascii="Times New Roman" w:hAnsi="Times New Roman" w:cs="Times New Roman"/>
          <w:szCs w:val="18"/>
        </w:rPr>
        <w:t>”</w:t>
      </w:r>
      <w:r w:rsidR="00BB66C0" w:rsidRPr="000D0CB3">
        <w:rPr>
          <w:rFonts w:ascii="Times New Roman" w:hAnsi="Times New Roman" w:cs="Times New Roman"/>
          <w:szCs w:val="18"/>
        </w:rPr>
        <w:t>;</w:t>
      </w:r>
    </w:p>
    <w:p w14:paraId="0B729963" w14:textId="77777777" w:rsidR="00E23DBA" w:rsidRPr="00F070FF" w:rsidRDefault="00BB66C0" w:rsidP="00E45C90">
      <w:p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ab/>
        <w:t>by adding at the end of point 1064-D1 the following Note:</w:t>
      </w:r>
    </w:p>
    <w:p w14:paraId="4673318C" w14:textId="77777777" w:rsidR="00E23DBA" w:rsidRPr="003B670E" w:rsidRDefault="00955DF2" w:rsidP="00E45C90">
      <w:pPr>
        <w:shd w:val="clear" w:color="auto" w:fill="FFFFFF"/>
        <w:spacing w:before="120"/>
        <w:ind w:left="826"/>
        <w:jc w:val="both"/>
        <w:rPr>
          <w:rFonts w:ascii="Times New Roman" w:hAnsi="Times New Roman" w:cs="Times New Roman"/>
          <w:szCs w:val="18"/>
        </w:rPr>
      </w:pPr>
      <w:r w:rsidRPr="003B670E">
        <w:rPr>
          <w:rFonts w:ascii="Times New Roman" w:hAnsi="Times New Roman" w:cs="Times New Roman"/>
          <w:szCs w:val="18"/>
        </w:rPr>
        <w:t>“</w:t>
      </w:r>
      <w:r w:rsidR="00BB66C0" w:rsidRPr="003B670E">
        <w:rPr>
          <w:rFonts w:ascii="Times New Roman" w:hAnsi="Times New Roman" w:cs="Times New Roman"/>
          <w:szCs w:val="18"/>
        </w:rPr>
        <w:t xml:space="preserve">Note 3: for </w:t>
      </w:r>
      <w:r w:rsidRPr="003B670E">
        <w:rPr>
          <w:rFonts w:ascii="Times New Roman" w:hAnsi="Times New Roman" w:cs="Times New Roman"/>
          <w:szCs w:val="18"/>
        </w:rPr>
        <w:t>‘</w:t>
      </w:r>
      <w:r w:rsidR="00BB66C0" w:rsidRPr="003B670E">
        <w:rPr>
          <w:rFonts w:ascii="Times New Roman" w:hAnsi="Times New Roman" w:cs="Times New Roman"/>
          <w:szCs w:val="18"/>
        </w:rPr>
        <w:t>rent threshold rate</w:t>
      </w:r>
      <w:r w:rsidRPr="003B670E">
        <w:rPr>
          <w:rFonts w:ascii="Times New Roman" w:hAnsi="Times New Roman" w:cs="Times New Roman"/>
          <w:szCs w:val="18"/>
        </w:rPr>
        <w:t>’</w:t>
      </w:r>
      <w:r w:rsidR="00BB66C0" w:rsidRPr="003B670E">
        <w:rPr>
          <w:rFonts w:ascii="Times New Roman" w:hAnsi="Times New Roman" w:cs="Times New Roman"/>
          <w:szCs w:val="18"/>
        </w:rPr>
        <w:t xml:space="preserve"> see point 1064-D2.</w:t>
      </w:r>
      <w:r w:rsidRPr="003B670E">
        <w:rPr>
          <w:rFonts w:ascii="Times New Roman" w:hAnsi="Times New Roman" w:cs="Times New Roman"/>
          <w:szCs w:val="18"/>
        </w:rPr>
        <w:t>”</w:t>
      </w:r>
      <w:r w:rsidR="00BB66C0" w:rsidRPr="003B670E">
        <w:rPr>
          <w:rFonts w:ascii="Times New Roman" w:hAnsi="Times New Roman" w:cs="Times New Roman"/>
          <w:szCs w:val="18"/>
        </w:rPr>
        <w:t>;</w:t>
      </w:r>
    </w:p>
    <w:p w14:paraId="4C40A5BE" w14:textId="77777777" w:rsidR="00E23DBA" w:rsidRPr="00F070FF" w:rsidRDefault="00BB66C0" w:rsidP="00E45C90">
      <w:p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b/>
          <w:bCs/>
          <w:sz w:val="22"/>
          <w:szCs w:val="18"/>
        </w:rPr>
        <w:t>(e)</w:t>
      </w:r>
      <w:r w:rsidRPr="00F070FF">
        <w:rPr>
          <w:rFonts w:ascii="Times New Roman" w:hAnsi="Times New Roman" w:cs="Times New Roman"/>
          <w:sz w:val="22"/>
          <w:szCs w:val="18"/>
        </w:rPr>
        <w:tab/>
        <w:t>by inserting after point 1064-D1 the following point:</w:t>
      </w:r>
    </w:p>
    <w:p w14:paraId="67235AB7" w14:textId="77777777" w:rsidR="00E23DBA" w:rsidRPr="00F070FF" w:rsidRDefault="00BB66C0" w:rsidP="00E45C90">
      <w:pPr>
        <w:shd w:val="clear" w:color="auto" w:fill="FFFFFF"/>
        <w:spacing w:before="120"/>
        <w:ind w:left="802"/>
        <w:jc w:val="both"/>
        <w:rPr>
          <w:rFonts w:ascii="Times New Roman" w:hAnsi="Times New Roman" w:cs="Times New Roman"/>
          <w:sz w:val="22"/>
          <w:szCs w:val="18"/>
        </w:rPr>
      </w:pPr>
      <w:r w:rsidRPr="00F070FF">
        <w:rPr>
          <w:rFonts w:ascii="Times New Roman" w:hAnsi="Times New Roman" w:cs="Times New Roman"/>
          <w:i/>
          <w:iCs/>
          <w:sz w:val="22"/>
          <w:szCs w:val="18"/>
        </w:rPr>
        <w:t>Rent threshold rate</w:t>
      </w:r>
    </w:p>
    <w:p w14:paraId="525BFF83" w14:textId="77777777" w:rsidR="00E23DBA" w:rsidRPr="00F070FF" w:rsidRDefault="00955DF2" w:rsidP="00E45C90">
      <w:pPr>
        <w:shd w:val="clear" w:color="auto" w:fill="FFFFFF"/>
        <w:spacing w:before="120"/>
        <w:ind w:left="806"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1064-D2.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rent threshold rate depends on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family situation. Work out which family situation in Table DA applies to the person. The rent threshold rate is the corresponding amount in column 3.</w:t>
      </w:r>
    </w:p>
    <w:p w14:paraId="2E66270C" w14:textId="77777777" w:rsidR="004E1A5A" w:rsidRDefault="004E1A5A" w:rsidP="00E45C90">
      <w:pPr>
        <w:shd w:val="clear" w:color="auto" w:fill="FFFFFF"/>
        <w:spacing w:before="120"/>
        <w:ind w:left="566"/>
        <w:jc w:val="both"/>
        <w:rPr>
          <w:rFonts w:ascii="Times New Roman" w:hAnsi="Times New Roman" w:cs="Times New Roman"/>
          <w:sz w:val="22"/>
          <w:szCs w:val="18"/>
        </w:rPr>
        <w:sectPr w:rsidR="004E1A5A" w:rsidSect="000642A3">
          <w:pgSz w:w="12240" w:h="17280" w:code="1"/>
          <w:pgMar w:top="1440" w:right="1440" w:bottom="1440" w:left="1440" w:header="720" w:footer="720" w:gutter="0"/>
          <w:cols w:space="60"/>
          <w:noEndnote/>
          <w:titlePg/>
          <w:docGrid w:linePitch="272"/>
        </w:sectPr>
      </w:pPr>
    </w:p>
    <w:tbl>
      <w:tblPr>
        <w:tblW w:w="5000" w:type="pct"/>
        <w:jc w:val="center"/>
        <w:tblLayout w:type="fixed"/>
        <w:tblCellMar>
          <w:left w:w="40" w:type="dxa"/>
          <w:right w:w="40" w:type="dxa"/>
        </w:tblCellMar>
        <w:tblLook w:val="0000" w:firstRow="0" w:lastRow="0" w:firstColumn="0" w:lastColumn="0" w:noHBand="0" w:noVBand="0"/>
      </w:tblPr>
      <w:tblGrid>
        <w:gridCol w:w="1748"/>
        <w:gridCol w:w="4382"/>
        <w:gridCol w:w="1563"/>
        <w:gridCol w:w="1747"/>
      </w:tblGrid>
      <w:tr w:rsidR="00E23DBA" w:rsidRPr="00F070FF" w14:paraId="0C2D38AC" w14:textId="77777777" w:rsidTr="000D0CB3">
        <w:trPr>
          <w:trHeight w:val="20"/>
          <w:jc w:val="center"/>
        </w:trPr>
        <w:tc>
          <w:tcPr>
            <w:tcW w:w="9440" w:type="dxa"/>
            <w:gridSpan w:val="4"/>
            <w:tcBorders>
              <w:top w:val="single" w:sz="6" w:space="0" w:color="auto"/>
              <w:left w:val="single" w:sz="6" w:space="0" w:color="auto"/>
              <w:bottom w:val="nil"/>
              <w:right w:val="single" w:sz="6" w:space="0" w:color="auto"/>
            </w:tcBorders>
            <w:shd w:val="clear" w:color="auto" w:fill="FFFFFF"/>
          </w:tcPr>
          <w:p w14:paraId="1FF4C4C3" w14:textId="06956034" w:rsidR="00E23DBA" w:rsidRPr="00CA3659" w:rsidRDefault="00BB66C0" w:rsidP="00CA3659">
            <w:pPr>
              <w:shd w:val="clear" w:color="auto" w:fill="FFFFFF"/>
              <w:jc w:val="center"/>
              <w:rPr>
                <w:rFonts w:ascii="Times New Roman" w:hAnsi="Times New Roman" w:cs="Times New Roman"/>
              </w:rPr>
            </w:pPr>
            <w:r w:rsidRPr="00CA3659">
              <w:rPr>
                <w:rFonts w:ascii="Times New Roman" w:hAnsi="Times New Roman" w:cs="Times New Roman"/>
              </w:rPr>
              <w:lastRenderedPageBreak/>
              <w:t>TABLE DA</w:t>
            </w:r>
          </w:p>
        </w:tc>
      </w:tr>
      <w:tr w:rsidR="00E23DBA" w:rsidRPr="00F070FF" w14:paraId="66F227EF" w14:textId="77777777" w:rsidTr="000D0CB3">
        <w:trPr>
          <w:trHeight w:val="20"/>
          <w:jc w:val="center"/>
        </w:trPr>
        <w:tc>
          <w:tcPr>
            <w:tcW w:w="9440" w:type="dxa"/>
            <w:gridSpan w:val="4"/>
            <w:tcBorders>
              <w:top w:val="nil"/>
              <w:left w:val="single" w:sz="6" w:space="0" w:color="auto"/>
              <w:bottom w:val="single" w:sz="6" w:space="0" w:color="auto"/>
              <w:right w:val="single" w:sz="6" w:space="0" w:color="auto"/>
            </w:tcBorders>
            <w:shd w:val="clear" w:color="auto" w:fill="FFFFFF"/>
          </w:tcPr>
          <w:p w14:paraId="3DE3CB11"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RENT THRESHOLD RATES</w:t>
            </w:r>
          </w:p>
        </w:tc>
      </w:tr>
      <w:tr w:rsidR="00E23DBA" w:rsidRPr="00F070FF" w14:paraId="33063AEE" w14:textId="77777777" w:rsidTr="000D0CB3">
        <w:trPr>
          <w:trHeight w:val="20"/>
          <w:jc w:val="center"/>
        </w:trPr>
        <w:tc>
          <w:tcPr>
            <w:tcW w:w="1748" w:type="dxa"/>
            <w:tcBorders>
              <w:top w:val="single" w:sz="6" w:space="0" w:color="auto"/>
              <w:left w:val="single" w:sz="6" w:space="0" w:color="auto"/>
              <w:bottom w:val="nil"/>
              <w:right w:val="single" w:sz="6" w:space="0" w:color="auto"/>
            </w:tcBorders>
            <w:shd w:val="clear" w:color="auto" w:fill="FFFFFF"/>
          </w:tcPr>
          <w:p w14:paraId="72F2F714"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column 1</w:t>
            </w:r>
          </w:p>
        </w:tc>
        <w:tc>
          <w:tcPr>
            <w:tcW w:w="4382" w:type="dxa"/>
            <w:tcBorders>
              <w:top w:val="single" w:sz="6" w:space="0" w:color="auto"/>
              <w:left w:val="single" w:sz="6" w:space="0" w:color="auto"/>
              <w:bottom w:val="nil"/>
              <w:right w:val="single" w:sz="6" w:space="0" w:color="auto"/>
            </w:tcBorders>
            <w:shd w:val="clear" w:color="auto" w:fill="FFFFFF"/>
          </w:tcPr>
          <w:p w14:paraId="6DFDB2BF"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column 2</w:t>
            </w:r>
          </w:p>
        </w:tc>
        <w:tc>
          <w:tcPr>
            <w:tcW w:w="1563" w:type="dxa"/>
            <w:tcBorders>
              <w:top w:val="single" w:sz="6" w:space="0" w:color="auto"/>
              <w:left w:val="single" w:sz="6" w:space="0" w:color="auto"/>
              <w:bottom w:val="nil"/>
              <w:right w:val="single" w:sz="6" w:space="0" w:color="auto"/>
            </w:tcBorders>
            <w:shd w:val="clear" w:color="auto" w:fill="FFFFFF"/>
          </w:tcPr>
          <w:p w14:paraId="38BF4C96"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column 3</w:t>
            </w:r>
          </w:p>
        </w:tc>
        <w:tc>
          <w:tcPr>
            <w:tcW w:w="1747" w:type="dxa"/>
            <w:tcBorders>
              <w:top w:val="single" w:sz="6" w:space="0" w:color="auto"/>
              <w:left w:val="single" w:sz="6" w:space="0" w:color="auto"/>
              <w:bottom w:val="nil"/>
              <w:right w:val="single" w:sz="6" w:space="0" w:color="auto"/>
            </w:tcBorders>
            <w:shd w:val="clear" w:color="auto" w:fill="FFFFFF"/>
          </w:tcPr>
          <w:p w14:paraId="1DE9F26E"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column 4</w:t>
            </w:r>
          </w:p>
        </w:tc>
      </w:tr>
      <w:tr w:rsidR="00E23DBA" w:rsidRPr="00F070FF" w14:paraId="395E94DF" w14:textId="77777777" w:rsidTr="000D0CB3">
        <w:trPr>
          <w:trHeight w:val="20"/>
          <w:jc w:val="center"/>
        </w:trPr>
        <w:tc>
          <w:tcPr>
            <w:tcW w:w="1748" w:type="dxa"/>
            <w:tcBorders>
              <w:top w:val="nil"/>
              <w:left w:val="single" w:sz="6" w:space="0" w:color="auto"/>
              <w:bottom w:val="single" w:sz="6" w:space="0" w:color="auto"/>
              <w:right w:val="single" w:sz="6" w:space="0" w:color="auto"/>
            </w:tcBorders>
            <w:shd w:val="clear" w:color="auto" w:fill="FFFFFF"/>
          </w:tcPr>
          <w:p w14:paraId="110F958E"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item</w:t>
            </w:r>
          </w:p>
        </w:tc>
        <w:tc>
          <w:tcPr>
            <w:tcW w:w="4382" w:type="dxa"/>
            <w:tcBorders>
              <w:top w:val="nil"/>
              <w:left w:val="single" w:sz="6" w:space="0" w:color="auto"/>
              <w:bottom w:val="single" w:sz="6" w:space="0" w:color="auto"/>
              <w:right w:val="single" w:sz="6" w:space="0" w:color="auto"/>
            </w:tcBorders>
            <w:shd w:val="clear" w:color="auto" w:fill="FFFFFF"/>
          </w:tcPr>
          <w:p w14:paraId="1DE91AF1"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person</w:t>
            </w:r>
            <w:r w:rsidR="00955DF2" w:rsidRPr="00CA3659">
              <w:rPr>
                <w:rFonts w:ascii="Times New Roman" w:hAnsi="Times New Roman" w:cs="Times New Roman"/>
              </w:rPr>
              <w:t>’</w:t>
            </w:r>
            <w:r w:rsidRPr="00CA3659">
              <w:rPr>
                <w:rFonts w:ascii="Times New Roman" w:hAnsi="Times New Roman" w:cs="Times New Roman"/>
              </w:rPr>
              <w:t>s family situation</w:t>
            </w:r>
          </w:p>
        </w:tc>
        <w:tc>
          <w:tcPr>
            <w:tcW w:w="1563" w:type="dxa"/>
            <w:tcBorders>
              <w:top w:val="nil"/>
              <w:left w:val="single" w:sz="6" w:space="0" w:color="auto"/>
              <w:bottom w:val="single" w:sz="6" w:space="0" w:color="auto"/>
              <w:right w:val="single" w:sz="6" w:space="0" w:color="auto"/>
            </w:tcBorders>
            <w:shd w:val="clear" w:color="auto" w:fill="FFFFFF"/>
          </w:tcPr>
          <w:p w14:paraId="12BB456D"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rate per year</w:t>
            </w:r>
          </w:p>
        </w:tc>
        <w:tc>
          <w:tcPr>
            <w:tcW w:w="1747" w:type="dxa"/>
            <w:tcBorders>
              <w:top w:val="nil"/>
              <w:left w:val="single" w:sz="6" w:space="0" w:color="auto"/>
              <w:bottom w:val="single" w:sz="6" w:space="0" w:color="auto"/>
              <w:right w:val="single" w:sz="6" w:space="0" w:color="auto"/>
            </w:tcBorders>
            <w:shd w:val="clear" w:color="auto" w:fill="FFFFFF"/>
          </w:tcPr>
          <w:p w14:paraId="35633114" w14:textId="77777777" w:rsidR="00E23DBA" w:rsidRPr="00CA3659" w:rsidRDefault="00BB66C0" w:rsidP="000D0CB3">
            <w:pPr>
              <w:shd w:val="clear" w:color="auto" w:fill="FFFFFF"/>
              <w:jc w:val="center"/>
              <w:rPr>
                <w:rFonts w:ascii="Times New Roman" w:hAnsi="Times New Roman" w:cs="Times New Roman"/>
              </w:rPr>
            </w:pPr>
            <w:r w:rsidRPr="00CA3659">
              <w:rPr>
                <w:rFonts w:ascii="Times New Roman" w:hAnsi="Times New Roman" w:cs="Times New Roman"/>
              </w:rPr>
              <w:t>rate per fortnight</w:t>
            </w:r>
          </w:p>
        </w:tc>
      </w:tr>
      <w:tr w:rsidR="00E23DBA" w:rsidRPr="00F070FF" w14:paraId="1FB7DD6A" w14:textId="77777777" w:rsidTr="000D0CB3">
        <w:trPr>
          <w:trHeight w:val="20"/>
          <w:jc w:val="center"/>
        </w:trPr>
        <w:tc>
          <w:tcPr>
            <w:tcW w:w="1748" w:type="dxa"/>
            <w:tcBorders>
              <w:top w:val="single" w:sz="6" w:space="0" w:color="auto"/>
              <w:left w:val="single" w:sz="6" w:space="0" w:color="auto"/>
              <w:bottom w:val="nil"/>
              <w:right w:val="single" w:sz="6" w:space="0" w:color="auto"/>
            </w:tcBorders>
            <w:shd w:val="clear" w:color="auto" w:fill="FFFFFF"/>
          </w:tcPr>
          <w:p w14:paraId="7C820939"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1.</w:t>
            </w:r>
          </w:p>
        </w:tc>
        <w:tc>
          <w:tcPr>
            <w:tcW w:w="4382" w:type="dxa"/>
            <w:tcBorders>
              <w:top w:val="single" w:sz="6" w:space="0" w:color="auto"/>
              <w:left w:val="single" w:sz="6" w:space="0" w:color="auto"/>
              <w:bottom w:val="nil"/>
              <w:right w:val="single" w:sz="6" w:space="0" w:color="auto"/>
            </w:tcBorders>
            <w:shd w:val="clear" w:color="auto" w:fill="FFFFFF"/>
          </w:tcPr>
          <w:p w14:paraId="23A8C439" w14:textId="77777777" w:rsidR="00E23DBA" w:rsidRPr="00CA3659" w:rsidRDefault="00BB66C0" w:rsidP="000D0CB3">
            <w:pPr>
              <w:shd w:val="clear" w:color="auto" w:fill="FFFFFF"/>
              <w:ind w:left="24"/>
              <w:jc w:val="both"/>
              <w:rPr>
                <w:rFonts w:ascii="Times New Roman" w:hAnsi="Times New Roman" w:cs="Times New Roman"/>
              </w:rPr>
            </w:pPr>
            <w:r w:rsidRPr="00CA3659">
              <w:rPr>
                <w:rFonts w:ascii="Times New Roman" w:hAnsi="Times New Roman" w:cs="Times New Roman"/>
              </w:rPr>
              <w:t>Not member of a couple</w:t>
            </w:r>
          </w:p>
        </w:tc>
        <w:tc>
          <w:tcPr>
            <w:tcW w:w="1563" w:type="dxa"/>
            <w:tcBorders>
              <w:top w:val="single" w:sz="6" w:space="0" w:color="auto"/>
              <w:left w:val="single" w:sz="6" w:space="0" w:color="auto"/>
              <w:bottom w:val="nil"/>
              <w:right w:val="single" w:sz="6" w:space="0" w:color="auto"/>
            </w:tcBorders>
            <w:shd w:val="clear" w:color="auto" w:fill="FFFFFF"/>
          </w:tcPr>
          <w:p w14:paraId="1C7C8392" w14:textId="77777777" w:rsidR="00E23DBA" w:rsidRPr="00CA3659" w:rsidRDefault="00BB66C0" w:rsidP="004344D5">
            <w:pPr>
              <w:shd w:val="clear" w:color="auto" w:fill="FFFFFF"/>
              <w:ind w:left="77"/>
              <w:jc w:val="center"/>
              <w:rPr>
                <w:rFonts w:ascii="Times New Roman" w:hAnsi="Times New Roman" w:cs="Times New Roman"/>
              </w:rPr>
            </w:pPr>
            <w:r w:rsidRPr="00CA3659">
              <w:rPr>
                <w:rFonts w:ascii="Times New Roman" w:hAnsi="Times New Roman" w:cs="Times New Roman"/>
              </w:rPr>
              <w:t>$1,560.00</w:t>
            </w:r>
          </w:p>
        </w:tc>
        <w:tc>
          <w:tcPr>
            <w:tcW w:w="1747" w:type="dxa"/>
            <w:tcBorders>
              <w:top w:val="single" w:sz="6" w:space="0" w:color="auto"/>
              <w:left w:val="single" w:sz="6" w:space="0" w:color="auto"/>
              <w:bottom w:val="nil"/>
              <w:right w:val="single" w:sz="6" w:space="0" w:color="auto"/>
            </w:tcBorders>
            <w:shd w:val="clear" w:color="auto" w:fill="FFFFFF"/>
          </w:tcPr>
          <w:p w14:paraId="6FD028BD"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$60.00</w:t>
            </w:r>
          </w:p>
        </w:tc>
      </w:tr>
      <w:tr w:rsidR="00E23DBA" w:rsidRPr="00F070FF" w14:paraId="42B799CA"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6BB5DDA2"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2.</w:t>
            </w:r>
          </w:p>
        </w:tc>
        <w:tc>
          <w:tcPr>
            <w:tcW w:w="4382" w:type="dxa"/>
            <w:tcBorders>
              <w:top w:val="nil"/>
              <w:left w:val="single" w:sz="6" w:space="0" w:color="auto"/>
              <w:bottom w:val="nil"/>
              <w:right w:val="single" w:sz="6" w:space="0" w:color="auto"/>
            </w:tcBorders>
            <w:shd w:val="clear" w:color="auto" w:fill="FFFFFF"/>
          </w:tcPr>
          <w:p w14:paraId="3B047D8C" w14:textId="77777777" w:rsidR="00E23DBA" w:rsidRPr="00CA3659" w:rsidRDefault="00BB66C0" w:rsidP="000D0CB3">
            <w:pPr>
              <w:shd w:val="clear" w:color="auto" w:fill="FFFFFF"/>
              <w:ind w:left="24"/>
              <w:jc w:val="both"/>
              <w:rPr>
                <w:rFonts w:ascii="Times New Roman" w:hAnsi="Times New Roman" w:cs="Times New Roman"/>
              </w:rPr>
            </w:pPr>
            <w:r w:rsidRPr="00CA3659">
              <w:rPr>
                <w:rFonts w:ascii="Times New Roman" w:hAnsi="Times New Roman" w:cs="Times New Roman"/>
              </w:rPr>
              <w:t>Partnered</w:t>
            </w:r>
            <w:r w:rsidRPr="00CA3659">
              <w:rPr>
                <w:rFonts w:ascii="Times New Roman" w:eastAsia="Times New Roman" w:hAnsi="Times New Roman" w:cs="Times New Roman"/>
              </w:rPr>
              <w:t>—partner does not have rent increased pension</w:t>
            </w:r>
          </w:p>
        </w:tc>
        <w:tc>
          <w:tcPr>
            <w:tcW w:w="1563" w:type="dxa"/>
            <w:tcBorders>
              <w:top w:val="nil"/>
              <w:left w:val="single" w:sz="6" w:space="0" w:color="auto"/>
              <w:bottom w:val="nil"/>
              <w:right w:val="single" w:sz="6" w:space="0" w:color="auto"/>
            </w:tcBorders>
            <w:shd w:val="clear" w:color="auto" w:fill="FFFFFF"/>
          </w:tcPr>
          <w:p w14:paraId="36513AB4" w14:textId="77777777" w:rsidR="00E23DBA" w:rsidRPr="00CA3659" w:rsidRDefault="00BB66C0" w:rsidP="004344D5">
            <w:pPr>
              <w:shd w:val="clear" w:color="auto" w:fill="FFFFFF"/>
              <w:ind w:left="72"/>
              <w:jc w:val="center"/>
              <w:rPr>
                <w:rFonts w:ascii="Times New Roman" w:hAnsi="Times New Roman" w:cs="Times New Roman"/>
              </w:rPr>
            </w:pPr>
            <w:r w:rsidRPr="00CA3659">
              <w:rPr>
                <w:rFonts w:ascii="Times New Roman" w:hAnsi="Times New Roman" w:cs="Times New Roman"/>
              </w:rPr>
              <w:t>$2,600.00</w:t>
            </w:r>
          </w:p>
        </w:tc>
        <w:tc>
          <w:tcPr>
            <w:tcW w:w="1747" w:type="dxa"/>
            <w:tcBorders>
              <w:top w:val="nil"/>
              <w:left w:val="single" w:sz="6" w:space="0" w:color="auto"/>
              <w:bottom w:val="nil"/>
              <w:right w:val="single" w:sz="6" w:space="0" w:color="auto"/>
            </w:tcBorders>
            <w:shd w:val="clear" w:color="auto" w:fill="FFFFFF"/>
          </w:tcPr>
          <w:p w14:paraId="6545D2DF"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$100.00</w:t>
            </w:r>
          </w:p>
        </w:tc>
      </w:tr>
      <w:tr w:rsidR="00E23DBA" w:rsidRPr="00F070FF" w14:paraId="2AB734E9"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1893BFFD"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3.</w:t>
            </w:r>
          </w:p>
        </w:tc>
        <w:tc>
          <w:tcPr>
            <w:tcW w:w="4382" w:type="dxa"/>
            <w:tcBorders>
              <w:top w:val="nil"/>
              <w:left w:val="single" w:sz="6" w:space="0" w:color="auto"/>
              <w:bottom w:val="nil"/>
              <w:right w:val="single" w:sz="6" w:space="0" w:color="auto"/>
            </w:tcBorders>
            <w:shd w:val="clear" w:color="auto" w:fill="FFFFFF"/>
          </w:tcPr>
          <w:p w14:paraId="77390C12" w14:textId="77777777" w:rsidR="00E23DBA" w:rsidRPr="00CA3659" w:rsidRDefault="00BB66C0" w:rsidP="000D0CB3">
            <w:pPr>
              <w:shd w:val="clear" w:color="auto" w:fill="FFFFFF"/>
              <w:ind w:left="24"/>
              <w:jc w:val="both"/>
              <w:rPr>
                <w:rFonts w:ascii="Times New Roman" w:hAnsi="Times New Roman" w:cs="Times New Roman"/>
              </w:rPr>
            </w:pPr>
            <w:r w:rsidRPr="00CA3659">
              <w:rPr>
                <w:rFonts w:ascii="Times New Roman" w:hAnsi="Times New Roman" w:cs="Times New Roman"/>
              </w:rPr>
              <w:t>Partnered and partner:</w:t>
            </w:r>
          </w:p>
        </w:tc>
        <w:tc>
          <w:tcPr>
            <w:tcW w:w="1563" w:type="dxa"/>
            <w:tcBorders>
              <w:top w:val="nil"/>
              <w:left w:val="single" w:sz="6" w:space="0" w:color="auto"/>
              <w:bottom w:val="nil"/>
              <w:right w:val="single" w:sz="6" w:space="0" w:color="auto"/>
            </w:tcBorders>
            <w:shd w:val="clear" w:color="auto" w:fill="FFFFFF"/>
          </w:tcPr>
          <w:p w14:paraId="62911376" w14:textId="77777777" w:rsidR="00E23DBA" w:rsidRPr="00CA3659" w:rsidRDefault="00BB66C0" w:rsidP="004344D5">
            <w:pPr>
              <w:shd w:val="clear" w:color="auto" w:fill="FFFFFF"/>
              <w:ind w:left="72"/>
              <w:jc w:val="center"/>
              <w:rPr>
                <w:rFonts w:ascii="Times New Roman" w:hAnsi="Times New Roman" w:cs="Times New Roman"/>
              </w:rPr>
            </w:pPr>
            <w:r w:rsidRPr="00CA3659">
              <w:rPr>
                <w:rFonts w:ascii="Times New Roman" w:hAnsi="Times New Roman" w:cs="Times New Roman"/>
              </w:rPr>
              <w:t>$2,600.00</w:t>
            </w:r>
          </w:p>
        </w:tc>
        <w:tc>
          <w:tcPr>
            <w:tcW w:w="1747" w:type="dxa"/>
            <w:tcBorders>
              <w:top w:val="nil"/>
              <w:left w:val="single" w:sz="6" w:space="0" w:color="auto"/>
              <w:bottom w:val="nil"/>
              <w:right w:val="single" w:sz="6" w:space="0" w:color="auto"/>
            </w:tcBorders>
            <w:shd w:val="clear" w:color="auto" w:fill="FFFFFF"/>
          </w:tcPr>
          <w:p w14:paraId="72A478B2"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$100.00</w:t>
            </w:r>
          </w:p>
        </w:tc>
      </w:tr>
      <w:tr w:rsidR="00E23DBA" w:rsidRPr="00F070FF" w14:paraId="7CA9C231"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51758604"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24A32A36" w14:textId="77777777" w:rsidR="00E23DBA" w:rsidRPr="00CA3659" w:rsidRDefault="00BB66C0" w:rsidP="000D0CB3">
            <w:pPr>
              <w:shd w:val="clear" w:color="auto" w:fill="FFFFFF"/>
              <w:ind w:left="590" w:hanging="576"/>
              <w:jc w:val="both"/>
              <w:rPr>
                <w:rFonts w:ascii="Times New Roman" w:hAnsi="Times New Roman" w:cs="Times New Roman"/>
              </w:rPr>
            </w:pPr>
            <w:r w:rsidRPr="00CA3659">
              <w:rPr>
                <w:rFonts w:ascii="Times New Roman" w:hAnsi="Times New Roman" w:cs="Times New Roman"/>
              </w:rPr>
              <w:t>(a) is receiving a social security pension; and</w:t>
            </w:r>
          </w:p>
        </w:tc>
        <w:tc>
          <w:tcPr>
            <w:tcW w:w="1563" w:type="dxa"/>
            <w:tcBorders>
              <w:top w:val="nil"/>
              <w:left w:val="single" w:sz="6" w:space="0" w:color="auto"/>
              <w:bottom w:val="nil"/>
              <w:right w:val="single" w:sz="6" w:space="0" w:color="auto"/>
            </w:tcBorders>
            <w:shd w:val="clear" w:color="auto" w:fill="FFFFFF"/>
          </w:tcPr>
          <w:p w14:paraId="22971C88"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1A2E48C1" w14:textId="77777777" w:rsidR="00E23DBA" w:rsidRPr="00CA3659" w:rsidRDefault="00E23DBA" w:rsidP="004344D5">
            <w:pPr>
              <w:shd w:val="clear" w:color="auto" w:fill="FFFFFF"/>
              <w:jc w:val="center"/>
              <w:rPr>
                <w:rFonts w:ascii="Times New Roman" w:hAnsi="Times New Roman" w:cs="Times New Roman"/>
              </w:rPr>
            </w:pPr>
          </w:p>
        </w:tc>
      </w:tr>
      <w:tr w:rsidR="000D0CB3" w:rsidRPr="00F070FF" w14:paraId="1E946EF1"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178BC6D7" w14:textId="77777777" w:rsidR="000D0CB3" w:rsidRPr="00CA3659" w:rsidRDefault="000D0CB3" w:rsidP="00F82A0D">
            <w:pPr>
              <w:shd w:val="clear" w:color="auto" w:fill="FFFFFF"/>
              <w:ind w:left="288"/>
              <w:jc w:val="both"/>
              <w:rPr>
                <w:rFonts w:ascii="Times New Roman" w:hAnsi="Times New Roman" w:cs="Times New Roman"/>
              </w:rPr>
            </w:pPr>
          </w:p>
        </w:tc>
        <w:tc>
          <w:tcPr>
            <w:tcW w:w="4382" w:type="dxa"/>
            <w:vMerge w:val="restart"/>
            <w:tcBorders>
              <w:top w:val="nil"/>
              <w:left w:val="single" w:sz="6" w:space="0" w:color="auto"/>
              <w:right w:val="single" w:sz="6" w:space="0" w:color="auto"/>
            </w:tcBorders>
            <w:shd w:val="clear" w:color="auto" w:fill="FFFFFF"/>
          </w:tcPr>
          <w:p w14:paraId="41B22404" w14:textId="77777777" w:rsidR="00CA3659" w:rsidRDefault="000D0CB3" w:rsidP="000D0CB3">
            <w:pPr>
              <w:shd w:val="clear" w:color="auto" w:fill="FFFFFF"/>
              <w:ind w:left="446" w:hanging="432"/>
              <w:jc w:val="both"/>
              <w:rPr>
                <w:rFonts w:ascii="Times New Roman" w:hAnsi="Times New Roman" w:cs="Times New Roman"/>
              </w:rPr>
            </w:pPr>
            <w:r w:rsidRPr="00CA3659">
              <w:rPr>
                <w:rFonts w:ascii="Times New Roman" w:hAnsi="Times New Roman" w:cs="Times New Roman"/>
              </w:rPr>
              <w:t xml:space="preserve">(b) has rent increased pension </w:t>
            </w:r>
          </w:p>
          <w:p w14:paraId="6857F574" w14:textId="64AA0C77" w:rsidR="000D0CB3" w:rsidRPr="00CA3659" w:rsidRDefault="000D0CB3" w:rsidP="00CA3659">
            <w:pPr>
              <w:shd w:val="clear" w:color="auto" w:fill="FFFFFF"/>
              <w:ind w:left="446" w:hanging="432"/>
              <w:jc w:val="both"/>
              <w:rPr>
                <w:rFonts w:ascii="Times New Roman" w:hAnsi="Times New Roman" w:cs="Times New Roman"/>
              </w:rPr>
            </w:pPr>
            <w:r w:rsidRPr="00CA3659">
              <w:rPr>
                <w:rFonts w:ascii="Times New Roman" w:hAnsi="Times New Roman" w:cs="Times New Roman"/>
              </w:rPr>
              <w:t>Partnered and partner:</w:t>
            </w:r>
          </w:p>
        </w:tc>
        <w:tc>
          <w:tcPr>
            <w:tcW w:w="1563" w:type="dxa"/>
            <w:tcBorders>
              <w:top w:val="nil"/>
              <w:left w:val="single" w:sz="6" w:space="0" w:color="auto"/>
              <w:bottom w:val="nil"/>
              <w:right w:val="single" w:sz="6" w:space="0" w:color="auto"/>
            </w:tcBorders>
            <w:shd w:val="clear" w:color="auto" w:fill="FFFFFF"/>
          </w:tcPr>
          <w:p w14:paraId="11704AB2" w14:textId="77777777" w:rsidR="000D0CB3" w:rsidRPr="00CA3659" w:rsidRDefault="000D0CB3"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1BEE4331" w14:textId="77777777" w:rsidR="000D0CB3" w:rsidRPr="00CA3659" w:rsidRDefault="000D0CB3" w:rsidP="004344D5">
            <w:pPr>
              <w:shd w:val="clear" w:color="auto" w:fill="FFFFFF"/>
              <w:jc w:val="center"/>
              <w:rPr>
                <w:rFonts w:ascii="Times New Roman" w:hAnsi="Times New Roman" w:cs="Times New Roman"/>
              </w:rPr>
            </w:pPr>
          </w:p>
        </w:tc>
      </w:tr>
      <w:tr w:rsidR="000D0CB3" w:rsidRPr="00F070FF" w14:paraId="43AB3FEC"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3F70D99C" w14:textId="77777777" w:rsidR="000D0CB3" w:rsidRPr="00CA3659" w:rsidRDefault="000D0CB3" w:rsidP="00F82A0D">
            <w:pPr>
              <w:shd w:val="clear" w:color="auto" w:fill="FFFFFF"/>
              <w:ind w:left="288"/>
              <w:jc w:val="both"/>
              <w:rPr>
                <w:rFonts w:ascii="Times New Roman" w:hAnsi="Times New Roman" w:cs="Times New Roman"/>
              </w:rPr>
            </w:pPr>
            <w:r w:rsidRPr="00CA3659">
              <w:rPr>
                <w:rFonts w:ascii="Times New Roman" w:hAnsi="Times New Roman" w:cs="Times New Roman"/>
              </w:rPr>
              <w:t>4.</w:t>
            </w:r>
          </w:p>
        </w:tc>
        <w:tc>
          <w:tcPr>
            <w:tcW w:w="4382" w:type="dxa"/>
            <w:vMerge/>
            <w:tcBorders>
              <w:left w:val="single" w:sz="6" w:space="0" w:color="auto"/>
              <w:bottom w:val="nil"/>
              <w:right w:val="single" w:sz="6" w:space="0" w:color="auto"/>
            </w:tcBorders>
            <w:shd w:val="clear" w:color="auto" w:fill="FFFFFF"/>
          </w:tcPr>
          <w:p w14:paraId="67590924" w14:textId="77777777" w:rsidR="000D0CB3" w:rsidRPr="00CA3659" w:rsidRDefault="000D0CB3" w:rsidP="000D0CB3">
            <w:pPr>
              <w:shd w:val="clear" w:color="auto" w:fill="FFFFFF"/>
              <w:ind w:left="19"/>
              <w:jc w:val="both"/>
              <w:rPr>
                <w:rFonts w:ascii="Times New Roman" w:hAnsi="Times New Roman" w:cs="Times New Roman"/>
              </w:rPr>
            </w:pPr>
          </w:p>
        </w:tc>
        <w:tc>
          <w:tcPr>
            <w:tcW w:w="1563" w:type="dxa"/>
            <w:tcBorders>
              <w:top w:val="nil"/>
              <w:left w:val="single" w:sz="6" w:space="0" w:color="auto"/>
              <w:bottom w:val="nil"/>
              <w:right w:val="single" w:sz="6" w:space="0" w:color="auto"/>
            </w:tcBorders>
            <w:shd w:val="clear" w:color="auto" w:fill="FFFFFF"/>
          </w:tcPr>
          <w:p w14:paraId="5DC09141" w14:textId="77777777" w:rsidR="000D0CB3" w:rsidRPr="00CA3659" w:rsidRDefault="000D0CB3" w:rsidP="004344D5">
            <w:pPr>
              <w:shd w:val="clear" w:color="auto" w:fill="FFFFFF"/>
              <w:ind w:left="72"/>
              <w:jc w:val="center"/>
              <w:rPr>
                <w:rFonts w:ascii="Times New Roman" w:hAnsi="Times New Roman" w:cs="Times New Roman"/>
              </w:rPr>
            </w:pPr>
            <w:r w:rsidRPr="00CA3659">
              <w:rPr>
                <w:rFonts w:ascii="Times New Roman" w:hAnsi="Times New Roman" w:cs="Times New Roman"/>
              </w:rPr>
              <w:t>$2,600.00</w:t>
            </w:r>
          </w:p>
        </w:tc>
        <w:tc>
          <w:tcPr>
            <w:tcW w:w="1747" w:type="dxa"/>
            <w:tcBorders>
              <w:top w:val="nil"/>
              <w:left w:val="single" w:sz="6" w:space="0" w:color="auto"/>
              <w:bottom w:val="nil"/>
              <w:right w:val="single" w:sz="6" w:space="0" w:color="auto"/>
            </w:tcBorders>
            <w:shd w:val="clear" w:color="auto" w:fill="FFFFFF"/>
          </w:tcPr>
          <w:p w14:paraId="3F914906" w14:textId="77777777" w:rsidR="000D0CB3" w:rsidRPr="00CA3659" w:rsidRDefault="000D0CB3" w:rsidP="004344D5">
            <w:pPr>
              <w:shd w:val="clear" w:color="auto" w:fill="FFFFFF"/>
              <w:jc w:val="center"/>
              <w:rPr>
                <w:rFonts w:ascii="Times New Roman" w:hAnsi="Times New Roman" w:cs="Times New Roman"/>
              </w:rPr>
            </w:pPr>
            <w:r w:rsidRPr="00CA3659">
              <w:rPr>
                <w:rFonts w:ascii="Times New Roman" w:hAnsi="Times New Roman" w:cs="Times New Roman"/>
              </w:rPr>
              <w:t>$100.00</w:t>
            </w:r>
          </w:p>
        </w:tc>
      </w:tr>
      <w:tr w:rsidR="00E23DBA" w:rsidRPr="00F070FF" w14:paraId="3CD6C0FF"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1BC02B49"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36494E3C" w14:textId="77777777" w:rsidR="00E23DBA" w:rsidRPr="00CA3659" w:rsidRDefault="00BB66C0" w:rsidP="000D0CB3">
            <w:pPr>
              <w:shd w:val="clear" w:color="auto" w:fill="FFFFFF"/>
              <w:ind w:left="14"/>
              <w:jc w:val="both"/>
              <w:rPr>
                <w:rFonts w:ascii="Times New Roman" w:hAnsi="Times New Roman" w:cs="Times New Roman"/>
              </w:rPr>
            </w:pPr>
            <w:r w:rsidRPr="00CA3659">
              <w:rPr>
                <w:rFonts w:ascii="Times New Roman" w:hAnsi="Times New Roman" w:cs="Times New Roman"/>
              </w:rPr>
              <w:t>(a) is receiving a service pension; and</w:t>
            </w:r>
          </w:p>
        </w:tc>
        <w:tc>
          <w:tcPr>
            <w:tcW w:w="1563" w:type="dxa"/>
            <w:tcBorders>
              <w:top w:val="nil"/>
              <w:left w:val="single" w:sz="6" w:space="0" w:color="auto"/>
              <w:bottom w:val="nil"/>
              <w:right w:val="single" w:sz="6" w:space="0" w:color="auto"/>
            </w:tcBorders>
            <w:shd w:val="clear" w:color="auto" w:fill="FFFFFF"/>
          </w:tcPr>
          <w:p w14:paraId="354B2EE9"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205375B1"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54BAB478"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15B6CB3C"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209F730C" w14:textId="77777777" w:rsidR="00E23DBA" w:rsidRPr="00CA3659" w:rsidRDefault="00BB66C0" w:rsidP="000D0CB3">
            <w:pPr>
              <w:shd w:val="clear" w:color="auto" w:fill="FFFFFF"/>
              <w:ind w:left="14"/>
              <w:jc w:val="both"/>
              <w:rPr>
                <w:rFonts w:ascii="Times New Roman" w:hAnsi="Times New Roman" w:cs="Times New Roman"/>
              </w:rPr>
            </w:pPr>
            <w:r w:rsidRPr="00CA3659">
              <w:rPr>
                <w:rFonts w:ascii="Times New Roman" w:hAnsi="Times New Roman" w:cs="Times New Roman"/>
              </w:rPr>
              <w:t>(b) has rent increased pension; and</w:t>
            </w:r>
          </w:p>
        </w:tc>
        <w:tc>
          <w:tcPr>
            <w:tcW w:w="1563" w:type="dxa"/>
            <w:tcBorders>
              <w:top w:val="nil"/>
              <w:left w:val="single" w:sz="6" w:space="0" w:color="auto"/>
              <w:bottom w:val="nil"/>
              <w:right w:val="single" w:sz="6" w:space="0" w:color="auto"/>
            </w:tcBorders>
            <w:shd w:val="clear" w:color="auto" w:fill="FFFFFF"/>
          </w:tcPr>
          <w:p w14:paraId="200D5A52"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B4EAFCA"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00CEA6F9"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19AA4280"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33C5F959"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(c) does not have a dependent child or dependent children</w:t>
            </w:r>
          </w:p>
        </w:tc>
        <w:tc>
          <w:tcPr>
            <w:tcW w:w="1563" w:type="dxa"/>
            <w:tcBorders>
              <w:top w:val="nil"/>
              <w:left w:val="single" w:sz="6" w:space="0" w:color="auto"/>
              <w:bottom w:val="nil"/>
              <w:right w:val="single" w:sz="6" w:space="0" w:color="auto"/>
            </w:tcBorders>
            <w:shd w:val="clear" w:color="auto" w:fill="FFFFFF"/>
          </w:tcPr>
          <w:p w14:paraId="4CFBA4CC"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6CEDFB4D"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1C7BBB80"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12E84473"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5.</w:t>
            </w:r>
          </w:p>
        </w:tc>
        <w:tc>
          <w:tcPr>
            <w:tcW w:w="4382" w:type="dxa"/>
            <w:tcBorders>
              <w:top w:val="nil"/>
              <w:left w:val="single" w:sz="6" w:space="0" w:color="auto"/>
              <w:bottom w:val="nil"/>
              <w:right w:val="single" w:sz="6" w:space="0" w:color="auto"/>
            </w:tcBorders>
            <w:shd w:val="clear" w:color="auto" w:fill="FFFFFF"/>
          </w:tcPr>
          <w:p w14:paraId="7396A6C6" w14:textId="77777777" w:rsidR="00E23DBA" w:rsidRPr="00CA3659" w:rsidRDefault="00BB66C0" w:rsidP="000D0CB3">
            <w:pPr>
              <w:shd w:val="clear" w:color="auto" w:fill="FFFFFF"/>
              <w:ind w:left="14"/>
              <w:jc w:val="both"/>
              <w:rPr>
                <w:rFonts w:ascii="Times New Roman" w:hAnsi="Times New Roman" w:cs="Times New Roman"/>
              </w:rPr>
            </w:pPr>
            <w:r w:rsidRPr="00CA3659">
              <w:rPr>
                <w:rFonts w:ascii="Times New Roman" w:hAnsi="Times New Roman" w:cs="Times New Roman"/>
              </w:rPr>
              <w:t>Partnered and partner:</w:t>
            </w:r>
          </w:p>
        </w:tc>
        <w:tc>
          <w:tcPr>
            <w:tcW w:w="1563" w:type="dxa"/>
            <w:tcBorders>
              <w:top w:val="nil"/>
              <w:left w:val="single" w:sz="6" w:space="0" w:color="auto"/>
              <w:bottom w:val="nil"/>
              <w:right w:val="single" w:sz="6" w:space="0" w:color="auto"/>
            </w:tcBorders>
            <w:shd w:val="clear" w:color="auto" w:fill="FFFFFF"/>
          </w:tcPr>
          <w:p w14:paraId="7588EBB5" w14:textId="77777777" w:rsidR="00E23DBA" w:rsidRPr="00CA3659" w:rsidRDefault="00BB66C0" w:rsidP="004344D5">
            <w:pPr>
              <w:shd w:val="clear" w:color="auto" w:fill="FFFFFF"/>
              <w:ind w:left="67"/>
              <w:jc w:val="center"/>
              <w:rPr>
                <w:rFonts w:ascii="Times New Roman" w:hAnsi="Times New Roman" w:cs="Times New Roman"/>
              </w:rPr>
            </w:pPr>
            <w:r w:rsidRPr="00CA3659">
              <w:rPr>
                <w:rFonts w:ascii="Times New Roman" w:hAnsi="Times New Roman" w:cs="Times New Roman"/>
              </w:rPr>
              <w:t>$3,120.00</w:t>
            </w:r>
          </w:p>
        </w:tc>
        <w:tc>
          <w:tcPr>
            <w:tcW w:w="1747" w:type="dxa"/>
            <w:tcBorders>
              <w:top w:val="nil"/>
              <w:left w:val="single" w:sz="6" w:space="0" w:color="auto"/>
              <w:bottom w:val="nil"/>
              <w:right w:val="single" w:sz="6" w:space="0" w:color="auto"/>
            </w:tcBorders>
            <w:shd w:val="clear" w:color="auto" w:fill="FFFFFF"/>
          </w:tcPr>
          <w:p w14:paraId="20C76509"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$120.00</w:t>
            </w:r>
          </w:p>
        </w:tc>
      </w:tr>
      <w:tr w:rsidR="00E23DBA" w:rsidRPr="00F070FF" w14:paraId="161ECB61"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51D4DDF0"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6E53221E"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(a) is receiving a service pension; and</w:t>
            </w:r>
          </w:p>
        </w:tc>
        <w:tc>
          <w:tcPr>
            <w:tcW w:w="1563" w:type="dxa"/>
            <w:tcBorders>
              <w:top w:val="nil"/>
              <w:left w:val="single" w:sz="6" w:space="0" w:color="auto"/>
              <w:bottom w:val="nil"/>
              <w:right w:val="single" w:sz="6" w:space="0" w:color="auto"/>
            </w:tcBorders>
            <w:shd w:val="clear" w:color="auto" w:fill="FFFFFF"/>
          </w:tcPr>
          <w:p w14:paraId="0650C240"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6338D3B6"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4D8CCF49"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366D0F0C"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10E70BCA"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(b)</w:t>
            </w:r>
            <w:r w:rsidRPr="00CA3659">
              <w:rPr>
                <w:rFonts w:ascii="Times New Roman" w:hAnsi="Times New Roman" w:cs="Times New Roman"/>
              </w:rPr>
              <w:tab/>
              <w:t>has rent increased pension; and</w:t>
            </w:r>
          </w:p>
          <w:p w14:paraId="0ABC025A"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(c)</w:t>
            </w:r>
            <w:r w:rsidRPr="00CA3659">
              <w:rPr>
                <w:rFonts w:ascii="Times New Roman" w:hAnsi="Times New Roman" w:cs="Times New Roman"/>
              </w:rPr>
              <w:tab/>
              <w:t>has 1 or 2 dependent children</w:t>
            </w:r>
          </w:p>
        </w:tc>
        <w:tc>
          <w:tcPr>
            <w:tcW w:w="1563" w:type="dxa"/>
            <w:tcBorders>
              <w:top w:val="nil"/>
              <w:left w:val="single" w:sz="6" w:space="0" w:color="auto"/>
              <w:bottom w:val="nil"/>
              <w:right w:val="single" w:sz="6" w:space="0" w:color="auto"/>
            </w:tcBorders>
            <w:shd w:val="clear" w:color="auto" w:fill="FFFFFF"/>
          </w:tcPr>
          <w:p w14:paraId="69B2F27C"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110D7D4E"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69ACF17A"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vAlign w:val="center"/>
          </w:tcPr>
          <w:p w14:paraId="2DF8F4F8"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6.</w:t>
            </w:r>
          </w:p>
        </w:tc>
        <w:tc>
          <w:tcPr>
            <w:tcW w:w="4382" w:type="dxa"/>
            <w:tcBorders>
              <w:top w:val="nil"/>
              <w:left w:val="single" w:sz="6" w:space="0" w:color="auto"/>
              <w:bottom w:val="nil"/>
              <w:right w:val="single" w:sz="6" w:space="0" w:color="auto"/>
            </w:tcBorders>
            <w:shd w:val="clear" w:color="auto" w:fill="FFFFFF"/>
            <w:vAlign w:val="center"/>
          </w:tcPr>
          <w:p w14:paraId="42DA9294" w14:textId="77777777" w:rsidR="00E23DBA" w:rsidRPr="00CA3659" w:rsidRDefault="00BB66C0" w:rsidP="000D0CB3">
            <w:pPr>
              <w:shd w:val="clear" w:color="auto" w:fill="FFFFFF"/>
              <w:ind w:left="10"/>
              <w:jc w:val="both"/>
              <w:rPr>
                <w:rFonts w:ascii="Times New Roman" w:hAnsi="Times New Roman" w:cs="Times New Roman"/>
              </w:rPr>
            </w:pPr>
            <w:r w:rsidRPr="00CA3659">
              <w:rPr>
                <w:rFonts w:ascii="Times New Roman" w:hAnsi="Times New Roman" w:cs="Times New Roman"/>
              </w:rPr>
              <w:t>Partnered and partner:</w:t>
            </w:r>
          </w:p>
        </w:tc>
        <w:tc>
          <w:tcPr>
            <w:tcW w:w="1563" w:type="dxa"/>
            <w:tcBorders>
              <w:top w:val="nil"/>
              <w:left w:val="single" w:sz="6" w:space="0" w:color="auto"/>
              <w:bottom w:val="nil"/>
              <w:right w:val="single" w:sz="6" w:space="0" w:color="auto"/>
            </w:tcBorders>
            <w:shd w:val="clear" w:color="auto" w:fill="FFFFFF"/>
            <w:vAlign w:val="center"/>
          </w:tcPr>
          <w:p w14:paraId="5636125A" w14:textId="77777777" w:rsidR="00E23DBA" w:rsidRPr="00CA3659" w:rsidRDefault="00BB66C0" w:rsidP="004344D5">
            <w:pPr>
              <w:shd w:val="clear" w:color="auto" w:fill="FFFFFF"/>
              <w:ind w:left="62"/>
              <w:jc w:val="center"/>
              <w:rPr>
                <w:rFonts w:ascii="Times New Roman" w:hAnsi="Times New Roman" w:cs="Times New Roman"/>
              </w:rPr>
            </w:pPr>
            <w:r w:rsidRPr="00CA3659">
              <w:rPr>
                <w:rFonts w:ascii="Times New Roman" w:hAnsi="Times New Roman" w:cs="Times New Roman"/>
              </w:rPr>
              <w:t>$3,120.00</w:t>
            </w:r>
          </w:p>
        </w:tc>
        <w:tc>
          <w:tcPr>
            <w:tcW w:w="1747" w:type="dxa"/>
            <w:tcBorders>
              <w:top w:val="nil"/>
              <w:left w:val="single" w:sz="6" w:space="0" w:color="auto"/>
              <w:bottom w:val="nil"/>
              <w:right w:val="single" w:sz="6" w:space="0" w:color="auto"/>
            </w:tcBorders>
            <w:shd w:val="clear" w:color="auto" w:fill="FFFFFF"/>
          </w:tcPr>
          <w:p w14:paraId="736AF7AF"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$120.00</w:t>
            </w:r>
          </w:p>
        </w:tc>
      </w:tr>
      <w:tr w:rsidR="00E23DBA" w:rsidRPr="00F070FF" w14:paraId="318C0CB9"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2AB8CDBB"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0EB954CE"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(a) is receiving a service pension; and</w:t>
            </w:r>
          </w:p>
        </w:tc>
        <w:tc>
          <w:tcPr>
            <w:tcW w:w="1563" w:type="dxa"/>
            <w:tcBorders>
              <w:top w:val="nil"/>
              <w:left w:val="single" w:sz="6" w:space="0" w:color="auto"/>
              <w:bottom w:val="nil"/>
              <w:right w:val="single" w:sz="6" w:space="0" w:color="auto"/>
            </w:tcBorders>
            <w:shd w:val="clear" w:color="auto" w:fill="FFFFFF"/>
          </w:tcPr>
          <w:p w14:paraId="76F71C74"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010B8222"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508261BB"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64D0DBCA"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3B8CBDC5"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(b) has rent increased pension; and</w:t>
            </w:r>
          </w:p>
        </w:tc>
        <w:tc>
          <w:tcPr>
            <w:tcW w:w="1563" w:type="dxa"/>
            <w:tcBorders>
              <w:top w:val="nil"/>
              <w:left w:val="single" w:sz="6" w:space="0" w:color="auto"/>
              <w:bottom w:val="nil"/>
              <w:right w:val="single" w:sz="6" w:space="0" w:color="auto"/>
            </w:tcBorders>
            <w:shd w:val="clear" w:color="auto" w:fill="FFFFFF"/>
          </w:tcPr>
          <w:p w14:paraId="21590795"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6F84B0E0"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3F6B3685"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34EC338D" w14:textId="77777777" w:rsidR="00E23DBA" w:rsidRPr="00CA3659" w:rsidRDefault="00E23DBA" w:rsidP="00F82A0D">
            <w:pPr>
              <w:shd w:val="clear" w:color="auto" w:fill="FFFFFF"/>
              <w:ind w:left="288"/>
              <w:jc w:val="both"/>
              <w:rPr>
                <w:rFonts w:ascii="Times New Roman" w:hAnsi="Times New Roman" w:cs="Times New Roman"/>
              </w:rPr>
            </w:pPr>
          </w:p>
        </w:tc>
        <w:tc>
          <w:tcPr>
            <w:tcW w:w="4382" w:type="dxa"/>
            <w:tcBorders>
              <w:top w:val="nil"/>
              <w:left w:val="single" w:sz="6" w:space="0" w:color="auto"/>
              <w:bottom w:val="nil"/>
              <w:right w:val="single" w:sz="6" w:space="0" w:color="auto"/>
            </w:tcBorders>
            <w:shd w:val="clear" w:color="auto" w:fill="FFFFFF"/>
          </w:tcPr>
          <w:p w14:paraId="64828249" w14:textId="77777777" w:rsidR="00E23DBA" w:rsidRPr="00CA3659" w:rsidRDefault="00BB66C0" w:rsidP="000D0CB3">
            <w:pPr>
              <w:shd w:val="clear" w:color="auto" w:fill="FFFFFF"/>
              <w:ind w:left="302" w:hanging="288"/>
              <w:jc w:val="both"/>
              <w:rPr>
                <w:rFonts w:ascii="Times New Roman" w:hAnsi="Times New Roman" w:cs="Times New Roman"/>
              </w:rPr>
            </w:pPr>
            <w:r w:rsidRPr="00CA3659">
              <w:rPr>
                <w:rFonts w:ascii="Times New Roman" w:hAnsi="Times New Roman" w:cs="Times New Roman"/>
              </w:rPr>
              <w:t>(c) has 3 or more dependent children</w:t>
            </w:r>
          </w:p>
        </w:tc>
        <w:tc>
          <w:tcPr>
            <w:tcW w:w="1563" w:type="dxa"/>
            <w:tcBorders>
              <w:top w:val="nil"/>
              <w:left w:val="single" w:sz="6" w:space="0" w:color="auto"/>
              <w:bottom w:val="nil"/>
              <w:right w:val="single" w:sz="6" w:space="0" w:color="auto"/>
            </w:tcBorders>
            <w:shd w:val="clear" w:color="auto" w:fill="FFFFFF"/>
          </w:tcPr>
          <w:p w14:paraId="7DCD1118" w14:textId="77777777" w:rsidR="00E23DBA" w:rsidRPr="00CA3659" w:rsidRDefault="00E23DBA" w:rsidP="004344D5">
            <w:pPr>
              <w:shd w:val="clear" w:color="auto" w:fill="FFFFFF"/>
              <w:jc w:val="center"/>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F15B91C" w14:textId="77777777" w:rsidR="00E23DBA" w:rsidRPr="00CA3659" w:rsidRDefault="00E23DBA" w:rsidP="004344D5">
            <w:pPr>
              <w:shd w:val="clear" w:color="auto" w:fill="FFFFFF"/>
              <w:jc w:val="center"/>
              <w:rPr>
                <w:rFonts w:ascii="Times New Roman" w:hAnsi="Times New Roman" w:cs="Times New Roman"/>
              </w:rPr>
            </w:pPr>
          </w:p>
        </w:tc>
      </w:tr>
      <w:tr w:rsidR="00E23DBA" w:rsidRPr="00F070FF" w14:paraId="3282C1E2" w14:textId="77777777" w:rsidTr="000D0CB3">
        <w:trPr>
          <w:trHeight w:val="20"/>
          <w:jc w:val="center"/>
        </w:trPr>
        <w:tc>
          <w:tcPr>
            <w:tcW w:w="1748" w:type="dxa"/>
            <w:tcBorders>
              <w:top w:val="nil"/>
              <w:left w:val="single" w:sz="6" w:space="0" w:color="auto"/>
              <w:bottom w:val="nil"/>
              <w:right w:val="single" w:sz="6" w:space="0" w:color="auto"/>
            </w:tcBorders>
            <w:shd w:val="clear" w:color="auto" w:fill="FFFFFF"/>
          </w:tcPr>
          <w:p w14:paraId="0F1773DF"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7.</w:t>
            </w:r>
          </w:p>
        </w:tc>
        <w:tc>
          <w:tcPr>
            <w:tcW w:w="4382" w:type="dxa"/>
            <w:tcBorders>
              <w:top w:val="nil"/>
              <w:left w:val="single" w:sz="6" w:space="0" w:color="auto"/>
              <w:bottom w:val="nil"/>
              <w:right w:val="single" w:sz="6" w:space="0" w:color="auto"/>
            </w:tcBorders>
            <w:shd w:val="clear" w:color="auto" w:fill="FFFFFF"/>
          </w:tcPr>
          <w:p w14:paraId="11C4E68A" w14:textId="77777777" w:rsidR="00E23DBA" w:rsidRPr="00CA3659" w:rsidRDefault="00BB66C0" w:rsidP="000D0CB3">
            <w:pPr>
              <w:shd w:val="clear" w:color="auto" w:fill="FFFFFF"/>
              <w:ind w:left="10"/>
              <w:jc w:val="both"/>
              <w:rPr>
                <w:rFonts w:ascii="Times New Roman" w:hAnsi="Times New Roman" w:cs="Times New Roman"/>
              </w:rPr>
            </w:pPr>
            <w:r w:rsidRPr="00CA3659">
              <w:rPr>
                <w:rFonts w:ascii="Times New Roman" w:hAnsi="Times New Roman" w:cs="Times New Roman"/>
              </w:rPr>
              <w:t>Member of an illness separated or respite care couple</w:t>
            </w:r>
          </w:p>
        </w:tc>
        <w:tc>
          <w:tcPr>
            <w:tcW w:w="1563" w:type="dxa"/>
            <w:tcBorders>
              <w:top w:val="nil"/>
              <w:left w:val="single" w:sz="6" w:space="0" w:color="auto"/>
              <w:bottom w:val="nil"/>
              <w:right w:val="single" w:sz="6" w:space="0" w:color="auto"/>
            </w:tcBorders>
            <w:shd w:val="clear" w:color="auto" w:fill="FFFFFF"/>
          </w:tcPr>
          <w:p w14:paraId="49CCFC45" w14:textId="77777777" w:rsidR="00E23DBA" w:rsidRPr="00CA3659" w:rsidRDefault="00BB66C0" w:rsidP="004344D5">
            <w:pPr>
              <w:shd w:val="clear" w:color="auto" w:fill="FFFFFF"/>
              <w:ind w:left="62"/>
              <w:jc w:val="center"/>
              <w:rPr>
                <w:rFonts w:ascii="Times New Roman" w:hAnsi="Times New Roman" w:cs="Times New Roman"/>
              </w:rPr>
            </w:pPr>
            <w:r w:rsidRPr="00CA3659">
              <w:rPr>
                <w:rFonts w:ascii="Times New Roman" w:hAnsi="Times New Roman" w:cs="Times New Roman"/>
              </w:rPr>
              <w:t>$1,560.00</w:t>
            </w:r>
          </w:p>
        </w:tc>
        <w:tc>
          <w:tcPr>
            <w:tcW w:w="1747" w:type="dxa"/>
            <w:tcBorders>
              <w:top w:val="nil"/>
              <w:left w:val="single" w:sz="6" w:space="0" w:color="auto"/>
              <w:bottom w:val="nil"/>
              <w:right w:val="single" w:sz="6" w:space="0" w:color="auto"/>
            </w:tcBorders>
            <w:shd w:val="clear" w:color="auto" w:fill="FFFFFF"/>
          </w:tcPr>
          <w:p w14:paraId="57F6CF7D"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$60.00</w:t>
            </w:r>
          </w:p>
        </w:tc>
      </w:tr>
      <w:tr w:rsidR="00E23DBA" w:rsidRPr="00F070FF" w14:paraId="7D0A215B" w14:textId="77777777" w:rsidTr="000D0CB3">
        <w:trPr>
          <w:trHeight w:val="20"/>
          <w:jc w:val="center"/>
        </w:trPr>
        <w:tc>
          <w:tcPr>
            <w:tcW w:w="1748" w:type="dxa"/>
            <w:tcBorders>
              <w:top w:val="nil"/>
              <w:left w:val="single" w:sz="6" w:space="0" w:color="auto"/>
              <w:bottom w:val="single" w:sz="6" w:space="0" w:color="auto"/>
              <w:right w:val="single" w:sz="6" w:space="0" w:color="auto"/>
            </w:tcBorders>
            <w:shd w:val="clear" w:color="auto" w:fill="FFFFFF"/>
          </w:tcPr>
          <w:p w14:paraId="5D54BBEA" w14:textId="77777777" w:rsidR="00E23DBA" w:rsidRPr="00CA3659" w:rsidRDefault="00BB66C0" w:rsidP="00F82A0D">
            <w:pPr>
              <w:shd w:val="clear" w:color="auto" w:fill="FFFFFF"/>
              <w:ind w:left="288"/>
              <w:jc w:val="both"/>
              <w:rPr>
                <w:rFonts w:ascii="Times New Roman" w:hAnsi="Times New Roman" w:cs="Times New Roman"/>
              </w:rPr>
            </w:pPr>
            <w:r w:rsidRPr="00CA3659">
              <w:rPr>
                <w:rFonts w:ascii="Times New Roman" w:hAnsi="Times New Roman" w:cs="Times New Roman"/>
              </w:rPr>
              <w:t>8.</w:t>
            </w:r>
          </w:p>
        </w:tc>
        <w:tc>
          <w:tcPr>
            <w:tcW w:w="4382" w:type="dxa"/>
            <w:tcBorders>
              <w:top w:val="nil"/>
              <w:left w:val="single" w:sz="6" w:space="0" w:color="auto"/>
              <w:bottom w:val="single" w:sz="6" w:space="0" w:color="auto"/>
              <w:right w:val="single" w:sz="6" w:space="0" w:color="auto"/>
            </w:tcBorders>
            <w:shd w:val="clear" w:color="auto" w:fill="FFFFFF"/>
          </w:tcPr>
          <w:p w14:paraId="16B9DE6C" w14:textId="77777777" w:rsidR="00E23DBA" w:rsidRPr="00CA3659" w:rsidRDefault="00BB66C0" w:rsidP="000D0CB3">
            <w:pPr>
              <w:shd w:val="clear" w:color="auto" w:fill="FFFFFF"/>
              <w:ind w:firstLine="10"/>
              <w:jc w:val="both"/>
              <w:rPr>
                <w:rFonts w:ascii="Times New Roman" w:hAnsi="Times New Roman" w:cs="Times New Roman"/>
              </w:rPr>
            </w:pPr>
            <w:r w:rsidRPr="00CA3659">
              <w:rPr>
                <w:rFonts w:ascii="Times New Roman" w:hAnsi="Times New Roman" w:cs="Times New Roman"/>
              </w:rPr>
              <w:t>Member of a temporarily separated couple</w:t>
            </w:r>
          </w:p>
        </w:tc>
        <w:tc>
          <w:tcPr>
            <w:tcW w:w="1563" w:type="dxa"/>
            <w:tcBorders>
              <w:top w:val="nil"/>
              <w:left w:val="single" w:sz="6" w:space="0" w:color="auto"/>
              <w:bottom w:val="single" w:sz="6" w:space="0" w:color="auto"/>
              <w:right w:val="single" w:sz="6" w:space="0" w:color="auto"/>
            </w:tcBorders>
            <w:shd w:val="clear" w:color="auto" w:fill="FFFFFF"/>
          </w:tcPr>
          <w:p w14:paraId="7396839D" w14:textId="77777777" w:rsidR="00E23DBA" w:rsidRPr="00CA3659" w:rsidRDefault="00BB66C0" w:rsidP="004344D5">
            <w:pPr>
              <w:shd w:val="clear" w:color="auto" w:fill="FFFFFF"/>
              <w:ind w:left="62"/>
              <w:jc w:val="center"/>
              <w:rPr>
                <w:rFonts w:ascii="Times New Roman" w:hAnsi="Times New Roman" w:cs="Times New Roman"/>
              </w:rPr>
            </w:pPr>
            <w:r w:rsidRPr="00CA3659">
              <w:rPr>
                <w:rFonts w:ascii="Times New Roman" w:hAnsi="Times New Roman" w:cs="Times New Roman"/>
              </w:rPr>
              <w:t>$1,560.00</w:t>
            </w:r>
          </w:p>
        </w:tc>
        <w:tc>
          <w:tcPr>
            <w:tcW w:w="1747" w:type="dxa"/>
            <w:tcBorders>
              <w:top w:val="nil"/>
              <w:left w:val="single" w:sz="6" w:space="0" w:color="auto"/>
              <w:bottom w:val="single" w:sz="6" w:space="0" w:color="auto"/>
              <w:right w:val="single" w:sz="6" w:space="0" w:color="auto"/>
            </w:tcBorders>
            <w:shd w:val="clear" w:color="auto" w:fill="FFFFFF"/>
          </w:tcPr>
          <w:p w14:paraId="70440895" w14:textId="77777777" w:rsidR="00E23DBA" w:rsidRPr="00CA3659" w:rsidRDefault="00BB66C0" w:rsidP="004344D5">
            <w:pPr>
              <w:shd w:val="clear" w:color="auto" w:fill="FFFFFF"/>
              <w:jc w:val="center"/>
              <w:rPr>
                <w:rFonts w:ascii="Times New Roman" w:hAnsi="Times New Roman" w:cs="Times New Roman"/>
              </w:rPr>
            </w:pPr>
            <w:r w:rsidRPr="00CA3659">
              <w:rPr>
                <w:rFonts w:ascii="Times New Roman" w:hAnsi="Times New Roman" w:cs="Times New Roman"/>
              </w:rPr>
              <w:t>$60.00</w:t>
            </w:r>
          </w:p>
        </w:tc>
      </w:tr>
    </w:tbl>
    <w:p w14:paraId="08AE8930" w14:textId="77777777" w:rsidR="00E23DBA" w:rsidRPr="003A5DAF" w:rsidRDefault="00BB66C0" w:rsidP="00E45C90">
      <w:pPr>
        <w:shd w:val="clear" w:color="auto" w:fill="FFFFFF"/>
        <w:spacing w:before="120"/>
        <w:ind w:left="672" w:hanging="667"/>
        <w:jc w:val="both"/>
        <w:rPr>
          <w:rFonts w:ascii="Times New Roman" w:hAnsi="Times New Roman" w:cs="Times New Roman"/>
          <w:szCs w:val="18"/>
        </w:rPr>
      </w:pPr>
      <w:r w:rsidRPr="003A5DAF">
        <w:rPr>
          <w:rFonts w:ascii="Times New Roman" w:hAnsi="Times New Roman" w:cs="Times New Roman"/>
          <w:szCs w:val="18"/>
        </w:rPr>
        <w:t xml:space="preserve">Note 1: for </w:t>
      </w:r>
      <w:r w:rsidR="00955DF2" w:rsidRPr="003A5DAF">
        <w:rPr>
          <w:rFonts w:ascii="Times New Roman" w:hAnsi="Times New Roman" w:cs="Times New Roman"/>
          <w:szCs w:val="18"/>
        </w:rPr>
        <w:t>‘</w:t>
      </w:r>
      <w:r w:rsidRPr="003A5DAF">
        <w:rPr>
          <w:rFonts w:ascii="Times New Roman" w:hAnsi="Times New Roman" w:cs="Times New Roman"/>
          <w:szCs w:val="18"/>
        </w:rPr>
        <w:t>member of a couple</w:t>
      </w:r>
      <w:r w:rsidR="00955DF2" w:rsidRPr="003A5DAF">
        <w:rPr>
          <w:rFonts w:ascii="Times New Roman" w:hAnsi="Times New Roman" w:cs="Times New Roman"/>
          <w:szCs w:val="18"/>
        </w:rPr>
        <w:t>’</w:t>
      </w:r>
      <w:r w:rsidRPr="003A5DAF">
        <w:rPr>
          <w:rFonts w:ascii="Times New Roman" w:hAnsi="Times New Roman" w:cs="Times New Roman"/>
          <w:szCs w:val="18"/>
        </w:rPr>
        <w:t xml:space="preserve">, </w:t>
      </w:r>
      <w:r w:rsidR="00955DF2" w:rsidRPr="003A5DAF">
        <w:rPr>
          <w:rFonts w:ascii="Times New Roman" w:hAnsi="Times New Roman" w:cs="Times New Roman"/>
          <w:szCs w:val="18"/>
        </w:rPr>
        <w:t>‘</w:t>
      </w:r>
      <w:r w:rsidRPr="003A5DAF">
        <w:rPr>
          <w:rFonts w:ascii="Times New Roman" w:hAnsi="Times New Roman" w:cs="Times New Roman"/>
          <w:szCs w:val="18"/>
        </w:rPr>
        <w:t>partnered</w:t>
      </w:r>
      <w:r w:rsidR="00955DF2" w:rsidRPr="003A5DAF">
        <w:rPr>
          <w:rFonts w:ascii="Times New Roman" w:hAnsi="Times New Roman" w:cs="Times New Roman"/>
          <w:szCs w:val="18"/>
        </w:rPr>
        <w:t>’</w:t>
      </w:r>
      <w:r w:rsidRPr="003A5DAF">
        <w:rPr>
          <w:rFonts w:ascii="Times New Roman" w:hAnsi="Times New Roman" w:cs="Times New Roman"/>
          <w:szCs w:val="18"/>
        </w:rPr>
        <w:t xml:space="preserve">, </w:t>
      </w:r>
      <w:r w:rsidR="00955DF2" w:rsidRPr="003A5DAF">
        <w:rPr>
          <w:rFonts w:ascii="Times New Roman" w:hAnsi="Times New Roman" w:cs="Times New Roman"/>
          <w:szCs w:val="18"/>
        </w:rPr>
        <w:t>‘</w:t>
      </w:r>
      <w:r w:rsidRPr="003A5DAF">
        <w:rPr>
          <w:rFonts w:ascii="Times New Roman" w:hAnsi="Times New Roman" w:cs="Times New Roman"/>
          <w:szCs w:val="18"/>
        </w:rPr>
        <w:t>illness separated couple</w:t>
      </w:r>
      <w:r w:rsidR="00955DF2" w:rsidRPr="003A5DAF">
        <w:rPr>
          <w:rFonts w:ascii="Times New Roman" w:hAnsi="Times New Roman" w:cs="Times New Roman"/>
          <w:szCs w:val="18"/>
        </w:rPr>
        <w:t>’</w:t>
      </w:r>
      <w:r w:rsidRPr="003A5DAF">
        <w:rPr>
          <w:rFonts w:ascii="Times New Roman" w:hAnsi="Times New Roman" w:cs="Times New Roman"/>
          <w:szCs w:val="18"/>
        </w:rPr>
        <w:t xml:space="preserve">, </w:t>
      </w:r>
      <w:r w:rsidR="00955DF2" w:rsidRPr="003A5DAF">
        <w:rPr>
          <w:rFonts w:ascii="Times New Roman" w:hAnsi="Times New Roman" w:cs="Times New Roman"/>
          <w:szCs w:val="18"/>
        </w:rPr>
        <w:t>‘</w:t>
      </w:r>
      <w:r w:rsidRPr="003A5DAF">
        <w:rPr>
          <w:rFonts w:ascii="Times New Roman" w:hAnsi="Times New Roman" w:cs="Times New Roman"/>
          <w:szCs w:val="18"/>
        </w:rPr>
        <w:t>respite care couple</w:t>
      </w:r>
      <w:r w:rsidR="00955DF2" w:rsidRPr="003A5DAF">
        <w:rPr>
          <w:rFonts w:ascii="Times New Roman" w:hAnsi="Times New Roman" w:cs="Times New Roman"/>
          <w:szCs w:val="18"/>
        </w:rPr>
        <w:t>’</w:t>
      </w:r>
      <w:r w:rsidRPr="003A5DAF">
        <w:rPr>
          <w:rFonts w:ascii="Times New Roman" w:hAnsi="Times New Roman" w:cs="Times New Roman"/>
          <w:szCs w:val="18"/>
        </w:rPr>
        <w:t xml:space="preserve"> and </w:t>
      </w:r>
      <w:r w:rsidR="00955DF2" w:rsidRPr="003A5DAF">
        <w:rPr>
          <w:rFonts w:ascii="Times New Roman" w:hAnsi="Times New Roman" w:cs="Times New Roman"/>
          <w:szCs w:val="18"/>
        </w:rPr>
        <w:t>‘</w:t>
      </w:r>
      <w:r w:rsidRPr="003A5DAF">
        <w:rPr>
          <w:rFonts w:ascii="Times New Roman" w:hAnsi="Times New Roman" w:cs="Times New Roman"/>
          <w:szCs w:val="18"/>
        </w:rPr>
        <w:t>temporarily separated couple</w:t>
      </w:r>
      <w:r w:rsidR="00955DF2" w:rsidRPr="003A5DAF">
        <w:rPr>
          <w:rFonts w:ascii="Times New Roman" w:hAnsi="Times New Roman" w:cs="Times New Roman"/>
          <w:szCs w:val="18"/>
        </w:rPr>
        <w:t>’</w:t>
      </w:r>
      <w:r w:rsidRPr="003A5DAF">
        <w:rPr>
          <w:rFonts w:ascii="Times New Roman" w:hAnsi="Times New Roman" w:cs="Times New Roman"/>
          <w:szCs w:val="18"/>
        </w:rPr>
        <w:t xml:space="preserve"> see section 4.</w:t>
      </w:r>
    </w:p>
    <w:p w14:paraId="2AD1A3EC" w14:textId="77777777" w:rsidR="00E23DBA" w:rsidRPr="003A5DAF" w:rsidRDefault="00BB66C0" w:rsidP="00CA3659">
      <w:pPr>
        <w:shd w:val="clear" w:color="auto" w:fill="FFFFFF"/>
        <w:ind w:left="5"/>
        <w:jc w:val="both"/>
        <w:rPr>
          <w:rFonts w:ascii="Times New Roman" w:hAnsi="Times New Roman" w:cs="Times New Roman"/>
          <w:szCs w:val="18"/>
        </w:rPr>
      </w:pPr>
      <w:r w:rsidRPr="003A5DAF">
        <w:rPr>
          <w:rFonts w:ascii="Times New Roman" w:hAnsi="Times New Roman" w:cs="Times New Roman"/>
          <w:szCs w:val="18"/>
        </w:rPr>
        <w:t xml:space="preserve">Note 2: for </w:t>
      </w:r>
      <w:r w:rsidR="00955DF2" w:rsidRPr="003A5DAF">
        <w:rPr>
          <w:rFonts w:ascii="Times New Roman" w:hAnsi="Times New Roman" w:cs="Times New Roman"/>
          <w:szCs w:val="18"/>
        </w:rPr>
        <w:t>‘</w:t>
      </w:r>
      <w:r w:rsidRPr="003A5DAF">
        <w:rPr>
          <w:rFonts w:ascii="Times New Roman" w:hAnsi="Times New Roman" w:cs="Times New Roman"/>
          <w:szCs w:val="18"/>
        </w:rPr>
        <w:t>partner with a rent increase pension</w:t>
      </w:r>
      <w:r w:rsidR="00955DF2" w:rsidRPr="003A5DAF">
        <w:rPr>
          <w:rFonts w:ascii="Times New Roman" w:hAnsi="Times New Roman" w:cs="Times New Roman"/>
          <w:szCs w:val="18"/>
        </w:rPr>
        <w:t>’</w:t>
      </w:r>
      <w:r w:rsidRPr="003A5DAF">
        <w:rPr>
          <w:rFonts w:ascii="Times New Roman" w:hAnsi="Times New Roman" w:cs="Times New Roman"/>
          <w:szCs w:val="18"/>
        </w:rPr>
        <w:t xml:space="preserve"> see point 1064-D4.</w:t>
      </w:r>
    </w:p>
    <w:p w14:paraId="478A5207" w14:textId="43E39D46" w:rsidR="00E23DBA" w:rsidRPr="003A5DAF" w:rsidRDefault="00BB66C0" w:rsidP="00CA3659">
      <w:pPr>
        <w:shd w:val="clear" w:color="auto" w:fill="FFFFFF"/>
        <w:ind w:left="696" w:hanging="686"/>
        <w:jc w:val="both"/>
        <w:rPr>
          <w:rFonts w:ascii="Times New Roman" w:hAnsi="Times New Roman" w:cs="Times New Roman"/>
          <w:szCs w:val="18"/>
        </w:rPr>
      </w:pPr>
      <w:r w:rsidRPr="003A5DAF">
        <w:rPr>
          <w:rFonts w:ascii="Times New Roman" w:hAnsi="Times New Roman" w:cs="Times New Roman"/>
          <w:szCs w:val="18"/>
        </w:rPr>
        <w:t>Note 3: the column 3 amounts are indexed 6 monthly in line with CPI increases (see sections 1191 to 1194).</w:t>
      </w:r>
      <w:r w:rsidR="00955DF2" w:rsidRPr="003A5DAF">
        <w:rPr>
          <w:rFonts w:ascii="Times New Roman" w:hAnsi="Times New Roman" w:cs="Times New Roman"/>
          <w:szCs w:val="18"/>
        </w:rPr>
        <w:t>”</w:t>
      </w:r>
      <w:r w:rsidRPr="003A5DAF">
        <w:rPr>
          <w:rFonts w:ascii="Times New Roman" w:hAnsi="Times New Roman" w:cs="Times New Roman"/>
          <w:szCs w:val="18"/>
        </w:rPr>
        <w:t>;</w:t>
      </w:r>
    </w:p>
    <w:p w14:paraId="2079A059" w14:textId="77777777" w:rsidR="00E23DBA" w:rsidRPr="00F070FF" w:rsidRDefault="00BB66C0" w:rsidP="00E45C90">
      <w:pPr>
        <w:shd w:val="clear" w:color="auto" w:fill="FFFFFF"/>
        <w:spacing w:before="120"/>
        <w:ind w:left="811" w:hanging="374"/>
        <w:jc w:val="both"/>
        <w:rPr>
          <w:rFonts w:ascii="Times New Roman" w:hAnsi="Times New Roman" w:cs="Times New Roman"/>
          <w:sz w:val="22"/>
          <w:szCs w:val="18"/>
        </w:rPr>
      </w:pPr>
      <w:r w:rsidRPr="00F070FF">
        <w:rPr>
          <w:rFonts w:ascii="Times New Roman" w:hAnsi="Times New Roman" w:cs="Times New Roman"/>
          <w:b/>
          <w:bCs/>
          <w:sz w:val="22"/>
          <w:szCs w:val="18"/>
        </w:rPr>
        <w:t>(f)</w:t>
      </w:r>
      <w:r w:rsidRPr="00F070FF">
        <w:rPr>
          <w:rFonts w:ascii="Times New Roman" w:hAnsi="Times New Roman" w:cs="Times New Roman"/>
          <w:sz w:val="22"/>
          <w:szCs w:val="18"/>
        </w:rPr>
        <w:t xml:space="preserve"> by omitting Table D (but not the Notes to the table) in point 1064-D5 and substituting the following table:</w:t>
      </w:r>
    </w:p>
    <w:p w14:paraId="75094CF2" w14:textId="77777777" w:rsidR="00E23DBA" w:rsidRPr="00F070FF" w:rsidRDefault="00E23DBA" w:rsidP="00E45C90">
      <w:pPr>
        <w:shd w:val="clear" w:color="auto" w:fill="FFFFFF"/>
        <w:spacing w:before="120"/>
        <w:ind w:left="811" w:hanging="374"/>
        <w:jc w:val="both"/>
        <w:rPr>
          <w:rFonts w:ascii="Times New Roman" w:hAnsi="Times New Roman" w:cs="Times New Roman"/>
          <w:sz w:val="22"/>
          <w:szCs w:val="18"/>
        </w:rPr>
        <w:sectPr w:rsidR="00E23DBA" w:rsidRPr="00F070FF" w:rsidSect="000642A3">
          <w:pgSz w:w="12240" w:h="17280" w:code="1"/>
          <w:pgMar w:top="1440" w:right="1440" w:bottom="1440" w:left="1440" w:header="720" w:footer="720" w:gutter="0"/>
          <w:cols w:space="60"/>
          <w:noEndnote/>
          <w:titlePg/>
          <w:docGrid w:linePitch="272"/>
        </w:sectPr>
      </w:pPr>
    </w:p>
    <w:tbl>
      <w:tblPr>
        <w:tblW w:w="5000" w:type="pct"/>
        <w:jc w:val="center"/>
        <w:tblLayout w:type="fixed"/>
        <w:tblCellMar>
          <w:left w:w="40" w:type="dxa"/>
          <w:right w:w="40" w:type="dxa"/>
        </w:tblCellMar>
        <w:tblLook w:val="0000" w:firstRow="0" w:lastRow="0" w:firstColumn="0" w:lastColumn="0" w:noHBand="0" w:noVBand="0"/>
      </w:tblPr>
      <w:tblGrid>
        <w:gridCol w:w="1437"/>
        <w:gridCol w:w="3113"/>
        <w:gridCol w:w="3367"/>
        <w:gridCol w:w="1523"/>
      </w:tblGrid>
      <w:tr w:rsidR="00E23DBA" w:rsidRPr="00F070FF" w14:paraId="139A5D55" w14:textId="77777777" w:rsidTr="005D39C7">
        <w:trPr>
          <w:trHeight w:val="20"/>
          <w:jc w:val="center"/>
        </w:trPr>
        <w:tc>
          <w:tcPr>
            <w:tcW w:w="1437" w:type="dxa"/>
            <w:tcBorders>
              <w:top w:val="nil"/>
              <w:left w:val="nil"/>
              <w:bottom w:val="single" w:sz="6" w:space="0" w:color="auto"/>
              <w:right w:val="nil"/>
            </w:tcBorders>
            <w:shd w:val="clear" w:color="auto" w:fill="FFFFFF"/>
          </w:tcPr>
          <w:p w14:paraId="00D9DF39" w14:textId="77777777" w:rsidR="00E23DBA" w:rsidRPr="00F070FF" w:rsidRDefault="00955DF2" w:rsidP="00944B6F">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3113" w:type="dxa"/>
            <w:tcBorders>
              <w:top w:val="nil"/>
              <w:left w:val="nil"/>
              <w:bottom w:val="single" w:sz="6" w:space="0" w:color="auto"/>
              <w:right w:val="nil"/>
            </w:tcBorders>
          </w:tcPr>
          <w:p w14:paraId="41553233" w14:textId="77777777" w:rsidR="00E23DBA" w:rsidRPr="00F070FF" w:rsidRDefault="00E23DBA" w:rsidP="00944B6F">
            <w:pPr>
              <w:jc w:val="both"/>
              <w:rPr>
                <w:rFonts w:ascii="Times New Roman" w:hAnsi="Times New Roman" w:cs="Times New Roman"/>
                <w:sz w:val="22"/>
                <w:szCs w:val="18"/>
              </w:rPr>
            </w:pPr>
          </w:p>
        </w:tc>
        <w:tc>
          <w:tcPr>
            <w:tcW w:w="3367" w:type="dxa"/>
            <w:tcBorders>
              <w:top w:val="nil"/>
              <w:left w:val="nil"/>
              <w:bottom w:val="single" w:sz="6" w:space="0" w:color="auto"/>
              <w:right w:val="nil"/>
            </w:tcBorders>
          </w:tcPr>
          <w:p w14:paraId="7C73939C" w14:textId="77777777" w:rsidR="00E23DBA" w:rsidRPr="00F070FF" w:rsidRDefault="00E23DBA" w:rsidP="00944B6F">
            <w:pPr>
              <w:jc w:val="both"/>
              <w:rPr>
                <w:rFonts w:ascii="Times New Roman" w:hAnsi="Times New Roman" w:cs="Times New Roman"/>
                <w:sz w:val="22"/>
                <w:szCs w:val="18"/>
              </w:rPr>
            </w:pPr>
          </w:p>
        </w:tc>
        <w:tc>
          <w:tcPr>
            <w:tcW w:w="1523" w:type="dxa"/>
            <w:tcBorders>
              <w:top w:val="nil"/>
              <w:left w:val="nil"/>
              <w:bottom w:val="single" w:sz="6" w:space="0" w:color="auto"/>
              <w:right w:val="nil"/>
            </w:tcBorders>
          </w:tcPr>
          <w:p w14:paraId="78F2BF1B" w14:textId="77777777" w:rsidR="00E23DBA" w:rsidRPr="00F070FF" w:rsidRDefault="00E23DBA" w:rsidP="00944B6F">
            <w:pPr>
              <w:jc w:val="both"/>
              <w:rPr>
                <w:rFonts w:ascii="Times New Roman" w:hAnsi="Times New Roman" w:cs="Times New Roman"/>
                <w:sz w:val="22"/>
                <w:szCs w:val="18"/>
              </w:rPr>
            </w:pPr>
          </w:p>
        </w:tc>
      </w:tr>
      <w:tr w:rsidR="00E23DBA" w:rsidRPr="00F070FF" w14:paraId="77612EE7" w14:textId="77777777" w:rsidTr="005D39C7">
        <w:trPr>
          <w:trHeight w:val="20"/>
          <w:jc w:val="center"/>
        </w:trPr>
        <w:tc>
          <w:tcPr>
            <w:tcW w:w="9440" w:type="dxa"/>
            <w:gridSpan w:val="4"/>
            <w:tcBorders>
              <w:top w:val="single" w:sz="6" w:space="0" w:color="auto"/>
              <w:left w:val="single" w:sz="6" w:space="0" w:color="auto"/>
              <w:bottom w:val="nil"/>
              <w:right w:val="single" w:sz="4" w:space="0" w:color="auto"/>
            </w:tcBorders>
            <w:shd w:val="clear" w:color="auto" w:fill="FFFFFF"/>
          </w:tcPr>
          <w:p w14:paraId="23FB365C" w14:textId="589BA9E2" w:rsidR="00E23DBA" w:rsidRPr="00CA3659" w:rsidRDefault="00BB66C0" w:rsidP="00CA3659">
            <w:pPr>
              <w:shd w:val="clear" w:color="auto" w:fill="FFFFFF"/>
              <w:ind w:left="3134"/>
              <w:rPr>
                <w:rFonts w:ascii="Times New Roman" w:hAnsi="Times New Roman" w:cs="Times New Roman"/>
              </w:rPr>
            </w:pPr>
            <w:r w:rsidRPr="00CA3659">
              <w:rPr>
                <w:rFonts w:ascii="Times New Roman" w:hAnsi="Times New Roman" w:cs="Times New Roman"/>
              </w:rPr>
              <w:t>TABLE D</w:t>
            </w:r>
          </w:p>
        </w:tc>
      </w:tr>
      <w:tr w:rsidR="00E23DBA" w:rsidRPr="00F070FF" w14:paraId="54F8EA57" w14:textId="77777777" w:rsidTr="005D39C7">
        <w:trPr>
          <w:trHeight w:val="20"/>
          <w:jc w:val="center"/>
        </w:trPr>
        <w:tc>
          <w:tcPr>
            <w:tcW w:w="9440" w:type="dxa"/>
            <w:gridSpan w:val="4"/>
            <w:tcBorders>
              <w:top w:val="nil"/>
              <w:left w:val="single" w:sz="6" w:space="0" w:color="auto"/>
              <w:bottom w:val="single" w:sz="6" w:space="0" w:color="auto"/>
              <w:right w:val="single" w:sz="4" w:space="0" w:color="auto"/>
            </w:tcBorders>
            <w:shd w:val="clear" w:color="auto" w:fill="FFFFFF"/>
          </w:tcPr>
          <w:p w14:paraId="665138B2" w14:textId="77777777" w:rsidR="00E23DBA" w:rsidRPr="00CA3659" w:rsidRDefault="00BB66C0" w:rsidP="00F82A0D">
            <w:pPr>
              <w:shd w:val="clear" w:color="auto" w:fill="FFFFFF"/>
              <w:ind w:left="2218"/>
              <w:rPr>
                <w:rFonts w:ascii="Times New Roman" w:hAnsi="Times New Roman" w:cs="Times New Roman"/>
              </w:rPr>
            </w:pPr>
            <w:r w:rsidRPr="00CA3659">
              <w:rPr>
                <w:rFonts w:ascii="Times New Roman" w:hAnsi="Times New Roman" w:cs="Times New Roman"/>
              </w:rPr>
              <w:t>RATE OF RENT ASSISTANCE</w:t>
            </w:r>
          </w:p>
        </w:tc>
      </w:tr>
      <w:tr w:rsidR="00E23DBA" w:rsidRPr="00F070FF" w14:paraId="653A6389" w14:textId="77777777" w:rsidTr="005D39C7">
        <w:trPr>
          <w:trHeight w:val="20"/>
          <w:jc w:val="center"/>
        </w:trPr>
        <w:tc>
          <w:tcPr>
            <w:tcW w:w="1437" w:type="dxa"/>
            <w:tcBorders>
              <w:top w:val="single" w:sz="6" w:space="0" w:color="auto"/>
              <w:left w:val="single" w:sz="6" w:space="0" w:color="auto"/>
              <w:bottom w:val="nil"/>
              <w:right w:val="single" w:sz="6" w:space="0" w:color="auto"/>
            </w:tcBorders>
            <w:shd w:val="clear" w:color="auto" w:fill="FFFFFF"/>
          </w:tcPr>
          <w:p w14:paraId="6C42F819"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column 1</w:t>
            </w:r>
          </w:p>
        </w:tc>
        <w:tc>
          <w:tcPr>
            <w:tcW w:w="3113" w:type="dxa"/>
            <w:tcBorders>
              <w:top w:val="single" w:sz="6" w:space="0" w:color="auto"/>
              <w:left w:val="single" w:sz="6" w:space="0" w:color="auto"/>
              <w:bottom w:val="nil"/>
              <w:right w:val="single" w:sz="6" w:space="0" w:color="auto"/>
            </w:tcBorders>
            <w:shd w:val="clear" w:color="auto" w:fill="FFFFFF"/>
          </w:tcPr>
          <w:p w14:paraId="6034D7E2"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column 2</w:t>
            </w:r>
          </w:p>
        </w:tc>
        <w:tc>
          <w:tcPr>
            <w:tcW w:w="3367" w:type="dxa"/>
            <w:tcBorders>
              <w:top w:val="single" w:sz="6" w:space="0" w:color="auto"/>
              <w:left w:val="single" w:sz="6" w:space="0" w:color="auto"/>
              <w:right w:val="single" w:sz="6" w:space="0" w:color="auto"/>
            </w:tcBorders>
            <w:shd w:val="clear" w:color="auto" w:fill="FFFFFF"/>
          </w:tcPr>
          <w:p w14:paraId="664ADC3B"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column 3</w:t>
            </w:r>
          </w:p>
        </w:tc>
        <w:tc>
          <w:tcPr>
            <w:tcW w:w="1523" w:type="dxa"/>
            <w:tcBorders>
              <w:top w:val="single" w:sz="6" w:space="0" w:color="auto"/>
              <w:left w:val="single" w:sz="6" w:space="0" w:color="auto"/>
              <w:bottom w:val="nil"/>
              <w:right w:val="single" w:sz="4" w:space="0" w:color="auto"/>
            </w:tcBorders>
            <w:shd w:val="clear" w:color="auto" w:fill="FFFFFF"/>
          </w:tcPr>
          <w:p w14:paraId="60EFA92F"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column 4</w:t>
            </w:r>
          </w:p>
        </w:tc>
      </w:tr>
      <w:tr w:rsidR="00E23DBA" w:rsidRPr="00F070FF" w14:paraId="42439CA4" w14:textId="77777777" w:rsidTr="005D39C7">
        <w:trPr>
          <w:trHeight w:val="20"/>
          <w:jc w:val="center"/>
        </w:trPr>
        <w:tc>
          <w:tcPr>
            <w:tcW w:w="1437" w:type="dxa"/>
            <w:tcBorders>
              <w:top w:val="nil"/>
              <w:left w:val="single" w:sz="6" w:space="0" w:color="auto"/>
              <w:bottom w:val="single" w:sz="6" w:space="0" w:color="auto"/>
              <w:right w:val="single" w:sz="6" w:space="0" w:color="auto"/>
            </w:tcBorders>
            <w:shd w:val="clear" w:color="auto" w:fill="FFFFFF"/>
          </w:tcPr>
          <w:p w14:paraId="0C097B74"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item</w:t>
            </w:r>
          </w:p>
        </w:tc>
        <w:tc>
          <w:tcPr>
            <w:tcW w:w="3113" w:type="dxa"/>
            <w:tcBorders>
              <w:top w:val="nil"/>
              <w:left w:val="single" w:sz="6" w:space="0" w:color="auto"/>
              <w:bottom w:val="single" w:sz="6" w:space="0" w:color="auto"/>
              <w:right w:val="single" w:sz="6" w:space="0" w:color="auto"/>
            </w:tcBorders>
            <w:shd w:val="clear" w:color="auto" w:fill="FFFFFF"/>
          </w:tcPr>
          <w:p w14:paraId="62D1CE35"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family situation</w:t>
            </w:r>
          </w:p>
        </w:tc>
        <w:tc>
          <w:tcPr>
            <w:tcW w:w="3367" w:type="dxa"/>
            <w:tcBorders>
              <w:top w:val="nil"/>
              <w:left w:val="single" w:sz="6" w:space="0" w:color="auto"/>
              <w:bottom w:val="single" w:sz="4" w:space="0" w:color="auto"/>
              <w:right w:val="single" w:sz="6" w:space="0" w:color="auto"/>
            </w:tcBorders>
            <w:shd w:val="clear" w:color="auto" w:fill="FFFFFF"/>
          </w:tcPr>
          <w:p w14:paraId="25E0A285"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Rate A</w:t>
            </w:r>
          </w:p>
        </w:tc>
        <w:tc>
          <w:tcPr>
            <w:tcW w:w="1523" w:type="dxa"/>
            <w:tcBorders>
              <w:top w:val="nil"/>
              <w:left w:val="single" w:sz="6" w:space="0" w:color="auto"/>
              <w:bottom w:val="single" w:sz="6" w:space="0" w:color="auto"/>
              <w:right w:val="single" w:sz="4" w:space="0" w:color="auto"/>
            </w:tcBorders>
            <w:shd w:val="clear" w:color="auto" w:fill="FFFFFF"/>
          </w:tcPr>
          <w:p w14:paraId="35C784EF" w14:textId="77777777" w:rsidR="00E23DBA" w:rsidRPr="00CA3659" w:rsidRDefault="00BB66C0" w:rsidP="00F82A0D">
            <w:pPr>
              <w:shd w:val="clear" w:color="auto" w:fill="FFFFFF"/>
              <w:ind w:left="144"/>
              <w:rPr>
                <w:rFonts w:ascii="Times New Roman" w:hAnsi="Times New Roman" w:cs="Times New Roman"/>
              </w:rPr>
            </w:pPr>
            <w:r w:rsidRPr="00CA3659">
              <w:rPr>
                <w:rFonts w:ascii="Times New Roman" w:hAnsi="Times New Roman" w:cs="Times New Roman"/>
              </w:rPr>
              <w:t>Rate B</w:t>
            </w:r>
          </w:p>
        </w:tc>
      </w:tr>
      <w:tr w:rsidR="00E23DBA" w:rsidRPr="00F070FF" w14:paraId="3D3DA1EA" w14:textId="77777777" w:rsidTr="005D39C7">
        <w:trPr>
          <w:trHeight w:val="20"/>
          <w:jc w:val="center"/>
        </w:trPr>
        <w:tc>
          <w:tcPr>
            <w:tcW w:w="1437" w:type="dxa"/>
            <w:tcBorders>
              <w:top w:val="single" w:sz="6" w:space="0" w:color="auto"/>
              <w:left w:val="single" w:sz="6" w:space="0" w:color="auto"/>
              <w:bottom w:val="nil"/>
              <w:right w:val="single" w:sz="6" w:space="0" w:color="auto"/>
            </w:tcBorders>
            <w:shd w:val="clear" w:color="auto" w:fill="FFFFFF"/>
          </w:tcPr>
          <w:p w14:paraId="36DD14EC" w14:textId="77777777" w:rsidR="00E23DBA" w:rsidRPr="00CA3659" w:rsidRDefault="00BB66C0" w:rsidP="00944B6F">
            <w:pPr>
              <w:shd w:val="clear" w:color="auto" w:fill="FFFFFF"/>
              <w:ind w:left="125"/>
              <w:jc w:val="both"/>
              <w:rPr>
                <w:rFonts w:ascii="Times New Roman" w:hAnsi="Times New Roman" w:cs="Times New Roman"/>
              </w:rPr>
            </w:pPr>
            <w:r w:rsidRPr="00CA3659">
              <w:rPr>
                <w:rFonts w:ascii="Times New Roman" w:hAnsi="Times New Roman" w:cs="Times New Roman"/>
              </w:rPr>
              <w:t>1.</w:t>
            </w:r>
          </w:p>
        </w:tc>
        <w:tc>
          <w:tcPr>
            <w:tcW w:w="3113" w:type="dxa"/>
            <w:tcBorders>
              <w:top w:val="single" w:sz="6" w:space="0" w:color="auto"/>
              <w:left w:val="single" w:sz="6" w:space="0" w:color="auto"/>
              <w:bottom w:val="nil"/>
              <w:right w:val="single" w:sz="4" w:space="0" w:color="auto"/>
            </w:tcBorders>
            <w:shd w:val="clear" w:color="auto" w:fill="FFFFFF"/>
          </w:tcPr>
          <w:p w14:paraId="5A78774D" w14:textId="77777777" w:rsidR="00E23DBA" w:rsidRPr="00CA3659" w:rsidRDefault="00BB66C0" w:rsidP="00944B6F">
            <w:pPr>
              <w:shd w:val="clear" w:color="auto" w:fill="FFFFFF"/>
              <w:ind w:left="5"/>
              <w:jc w:val="both"/>
              <w:rPr>
                <w:rFonts w:ascii="Times New Roman" w:hAnsi="Times New Roman" w:cs="Times New Roman"/>
              </w:rPr>
            </w:pPr>
            <w:r w:rsidRPr="00CA3659">
              <w:rPr>
                <w:rFonts w:ascii="Times New Roman" w:hAnsi="Times New Roman" w:cs="Times New Roman"/>
              </w:rPr>
              <w:t>Not member of a couple</w:t>
            </w:r>
          </w:p>
        </w:tc>
        <w:tc>
          <w:tcPr>
            <w:tcW w:w="3367" w:type="dxa"/>
            <w:tcBorders>
              <w:top w:val="single" w:sz="4" w:space="0" w:color="auto"/>
              <w:left w:val="single" w:sz="4" w:space="0" w:color="auto"/>
              <w:right w:val="single" w:sz="4" w:space="0" w:color="auto"/>
            </w:tcBorders>
            <w:shd w:val="clear" w:color="auto" w:fill="FFFFFF"/>
          </w:tcPr>
          <w:p w14:paraId="5A85AF72" w14:textId="73A809B2" w:rsidR="00E23DBA" w:rsidRPr="00CA3659" w:rsidRDefault="00BB66C0" w:rsidP="00CA3659">
            <w:pPr>
              <w:shd w:val="clear" w:color="auto" w:fill="FFFFFF"/>
              <w:ind w:left="34"/>
              <w:jc w:val="both"/>
              <w:rPr>
                <w:rFonts w:ascii="Times New Roman" w:hAnsi="Times New Roman" w:cs="Times New Roman"/>
              </w:rPr>
            </w:pPr>
            <w:r w:rsidRPr="00CA3659">
              <w:rPr>
                <w:rFonts w:ascii="Times New Roman" w:hAnsi="Times New Roman" w:cs="Times New Roman"/>
              </w:rPr>
              <w:t>3</w:t>
            </w:r>
            <w:r w:rsidR="00955DF2" w:rsidRPr="00CA3659">
              <w:rPr>
                <w:rFonts w:ascii="Times New Roman" w:hAnsi="Times New Roman" w:cs="Times New Roman"/>
              </w:rPr>
              <w:t xml:space="preserve">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523" w:type="dxa"/>
            <w:tcBorders>
              <w:top w:val="single" w:sz="6" w:space="0" w:color="auto"/>
              <w:left w:val="single" w:sz="4" w:space="0" w:color="auto"/>
              <w:bottom w:val="nil"/>
              <w:right w:val="single" w:sz="4" w:space="0" w:color="auto"/>
            </w:tcBorders>
            <w:shd w:val="clear" w:color="auto" w:fill="FFFFFF"/>
          </w:tcPr>
          <w:p w14:paraId="55A88686" w14:textId="77777777" w:rsidR="00E23DBA" w:rsidRPr="00CA3659" w:rsidRDefault="00BB66C0" w:rsidP="00944B6F">
            <w:pPr>
              <w:shd w:val="clear" w:color="auto" w:fill="FFFFFF"/>
              <w:ind w:left="29"/>
              <w:jc w:val="both"/>
              <w:rPr>
                <w:rFonts w:ascii="Times New Roman" w:hAnsi="Times New Roman" w:cs="Times New Roman"/>
              </w:rPr>
            </w:pPr>
            <w:r w:rsidRPr="00CA3659">
              <w:rPr>
                <w:rFonts w:ascii="Times New Roman" w:hAnsi="Times New Roman" w:cs="Times New Roman"/>
              </w:rPr>
              <w:t>$1,638.00</w:t>
            </w:r>
          </w:p>
        </w:tc>
      </w:tr>
      <w:tr w:rsidR="00E23DBA" w:rsidRPr="00F070FF" w14:paraId="5438259C"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007962AE"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4BCB6A6D" w14:textId="77777777" w:rsidR="00E23DBA" w:rsidRPr="00CA3659" w:rsidRDefault="00E23DBA" w:rsidP="00944B6F">
            <w:pPr>
              <w:shd w:val="clear" w:color="auto" w:fill="FFFFFF"/>
              <w:jc w:val="both"/>
              <w:rPr>
                <w:rFonts w:ascii="Times New Roman" w:hAnsi="Times New Roman" w:cs="Times New Roman"/>
              </w:rPr>
            </w:pPr>
          </w:p>
        </w:tc>
        <w:tc>
          <w:tcPr>
            <w:tcW w:w="3367" w:type="dxa"/>
            <w:tcBorders>
              <w:left w:val="single" w:sz="4" w:space="0" w:color="auto"/>
              <w:bottom w:val="nil"/>
              <w:right w:val="single" w:sz="4" w:space="0" w:color="auto"/>
            </w:tcBorders>
            <w:shd w:val="clear" w:color="auto" w:fill="FFFFFF"/>
          </w:tcPr>
          <w:p w14:paraId="55BEC0CC" w14:textId="77777777" w:rsidR="00E23DBA" w:rsidRPr="00CA3659" w:rsidRDefault="00BB66C0" w:rsidP="00944B6F">
            <w:pPr>
              <w:shd w:val="clear" w:color="auto" w:fill="FFFFFF"/>
              <w:ind w:left="1325"/>
              <w:jc w:val="both"/>
              <w:rPr>
                <w:rFonts w:ascii="Times New Roman" w:hAnsi="Times New Roman" w:cs="Times New Roman"/>
              </w:rPr>
            </w:pPr>
            <w:r w:rsidRPr="00CA3659">
              <w:rPr>
                <w:rFonts w:ascii="Times New Roman" w:hAnsi="Times New Roman" w:cs="Times New Roman"/>
              </w:rPr>
              <w:t>4</w:t>
            </w:r>
          </w:p>
        </w:tc>
        <w:tc>
          <w:tcPr>
            <w:tcW w:w="1523" w:type="dxa"/>
            <w:tcBorders>
              <w:top w:val="nil"/>
              <w:left w:val="single" w:sz="4" w:space="0" w:color="auto"/>
              <w:bottom w:val="nil"/>
              <w:right w:val="single" w:sz="4" w:space="0" w:color="auto"/>
            </w:tcBorders>
            <w:shd w:val="clear" w:color="auto" w:fill="FFFFFF"/>
          </w:tcPr>
          <w:p w14:paraId="11F73851" w14:textId="77777777" w:rsidR="00E23DBA" w:rsidRPr="00CA3659" w:rsidRDefault="00E23DBA" w:rsidP="00944B6F">
            <w:pPr>
              <w:shd w:val="clear" w:color="auto" w:fill="FFFFFF"/>
              <w:jc w:val="both"/>
              <w:rPr>
                <w:rFonts w:ascii="Times New Roman" w:hAnsi="Times New Roman" w:cs="Times New Roman"/>
              </w:rPr>
            </w:pPr>
          </w:p>
        </w:tc>
      </w:tr>
      <w:tr w:rsidR="00A74726" w:rsidRPr="00F070FF" w14:paraId="0E4A9C77"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0907B5A1" w14:textId="77777777" w:rsidR="00A74726" w:rsidRPr="00CA3659" w:rsidRDefault="00A74726" w:rsidP="00944B6F">
            <w:pPr>
              <w:shd w:val="clear" w:color="auto" w:fill="FFFFFF"/>
              <w:ind w:left="101"/>
              <w:jc w:val="both"/>
              <w:rPr>
                <w:rFonts w:ascii="Times New Roman" w:hAnsi="Times New Roman" w:cs="Times New Roman"/>
              </w:rPr>
            </w:pPr>
            <w:r w:rsidRPr="00CA3659">
              <w:rPr>
                <w:rFonts w:ascii="Times New Roman" w:hAnsi="Times New Roman" w:cs="Times New Roman"/>
              </w:rPr>
              <w:t>2.</w:t>
            </w:r>
          </w:p>
        </w:tc>
        <w:tc>
          <w:tcPr>
            <w:tcW w:w="3113" w:type="dxa"/>
            <w:vMerge w:val="restart"/>
            <w:tcBorders>
              <w:top w:val="nil"/>
              <w:left w:val="single" w:sz="6" w:space="0" w:color="auto"/>
              <w:right w:val="single" w:sz="4" w:space="0" w:color="auto"/>
            </w:tcBorders>
            <w:shd w:val="clear" w:color="auto" w:fill="FFFFFF"/>
          </w:tcPr>
          <w:p w14:paraId="07CFA0CE" w14:textId="77777777" w:rsidR="00A74726" w:rsidRPr="00CA3659" w:rsidRDefault="00A74726" w:rsidP="00944B6F">
            <w:pPr>
              <w:shd w:val="clear" w:color="auto" w:fill="FFFFFF"/>
              <w:ind w:firstLine="5"/>
              <w:jc w:val="both"/>
              <w:rPr>
                <w:rFonts w:ascii="Times New Roman" w:hAnsi="Times New Roman" w:cs="Times New Roman"/>
              </w:rPr>
            </w:pPr>
            <w:r w:rsidRPr="00CA3659">
              <w:rPr>
                <w:rFonts w:ascii="Times New Roman" w:hAnsi="Times New Roman" w:cs="Times New Roman"/>
              </w:rPr>
              <w:t>Partnered</w:t>
            </w:r>
            <w:r w:rsidRPr="00CA3659">
              <w:rPr>
                <w:rFonts w:ascii="Times New Roman" w:eastAsia="Times New Roman" w:hAnsi="Times New Roman" w:cs="Times New Roman"/>
              </w:rPr>
              <w:t>—partner does not have rent increased pension</w:t>
            </w:r>
          </w:p>
        </w:tc>
        <w:tc>
          <w:tcPr>
            <w:tcW w:w="3367" w:type="dxa"/>
            <w:tcBorders>
              <w:top w:val="nil"/>
              <w:left w:val="single" w:sz="4" w:space="0" w:color="auto"/>
              <w:right w:val="single" w:sz="4" w:space="0" w:color="auto"/>
            </w:tcBorders>
            <w:shd w:val="clear" w:color="auto" w:fill="FFFFFF"/>
          </w:tcPr>
          <w:p w14:paraId="4358C4F8" w14:textId="08460BB9" w:rsidR="00A74726" w:rsidRPr="00CA3659" w:rsidRDefault="00A74726" w:rsidP="00CA3659">
            <w:pPr>
              <w:shd w:val="clear" w:color="auto" w:fill="FFFFFF"/>
              <w:ind w:left="29"/>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523" w:type="dxa"/>
            <w:tcBorders>
              <w:top w:val="nil"/>
              <w:left w:val="single" w:sz="4" w:space="0" w:color="auto"/>
              <w:bottom w:val="nil"/>
              <w:right w:val="single" w:sz="4" w:space="0" w:color="auto"/>
            </w:tcBorders>
            <w:shd w:val="clear" w:color="auto" w:fill="FFFFFF"/>
          </w:tcPr>
          <w:p w14:paraId="3F893888" w14:textId="77777777" w:rsidR="00A74726" w:rsidRPr="00CA3659" w:rsidRDefault="00A74726" w:rsidP="00944B6F">
            <w:pPr>
              <w:shd w:val="clear" w:color="auto" w:fill="FFFFFF"/>
              <w:ind w:left="24"/>
              <w:jc w:val="both"/>
              <w:rPr>
                <w:rFonts w:ascii="Times New Roman" w:hAnsi="Times New Roman" w:cs="Times New Roman"/>
              </w:rPr>
            </w:pPr>
            <w:r w:rsidRPr="00CA3659">
              <w:rPr>
                <w:rFonts w:ascii="Times New Roman" w:hAnsi="Times New Roman" w:cs="Times New Roman"/>
              </w:rPr>
              <w:t>$1,638.00</w:t>
            </w:r>
          </w:p>
        </w:tc>
      </w:tr>
      <w:tr w:rsidR="00A74726" w:rsidRPr="00F070FF" w14:paraId="397CAFD2"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5F6139A6" w14:textId="77777777" w:rsidR="00A74726" w:rsidRPr="00CA3659" w:rsidRDefault="00A74726" w:rsidP="00944B6F">
            <w:pPr>
              <w:shd w:val="clear" w:color="auto" w:fill="FFFFFF"/>
              <w:jc w:val="both"/>
              <w:rPr>
                <w:rFonts w:ascii="Times New Roman" w:hAnsi="Times New Roman" w:cs="Times New Roman"/>
              </w:rPr>
            </w:pPr>
          </w:p>
        </w:tc>
        <w:tc>
          <w:tcPr>
            <w:tcW w:w="3113" w:type="dxa"/>
            <w:vMerge/>
            <w:tcBorders>
              <w:left w:val="single" w:sz="6" w:space="0" w:color="auto"/>
              <w:bottom w:val="nil"/>
              <w:right w:val="single" w:sz="4" w:space="0" w:color="auto"/>
            </w:tcBorders>
            <w:shd w:val="clear" w:color="auto" w:fill="FFFFFF"/>
          </w:tcPr>
          <w:p w14:paraId="2FED8CE4" w14:textId="77777777" w:rsidR="00A74726" w:rsidRPr="00CA3659" w:rsidRDefault="00A74726" w:rsidP="00944B6F">
            <w:pPr>
              <w:shd w:val="clear" w:color="auto" w:fill="FFFFFF"/>
              <w:jc w:val="both"/>
              <w:rPr>
                <w:rFonts w:ascii="Times New Roman" w:hAnsi="Times New Roman" w:cs="Times New Roman"/>
              </w:rPr>
            </w:pPr>
          </w:p>
        </w:tc>
        <w:tc>
          <w:tcPr>
            <w:tcW w:w="3367" w:type="dxa"/>
            <w:tcBorders>
              <w:left w:val="single" w:sz="4" w:space="0" w:color="auto"/>
              <w:bottom w:val="nil"/>
              <w:right w:val="single" w:sz="4" w:space="0" w:color="auto"/>
            </w:tcBorders>
            <w:shd w:val="clear" w:color="auto" w:fill="FFFFFF"/>
          </w:tcPr>
          <w:p w14:paraId="4742DCC5" w14:textId="77777777" w:rsidR="00A74726" w:rsidRPr="00CA3659" w:rsidRDefault="00A74726" w:rsidP="00944B6F">
            <w:pPr>
              <w:shd w:val="clear" w:color="auto" w:fill="FFFFFF"/>
              <w:ind w:left="1325"/>
              <w:jc w:val="both"/>
              <w:rPr>
                <w:rFonts w:ascii="Times New Roman" w:hAnsi="Times New Roman" w:cs="Times New Roman"/>
              </w:rPr>
            </w:pPr>
            <w:r w:rsidRPr="00CA3659">
              <w:rPr>
                <w:rFonts w:ascii="Times New Roman" w:hAnsi="Times New Roman" w:cs="Times New Roman"/>
              </w:rPr>
              <w:t>4</w:t>
            </w:r>
          </w:p>
        </w:tc>
        <w:tc>
          <w:tcPr>
            <w:tcW w:w="1523" w:type="dxa"/>
            <w:tcBorders>
              <w:top w:val="nil"/>
              <w:left w:val="single" w:sz="4" w:space="0" w:color="auto"/>
              <w:bottom w:val="nil"/>
              <w:right w:val="single" w:sz="4" w:space="0" w:color="auto"/>
            </w:tcBorders>
            <w:shd w:val="clear" w:color="auto" w:fill="FFFFFF"/>
          </w:tcPr>
          <w:p w14:paraId="6B1C5884" w14:textId="77777777" w:rsidR="00A74726" w:rsidRPr="00CA3659" w:rsidRDefault="00A74726" w:rsidP="00944B6F">
            <w:pPr>
              <w:shd w:val="clear" w:color="auto" w:fill="FFFFFF"/>
              <w:jc w:val="both"/>
              <w:rPr>
                <w:rFonts w:ascii="Times New Roman" w:hAnsi="Times New Roman" w:cs="Times New Roman"/>
              </w:rPr>
            </w:pPr>
          </w:p>
        </w:tc>
      </w:tr>
      <w:tr w:rsidR="00E23DBA" w:rsidRPr="00F070FF" w14:paraId="55B317CD"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7F71EC78" w14:textId="77777777" w:rsidR="00E23DBA" w:rsidRPr="00CA3659" w:rsidRDefault="00BB66C0" w:rsidP="00944B6F">
            <w:pPr>
              <w:shd w:val="clear" w:color="auto" w:fill="FFFFFF"/>
              <w:ind w:left="106"/>
              <w:jc w:val="both"/>
              <w:rPr>
                <w:rFonts w:ascii="Times New Roman" w:hAnsi="Times New Roman" w:cs="Times New Roman"/>
              </w:rPr>
            </w:pPr>
            <w:r w:rsidRPr="00CA3659">
              <w:rPr>
                <w:rFonts w:ascii="Times New Roman" w:hAnsi="Times New Roman" w:cs="Times New Roman"/>
              </w:rPr>
              <w:t>3.</w:t>
            </w:r>
          </w:p>
        </w:tc>
        <w:tc>
          <w:tcPr>
            <w:tcW w:w="3113" w:type="dxa"/>
            <w:tcBorders>
              <w:top w:val="nil"/>
              <w:left w:val="single" w:sz="6" w:space="0" w:color="auto"/>
              <w:bottom w:val="nil"/>
              <w:right w:val="single" w:sz="4" w:space="0" w:color="auto"/>
            </w:tcBorders>
            <w:shd w:val="clear" w:color="auto" w:fill="FFFFFF"/>
          </w:tcPr>
          <w:p w14:paraId="5089A7FC" w14:textId="77777777" w:rsidR="00E23DBA" w:rsidRPr="00CA3659" w:rsidRDefault="00BB66C0" w:rsidP="00944B6F">
            <w:pPr>
              <w:shd w:val="clear" w:color="auto" w:fill="FFFFFF"/>
              <w:jc w:val="both"/>
              <w:rPr>
                <w:rFonts w:ascii="Times New Roman" w:hAnsi="Times New Roman" w:cs="Times New Roman"/>
              </w:rPr>
            </w:pPr>
            <w:r w:rsidRPr="00CA3659">
              <w:rPr>
                <w:rFonts w:ascii="Times New Roman" w:hAnsi="Times New Roman" w:cs="Times New Roman"/>
              </w:rPr>
              <w:t>Partnered and partner:</w:t>
            </w:r>
          </w:p>
        </w:tc>
        <w:tc>
          <w:tcPr>
            <w:tcW w:w="3367" w:type="dxa"/>
            <w:tcBorders>
              <w:top w:val="nil"/>
              <w:left w:val="single" w:sz="4" w:space="0" w:color="auto"/>
              <w:right w:val="single" w:sz="4" w:space="0" w:color="auto"/>
            </w:tcBorders>
            <w:shd w:val="clear" w:color="auto" w:fill="FFFFFF"/>
          </w:tcPr>
          <w:p w14:paraId="4BFE5A12" w14:textId="3E1C590F" w:rsidR="00E23DBA" w:rsidRPr="00CA3659" w:rsidRDefault="00BB66C0" w:rsidP="00CA3659">
            <w:pPr>
              <w:shd w:val="clear" w:color="auto" w:fill="FFFFFF"/>
              <w:ind w:left="29"/>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523" w:type="dxa"/>
            <w:tcBorders>
              <w:top w:val="nil"/>
              <w:left w:val="single" w:sz="4" w:space="0" w:color="auto"/>
              <w:bottom w:val="nil"/>
              <w:right w:val="single" w:sz="4" w:space="0" w:color="auto"/>
            </w:tcBorders>
            <w:shd w:val="clear" w:color="auto" w:fill="FFFFFF"/>
          </w:tcPr>
          <w:p w14:paraId="77D2311D" w14:textId="77777777" w:rsidR="00E23DBA" w:rsidRPr="00CA3659" w:rsidRDefault="00BB66C0" w:rsidP="00944B6F">
            <w:pPr>
              <w:shd w:val="clear" w:color="auto" w:fill="FFFFFF"/>
              <w:ind w:left="96"/>
              <w:jc w:val="both"/>
              <w:rPr>
                <w:rFonts w:ascii="Times New Roman" w:hAnsi="Times New Roman" w:cs="Times New Roman"/>
              </w:rPr>
            </w:pPr>
            <w:r w:rsidRPr="00CA3659">
              <w:rPr>
                <w:rFonts w:ascii="Times New Roman" w:hAnsi="Times New Roman" w:cs="Times New Roman"/>
              </w:rPr>
              <w:t>$819.00</w:t>
            </w:r>
          </w:p>
        </w:tc>
      </w:tr>
      <w:tr w:rsidR="00E23DBA" w:rsidRPr="00F070FF" w14:paraId="53B6EBE6"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52A4ED76"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1C36A77A" w14:textId="77777777" w:rsidR="00E23DBA" w:rsidRPr="00CA3659" w:rsidRDefault="00BB66C0"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(a) is receiving a social security pension; and</w:t>
            </w:r>
          </w:p>
        </w:tc>
        <w:tc>
          <w:tcPr>
            <w:tcW w:w="3367" w:type="dxa"/>
            <w:tcBorders>
              <w:left w:val="single" w:sz="4" w:space="0" w:color="auto"/>
              <w:bottom w:val="nil"/>
              <w:right w:val="single" w:sz="4" w:space="0" w:color="auto"/>
            </w:tcBorders>
            <w:shd w:val="clear" w:color="auto" w:fill="FFFFFF"/>
          </w:tcPr>
          <w:p w14:paraId="77C3C477" w14:textId="77777777" w:rsidR="00E23DBA" w:rsidRPr="00CA3659" w:rsidRDefault="00BB66C0" w:rsidP="00944B6F">
            <w:pPr>
              <w:shd w:val="clear" w:color="auto" w:fill="FFFFFF"/>
              <w:ind w:left="1320"/>
              <w:jc w:val="both"/>
              <w:rPr>
                <w:rFonts w:ascii="Times New Roman" w:hAnsi="Times New Roman" w:cs="Times New Roman"/>
              </w:rPr>
            </w:pPr>
            <w:r w:rsidRPr="00CA3659">
              <w:rPr>
                <w:rFonts w:ascii="Times New Roman" w:hAnsi="Times New Roman" w:cs="Times New Roman"/>
              </w:rPr>
              <w:t>8</w:t>
            </w:r>
          </w:p>
        </w:tc>
        <w:tc>
          <w:tcPr>
            <w:tcW w:w="1523" w:type="dxa"/>
            <w:tcBorders>
              <w:top w:val="nil"/>
              <w:left w:val="single" w:sz="4" w:space="0" w:color="auto"/>
              <w:bottom w:val="nil"/>
              <w:right w:val="single" w:sz="4" w:space="0" w:color="auto"/>
            </w:tcBorders>
            <w:shd w:val="clear" w:color="auto" w:fill="FFFFFF"/>
          </w:tcPr>
          <w:p w14:paraId="2C54FE92" w14:textId="77777777" w:rsidR="00E23DBA" w:rsidRPr="00CA3659" w:rsidRDefault="00E23DBA" w:rsidP="00944B6F">
            <w:pPr>
              <w:shd w:val="clear" w:color="auto" w:fill="FFFFFF"/>
              <w:jc w:val="both"/>
              <w:rPr>
                <w:rFonts w:ascii="Times New Roman" w:hAnsi="Times New Roman" w:cs="Times New Roman"/>
              </w:rPr>
            </w:pPr>
          </w:p>
        </w:tc>
      </w:tr>
      <w:tr w:rsidR="00F82A0D" w:rsidRPr="00F070FF" w14:paraId="4C81D380"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2B84AD9F" w14:textId="77777777" w:rsidR="00F82A0D" w:rsidRPr="00CA3659" w:rsidRDefault="00F82A0D" w:rsidP="00944B6F">
            <w:pPr>
              <w:shd w:val="clear" w:color="auto" w:fill="FFFFFF"/>
              <w:jc w:val="both"/>
              <w:rPr>
                <w:rFonts w:ascii="Times New Roman" w:hAnsi="Times New Roman" w:cs="Times New Roman"/>
              </w:rPr>
            </w:pPr>
          </w:p>
        </w:tc>
        <w:tc>
          <w:tcPr>
            <w:tcW w:w="3113" w:type="dxa"/>
            <w:vMerge w:val="restart"/>
            <w:tcBorders>
              <w:top w:val="nil"/>
              <w:left w:val="single" w:sz="6" w:space="0" w:color="auto"/>
              <w:right w:val="single" w:sz="4" w:space="0" w:color="auto"/>
            </w:tcBorders>
            <w:shd w:val="clear" w:color="auto" w:fill="FFFFFF"/>
          </w:tcPr>
          <w:p w14:paraId="1C058927" w14:textId="77777777" w:rsidR="00F82A0D" w:rsidRPr="00CA3659" w:rsidRDefault="00F82A0D"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(b) has rent increased pension Partnered and partner:</w:t>
            </w:r>
          </w:p>
        </w:tc>
        <w:tc>
          <w:tcPr>
            <w:tcW w:w="3367" w:type="dxa"/>
            <w:tcBorders>
              <w:top w:val="nil"/>
              <w:left w:val="single" w:sz="4" w:space="0" w:color="auto"/>
              <w:bottom w:val="nil"/>
              <w:right w:val="single" w:sz="4" w:space="0" w:color="auto"/>
            </w:tcBorders>
            <w:shd w:val="clear" w:color="auto" w:fill="FFFFFF"/>
          </w:tcPr>
          <w:p w14:paraId="1B6B4F39" w14:textId="77777777" w:rsidR="00F82A0D" w:rsidRPr="00CA3659" w:rsidRDefault="00F82A0D"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7ECAFE11" w14:textId="77777777" w:rsidR="00F82A0D" w:rsidRPr="00CA3659" w:rsidRDefault="00F82A0D" w:rsidP="00944B6F">
            <w:pPr>
              <w:shd w:val="clear" w:color="auto" w:fill="FFFFFF"/>
              <w:jc w:val="both"/>
              <w:rPr>
                <w:rFonts w:ascii="Times New Roman" w:hAnsi="Times New Roman" w:cs="Times New Roman"/>
              </w:rPr>
            </w:pPr>
          </w:p>
        </w:tc>
      </w:tr>
      <w:tr w:rsidR="00F82A0D" w:rsidRPr="00F070FF" w14:paraId="72388F23"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2B9BC31F" w14:textId="77777777" w:rsidR="00F82A0D" w:rsidRPr="00CA3659" w:rsidRDefault="00F82A0D" w:rsidP="00944B6F">
            <w:pPr>
              <w:shd w:val="clear" w:color="auto" w:fill="FFFFFF"/>
              <w:ind w:left="91"/>
              <w:jc w:val="both"/>
              <w:rPr>
                <w:rFonts w:ascii="Times New Roman" w:hAnsi="Times New Roman" w:cs="Times New Roman"/>
              </w:rPr>
            </w:pPr>
            <w:r w:rsidRPr="00CA3659">
              <w:rPr>
                <w:rFonts w:ascii="Times New Roman" w:hAnsi="Times New Roman" w:cs="Times New Roman"/>
              </w:rPr>
              <w:t>4.</w:t>
            </w:r>
          </w:p>
        </w:tc>
        <w:tc>
          <w:tcPr>
            <w:tcW w:w="3113" w:type="dxa"/>
            <w:vMerge/>
            <w:tcBorders>
              <w:left w:val="single" w:sz="6" w:space="0" w:color="auto"/>
              <w:bottom w:val="nil"/>
              <w:right w:val="single" w:sz="4" w:space="0" w:color="auto"/>
            </w:tcBorders>
            <w:shd w:val="clear" w:color="auto" w:fill="FFFFFF"/>
          </w:tcPr>
          <w:p w14:paraId="11994C23" w14:textId="77777777" w:rsidR="00F82A0D" w:rsidRPr="00CA3659" w:rsidRDefault="00F82A0D" w:rsidP="00944B6F">
            <w:pPr>
              <w:shd w:val="clear" w:color="auto" w:fill="FFFFFF"/>
              <w:jc w:val="both"/>
              <w:rPr>
                <w:rFonts w:ascii="Times New Roman" w:hAnsi="Times New Roman" w:cs="Times New Roman"/>
              </w:rPr>
            </w:pPr>
          </w:p>
        </w:tc>
        <w:tc>
          <w:tcPr>
            <w:tcW w:w="3367" w:type="dxa"/>
            <w:tcBorders>
              <w:top w:val="nil"/>
              <w:left w:val="single" w:sz="4" w:space="0" w:color="auto"/>
              <w:right w:val="single" w:sz="4" w:space="0" w:color="auto"/>
            </w:tcBorders>
            <w:shd w:val="clear" w:color="auto" w:fill="FFFFFF"/>
          </w:tcPr>
          <w:p w14:paraId="410AA651" w14:textId="47336725" w:rsidR="00F82A0D" w:rsidRPr="00CA3659" w:rsidRDefault="00F82A0D" w:rsidP="00CA3659">
            <w:pPr>
              <w:shd w:val="clear" w:color="auto" w:fill="FFFFFF"/>
              <w:ind w:left="2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523" w:type="dxa"/>
            <w:tcBorders>
              <w:top w:val="nil"/>
              <w:left w:val="single" w:sz="4" w:space="0" w:color="auto"/>
              <w:bottom w:val="nil"/>
              <w:right w:val="single" w:sz="4" w:space="0" w:color="auto"/>
            </w:tcBorders>
            <w:shd w:val="clear" w:color="auto" w:fill="FFFFFF"/>
          </w:tcPr>
          <w:p w14:paraId="509B55D4" w14:textId="77777777" w:rsidR="00F82A0D" w:rsidRPr="00CA3659" w:rsidRDefault="00F82A0D" w:rsidP="00944B6F">
            <w:pPr>
              <w:shd w:val="clear" w:color="auto" w:fill="FFFFFF"/>
              <w:ind w:left="91"/>
              <w:jc w:val="both"/>
              <w:rPr>
                <w:rFonts w:ascii="Times New Roman" w:hAnsi="Times New Roman" w:cs="Times New Roman"/>
              </w:rPr>
            </w:pPr>
            <w:r w:rsidRPr="00CA3659">
              <w:rPr>
                <w:rFonts w:ascii="Times New Roman" w:hAnsi="Times New Roman" w:cs="Times New Roman"/>
              </w:rPr>
              <w:t>$819.00</w:t>
            </w:r>
          </w:p>
        </w:tc>
      </w:tr>
      <w:tr w:rsidR="00E23DBA" w:rsidRPr="00F070FF" w14:paraId="41C5821C"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7ED82BD8"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461700AB" w14:textId="77777777" w:rsidR="00E23DBA" w:rsidRPr="00CA3659" w:rsidRDefault="00BB66C0"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(a) is receiving a service pension; and</w:t>
            </w:r>
          </w:p>
        </w:tc>
        <w:tc>
          <w:tcPr>
            <w:tcW w:w="3367" w:type="dxa"/>
            <w:tcBorders>
              <w:left w:val="single" w:sz="4" w:space="0" w:color="auto"/>
              <w:bottom w:val="nil"/>
              <w:right w:val="single" w:sz="4" w:space="0" w:color="auto"/>
            </w:tcBorders>
            <w:shd w:val="clear" w:color="auto" w:fill="FFFFFF"/>
          </w:tcPr>
          <w:p w14:paraId="7B817C0E" w14:textId="77777777" w:rsidR="00E23DBA" w:rsidRPr="00CA3659" w:rsidRDefault="00BB66C0" w:rsidP="00944B6F">
            <w:pPr>
              <w:shd w:val="clear" w:color="auto" w:fill="FFFFFF"/>
              <w:ind w:left="1320"/>
              <w:jc w:val="both"/>
              <w:rPr>
                <w:rFonts w:ascii="Times New Roman" w:hAnsi="Times New Roman" w:cs="Times New Roman"/>
              </w:rPr>
            </w:pPr>
            <w:r w:rsidRPr="00CA3659">
              <w:rPr>
                <w:rFonts w:ascii="Times New Roman" w:hAnsi="Times New Roman" w:cs="Times New Roman"/>
              </w:rPr>
              <w:t>8</w:t>
            </w:r>
          </w:p>
        </w:tc>
        <w:tc>
          <w:tcPr>
            <w:tcW w:w="1523" w:type="dxa"/>
            <w:tcBorders>
              <w:top w:val="nil"/>
              <w:left w:val="single" w:sz="4" w:space="0" w:color="auto"/>
              <w:bottom w:val="nil"/>
              <w:right w:val="single" w:sz="4" w:space="0" w:color="auto"/>
            </w:tcBorders>
            <w:shd w:val="clear" w:color="auto" w:fill="FFFFFF"/>
          </w:tcPr>
          <w:p w14:paraId="3181206B" w14:textId="77777777" w:rsidR="00E23DBA" w:rsidRPr="00CA3659" w:rsidRDefault="00E23DBA" w:rsidP="00944B6F">
            <w:pPr>
              <w:shd w:val="clear" w:color="auto" w:fill="FFFFFF"/>
              <w:jc w:val="both"/>
              <w:rPr>
                <w:rFonts w:ascii="Times New Roman" w:hAnsi="Times New Roman" w:cs="Times New Roman"/>
              </w:rPr>
            </w:pPr>
          </w:p>
        </w:tc>
      </w:tr>
      <w:tr w:rsidR="00E23DBA" w:rsidRPr="00F070FF" w14:paraId="17B58840"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511D52D3"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6CFF3CA5" w14:textId="77777777" w:rsidR="00E23DBA" w:rsidRPr="00CA3659" w:rsidRDefault="00BB66C0" w:rsidP="00944B6F">
            <w:pPr>
              <w:shd w:val="clear" w:color="auto" w:fill="FFFFFF"/>
              <w:jc w:val="both"/>
              <w:rPr>
                <w:rFonts w:ascii="Times New Roman" w:hAnsi="Times New Roman" w:cs="Times New Roman"/>
              </w:rPr>
            </w:pPr>
            <w:r w:rsidRPr="00CA3659">
              <w:rPr>
                <w:rFonts w:ascii="Times New Roman" w:hAnsi="Times New Roman" w:cs="Times New Roman"/>
              </w:rPr>
              <w:t>(b) has rent increased pension; and</w:t>
            </w:r>
          </w:p>
        </w:tc>
        <w:tc>
          <w:tcPr>
            <w:tcW w:w="3367" w:type="dxa"/>
            <w:tcBorders>
              <w:top w:val="nil"/>
              <w:left w:val="single" w:sz="4" w:space="0" w:color="auto"/>
              <w:bottom w:val="nil"/>
              <w:right w:val="single" w:sz="4" w:space="0" w:color="auto"/>
            </w:tcBorders>
            <w:shd w:val="clear" w:color="auto" w:fill="FFFFFF"/>
          </w:tcPr>
          <w:p w14:paraId="16C67789" w14:textId="77777777" w:rsidR="00E23DBA" w:rsidRPr="00CA3659" w:rsidRDefault="00E23DBA"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56E48455" w14:textId="77777777" w:rsidR="00E23DBA" w:rsidRPr="00CA3659" w:rsidRDefault="00E23DBA" w:rsidP="00944B6F">
            <w:pPr>
              <w:shd w:val="clear" w:color="auto" w:fill="FFFFFF"/>
              <w:jc w:val="both"/>
              <w:rPr>
                <w:rFonts w:ascii="Times New Roman" w:hAnsi="Times New Roman" w:cs="Times New Roman"/>
              </w:rPr>
            </w:pPr>
          </w:p>
        </w:tc>
      </w:tr>
      <w:tr w:rsidR="00E23DBA" w:rsidRPr="00F070FF" w14:paraId="4E2DE16F"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2A38AAC9"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5AFCA8F3" w14:textId="77777777" w:rsidR="00E23DBA" w:rsidRPr="00CA3659" w:rsidRDefault="00BB66C0"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(c) does not have a dependent child or dependent children</w:t>
            </w:r>
          </w:p>
        </w:tc>
        <w:tc>
          <w:tcPr>
            <w:tcW w:w="3367" w:type="dxa"/>
            <w:tcBorders>
              <w:top w:val="nil"/>
              <w:left w:val="single" w:sz="4" w:space="0" w:color="auto"/>
              <w:bottom w:val="nil"/>
              <w:right w:val="single" w:sz="4" w:space="0" w:color="auto"/>
            </w:tcBorders>
            <w:shd w:val="clear" w:color="auto" w:fill="FFFFFF"/>
          </w:tcPr>
          <w:p w14:paraId="29EA5A81" w14:textId="77777777" w:rsidR="00E23DBA" w:rsidRPr="00CA3659" w:rsidRDefault="00E23DBA"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1E9ED3BE" w14:textId="77777777" w:rsidR="00E23DBA" w:rsidRPr="00CA3659" w:rsidRDefault="00E23DBA" w:rsidP="00944B6F">
            <w:pPr>
              <w:shd w:val="clear" w:color="auto" w:fill="FFFFFF"/>
              <w:jc w:val="both"/>
              <w:rPr>
                <w:rFonts w:ascii="Times New Roman" w:hAnsi="Times New Roman" w:cs="Times New Roman"/>
              </w:rPr>
            </w:pPr>
          </w:p>
        </w:tc>
      </w:tr>
      <w:tr w:rsidR="00E23DBA" w:rsidRPr="00F070FF" w14:paraId="406D1ED8"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512E4F1E" w14:textId="77777777" w:rsidR="00E23DBA" w:rsidRPr="00CA3659" w:rsidRDefault="00BB66C0" w:rsidP="00944B6F">
            <w:pPr>
              <w:shd w:val="clear" w:color="auto" w:fill="FFFFFF"/>
              <w:ind w:left="91"/>
              <w:jc w:val="both"/>
              <w:rPr>
                <w:rFonts w:ascii="Times New Roman" w:hAnsi="Times New Roman" w:cs="Times New Roman"/>
              </w:rPr>
            </w:pPr>
            <w:r w:rsidRPr="00CA3659">
              <w:rPr>
                <w:rFonts w:ascii="Times New Roman" w:hAnsi="Times New Roman" w:cs="Times New Roman"/>
              </w:rPr>
              <w:t>5.</w:t>
            </w:r>
          </w:p>
        </w:tc>
        <w:tc>
          <w:tcPr>
            <w:tcW w:w="3113" w:type="dxa"/>
            <w:tcBorders>
              <w:top w:val="nil"/>
              <w:left w:val="single" w:sz="6" w:space="0" w:color="auto"/>
              <w:bottom w:val="nil"/>
              <w:right w:val="single" w:sz="4" w:space="0" w:color="auto"/>
            </w:tcBorders>
            <w:shd w:val="clear" w:color="auto" w:fill="FFFFFF"/>
          </w:tcPr>
          <w:p w14:paraId="789E0C09" w14:textId="77777777" w:rsidR="00E23DBA" w:rsidRPr="00CA3659" w:rsidRDefault="00BB66C0" w:rsidP="00944B6F">
            <w:pPr>
              <w:shd w:val="clear" w:color="auto" w:fill="FFFFFF"/>
              <w:jc w:val="both"/>
              <w:rPr>
                <w:rFonts w:ascii="Times New Roman" w:hAnsi="Times New Roman" w:cs="Times New Roman"/>
              </w:rPr>
            </w:pPr>
            <w:r w:rsidRPr="00CA3659">
              <w:rPr>
                <w:rFonts w:ascii="Times New Roman" w:hAnsi="Times New Roman" w:cs="Times New Roman"/>
              </w:rPr>
              <w:t>Partnered and partner:</w:t>
            </w:r>
          </w:p>
        </w:tc>
        <w:tc>
          <w:tcPr>
            <w:tcW w:w="3367" w:type="dxa"/>
            <w:tcBorders>
              <w:top w:val="nil"/>
              <w:left w:val="single" w:sz="4" w:space="0" w:color="auto"/>
              <w:right w:val="single" w:sz="4" w:space="0" w:color="auto"/>
            </w:tcBorders>
            <w:shd w:val="clear" w:color="auto" w:fill="FFFFFF"/>
          </w:tcPr>
          <w:p w14:paraId="6240A2D0" w14:textId="44D447E3" w:rsidR="00E23DBA" w:rsidRPr="00CA3659" w:rsidRDefault="00BB66C0" w:rsidP="00CA3659">
            <w:pPr>
              <w:shd w:val="clear" w:color="auto" w:fill="FFFFFF"/>
              <w:ind w:left="10"/>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$3,120)</w:t>
            </w:r>
          </w:p>
        </w:tc>
        <w:tc>
          <w:tcPr>
            <w:tcW w:w="1523" w:type="dxa"/>
            <w:tcBorders>
              <w:top w:val="nil"/>
              <w:left w:val="single" w:sz="4" w:space="0" w:color="auto"/>
              <w:bottom w:val="nil"/>
              <w:right w:val="single" w:sz="4" w:space="0" w:color="auto"/>
            </w:tcBorders>
            <w:shd w:val="clear" w:color="auto" w:fill="FFFFFF"/>
          </w:tcPr>
          <w:p w14:paraId="64B2F4FB" w14:textId="77777777" w:rsidR="00E23DBA" w:rsidRPr="00CA3659" w:rsidRDefault="00BB66C0" w:rsidP="00944B6F">
            <w:pPr>
              <w:shd w:val="clear" w:color="auto" w:fill="FFFFFF"/>
              <w:ind w:left="82"/>
              <w:jc w:val="both"/>
              <w:rPr>
                <w:rFonts w:ascii="Times New Roman" w:hAnsi="Times New Roman" w:cs="Times New Roman"/>
              </w:rPr>
            </w:pPr>
            <w:r w:rsidRPr="00CA3659">
              <w:rPr>
                <w:rFonts w:ascii="Times New Roman" w:hAnsi="Times New Roman" w:cs="Times New Roman"/>
              </w:rPr>
              <w:t>$956.80</w:t>
            </w:r>
          </w:p>
        </w:tc>
      </w:tr>
      <w:tr w:rsidR="00E23DBA" w:rsidRPr="00F070FF" w14:paraId="72A9B5C9"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35452042"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37F34B02" w14:textId="77777777" w:rsidR="00E23DBA" w:rsidRPr="00CA3659" w:rsidRDefault="00BB66C0"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(a) is receiving a service pension; and</w:t>
            </w:r>
          </w:p>
        </w:tc>
        <w:tc>
          <w:tcPr>
            <w:tcW w:w="3367" w:type="dxa"/>
            <w:tcBorders>
              <w:left w:val="single" w:sz="4" w:space="0" w:color="auto"/>
              <w:bottom w:val="nil"/>
              <w:right w:val="single" w:sz="4" w:space="0" w:color="auto"/>
            </w:tcBorders>
            <w:shd w:val="clear" w:color="auto" w:fill="FFFFFF"/>
          </w:tcPr>
          <w:p w14:paraId="0B916D10" w14:textId="77777777" w:rsidR="00E23DBA" w:rsidRPr="00CA3659" w:rsidRDefault="00BB66C0" w:rsidP="00944B6F">
            <w:pPr>
              <w:shd w:val="clear" w:color="auto" w:fill="FFFFFF"/>
              <w:ind w:left="1310"/>
              <w:jc w:val="both"/>
              <w:rPr>
                <w:rFonts w:ascii="Times New Roman" w:hAnsi="Times New Roman" w:cs="Times New Roman"/>
              </w:rPr>
            </w:pPr>
            <w:r w:rsidRPr="00CA3659">
              <w:rPr>
                <w:rFonts w:ascii="Times New Roman" w:hAnsi="Times New Roman" w:cs="Times New Roman"/>
              </w:rPr>
              <w:t>8</w:t>
            </w:r>
          </w:p>
        </w:tc>
        <w:tc>
          <w:tcPr>
            <w:tcW w:w="1523" w:type="dxa"/>
            <w:tcBorders>
              <w:top w:val="nil"/>
              <w:left w:val="single" w:sz="4" w:space="0" w:color="auto"/>
              <w:bottom w:val="nil"/>
              <w:right w:val="single" w:sz="4" w:space="0" w:color="auto"/>
            </w:tcBorders>
            <w:shd w:val="clear" w:color="auto" w:fill="FFFFFF"/>
          </w:tcPr>
          <w:p w14:paraId="6511B06A" w14:textId="77777777" w:rsidR="00E23DBA" w:rsidRPr="00CA3659" w:rsidRDefault="00E23DBA" w:rsidP="00944B6F">
            <w:pPr>
              <w:shd w:val="clear" w:color="auto" w:fill="FFFFFF"/>
              <w:jc w:val="both"/>
              <w:rPr>
                <w:rFonts w:ascii="Times New Roman" w:hAnsi="Times New Roman" w:cs="Times New Roman"/>
              </w:rPr>
            </w:pPr>
          </w:p>
        </w:tc>
      </w:tr>
      <w:tr w:rsidR="00E23DBA" w:rsidRPr="00F070FF" w14:paraId="6D1B37A6"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73AFD3B5"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3B59B1FA" w14:textId="77777777" w:rsidR="00E23DBA" w:rsidRPr="00CA3659" w:rsidRDefault="00BB66C0" w:rsidP="00944B6F">
            <w:pPr>
              <w:shd w:val="clear" w:color="auto" w:fill="FFFFFF"/>
              <w:jc w:val="both"/>
              <w:rPr>
                <w:rFonts w:ascii="Times New Roman" w:hAnsi="Times New Roman" w:cs="Times New Roman"/>
              </w:rPr>
            </w:pPr>
            <w:r w:rsidRPr="00CA3659">
              <w:rPr>
                <w:rFonts w:ascii="Times New Roman" w:hAnsi="Times New Roman" w:cs="Times New Roman"/>
              </w:rPr>
              <w:t>(b) has rent increased pension; and</w:t>
            </w:r>
          </w:p>
        </w:tc>
        <w:tc>
          <w:tcPr>
            <w:tcW w:w="3367" w:type="dxa"/>
            <w:tcBorders>
              <w:top w:val="nil"/>
              <w:left w:val="single" w:sz="4" w:space="0" w:color="auto"/>
              <w:bottom w:val="nil"/>
              <w:right w:val="single" w:sz="4" w:space="0" w:color="auto"/>
            </w:tcBorders>
            <w:shd w:val="clear" w:color="auto" w:fill="FFFFFF"/>
          </w:tcPr>
          <w:p w14:paraId="7B0D9AF5" w14:textId="77777777" w:rsidR="00E23DBA" w:rsidRPr="00CA3659" w:rsidRDefault="00E23DBA"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53FEB2B9" w14:textId="77777777" w:rsidR="00E23DBA" w:rsidRPr="00CA3659" w:rsidRDefault="00E23DBA" w:rsidP="00944B6F">
            <w:pPr>
              <w:shd w:val="clear" w:color="auto" w:fill="FFFFFF"/>
              <w:jc w:val="both"/>
              <w:rPr>
                <w:rFonts w:ascii="Times New Roman" w:hAnsi="Times New Roman" w:cs="Times New Roman"/>
              </w:rPr>
            </w:pPr>
          </w:p>
        </w:tc>
      </w:tr>
      <w:tr w:rsidR="00F82A0D" w:rsidRPr="00F070FF" w14:paraId="14661842"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4832D058" w14:textId="77777777" w:rsidR="00F82A0D" w:rsidRPr="00CA3659" w:rsidRDefault="00F82A0D" w:rsidP="00944B6F">
            <w:pPr>
              <w:shd w:val="clear" w:color="auto" w:fill="FFFFFF"/>
              <w:jc w:val="both"/>
              <w:rPr>
                <w:rFonts w:ascii="Times New Roman" w:hAnsi="Times New Roman" w:cs="Times New Roman"/>
              </w:rPr>
            </w:pPr>
          </w:p>
        </w:tc>
        <w:tc>
          <w:tcPr>
            <w:tcW w:w="3113" w:type="dxa"/>
            <w:vMerge w:val="restart"/>
            <w:tcBorders>
              <w:top w:val="nil"/>
              <w:left w:val="single" w:sz="6" w:space="0" w:color="auto"/>
              <w:right w:val="single" w:sz="4" w:space="0" w:color="auto"/>
            </w:tcBorders>
            <w:shd w:val="clear" w:color="auto" w:fill="FFFFFF"/>
          </w:tcPr>
          <w:p w14:paraId="606F8F51" w14:textId="77777777" w:rsidR="00F82A0D" w:rsidRPr="00CA3659" w:rsidRDefault="00F82A0D"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 xml:space="preserve">(c) has 1 or 2 dependent children </w:t>
            </w:r>
            <w:proofErr w:type="spellStart"/>
            <w:r w:rsidRPr="00CA3659">
              <w:rPr>
                <w:rFonts w:ascii="Times New Roman" w:hAnsi="Times New Roman" w:cs="Times New Roman"/>
              </w:rPr>
              <w:t>artnered</w:t>
            </w:r>
            <w:proofErr w:type="spellEnd"/>
            <w:r w:rsidRPr="00CA3659">
              <w:rPr>
                <w:rFonts w:ascii="Times New Roman" w:hAnsi="Times New Roman" w:cs="Times New Roman"/>
              </w:rPr>
              <w:t xml:space="preserve"> and partner:</w:t>
            </w:r>
          </w:p>
        </w:tc>
        <w:tc>
          <w:tcPr>
            <w:tcW w:w="3367" w:type="dxa"/>
            <w:tcBorders>
              <w:top w:val="nil"/>
              <w:left w:val="single" w:sz="4" w:space="0" w:color="auto"/>
              <w:bottom w:val="nil"/>
              <w:right w:val="single" w:sz="4" w:space="0" w:color="auto"/>
            </w:tcBorders>
            <w:shd w:val="clear" w:color="auto" w:fill="FFFFFF"/>
          </w:tcPr>
          <w:p w14:paraId="32D9FDFA" w14:textId="77777777" w:rsidR="00F82A0D" w:rsidRPr="00CA3659" w:rsidRDefault="00F82A0D"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6FF13AB5" w14:textId="77777777" w:rsidR="00F82A0D" w:rsidRPr="00CA3659" w:rsidRDefault="00F82A0D" w:rsidP="00944B6F">
            <w:pPr>
              <w:shd w:val="clear" w:color="auto" w:fill="FFFFFF"/>
              <w:jc w:val="both"/>
              <w:rPr>
                <w:rFonts w:ascii="Times New Roman" w:hAnsi="Times New Roman" w:cs="Times New Roman"/>
              </w:rPr>
            </w:pPr>
          </w:p>
        </w:tc>
      </w:tr>
      <w:tr w:rsidR="00F82A0D" w:rsidRPr="00F070FF" w14:paraId="752A7BE9"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2BBD6209" w14:textId="77777777" w:rsidR="00F82A0D" w:rsidRPr="00CA3659" w:rsidRDefault="00F82A0D" w:rsidP="00944B6F">
            <w:pPr>
              <w:shd w:val="clear" w:color="auto" w:fill="FFFFFF"/>
              <w:ind w:left="82"/>
              <w:jc w:val="both"/>
              <w:rPr>
                <w:rFonts w:ascii="Times New Roman" w:hAnsi="Times New Roman" w:cs="Times New Roman"/>
              </w:rPr>
            </w:pPr>
            <w:r w:rsidRPr="00CA3659">
              <w:rPr>
                <w:rFonts w:ascii="Times New Roman" w:hAnsi="Times New Roman" w:cs="Times New Roman"/>
              </w:rPr>
              <w:t>6.</w:t>
            </w:r>
          </w:p>
        </w:tc>
        <w:tc>
          <w:tcPr>
            <w:tcW w:w="3113" w:type="dxa"/>
            <w:vMerge/>
            <w:tcBorders>
              <w:left w:val="single" w:sz="6" w:space="0" w:color="auto"/>
              <w:bottom w:val="nil"/>
              <w:right w:val="single" w:sz="4" w:space="0" w:color="auto"/>
            </w:tcBorders>
            <w:shd w:val="clear" w:color="auto" w:fill="FFFFFF"/>
          </w:tcPr>
          <w:p w14:paraId="1B66C6BE" w14:textId="77777777" w:rsidR="00F82A0D" w:rsidRPr="00CA3659" w:rsidRDefault="00F82A0D" w:rsidP="00944B6F">
            <w:pPr>
              <w:shd w:val="clear" w:color="auto" w:fill="FFFFFF"/>
              <w:jc w:val="both"/>
              <w:rPr>
                <w:rFonts w:ascii="Times New Roman" w:hAnsi="Times New Roman" w:cs="Times New Roman"/>
              </w:rPr>
            </w:pPr>
          </w:p>
        </w:tc>
        <w:tc>
          <w:tcPr>
            <w:tcW w:w="3367" w:type="dxa"/>
            <w:tcBorders>
              <w:top w:val="nil"/>
              <w:left w:val="single" w:sz="4" w:space="0" w:color="auto"/>
              <w:right w:val="single" w:sz="4" w:space="0" w:color="auto"/>
            </w:tcBorders>
            <w:shd w:val="clear" w:color="auto" w:fill="FFFFFF"/>
          </w:tcPr>
          <w:p w14:paraId="50E327D6" w14:textId="0C3F69BE" w:rsidR="00F82A0D" w:rsidRPr="00CA3659" w:rsidRDefault="00F82A0D" w:rsidP="00CA3659">
            <w:pPr>
              <w:shd w:val="clear" w:color="auto" w:fill="FFFFFF"/>
              <w:ind w:left="5"/>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$3,120)</w:t>
            </w:r>
          </w:p>
        </w:tc>
        <w:tc>
          <w:tcPr>
            <w:tcW w:w="1523" w:type="dxa"/>
            <w:tcBorders>
              <w:top w:val="nil"/>
              <w:left w:val="single" w:sz="4" w:space="0" w:color="auto"/>
              <w:bottom w:val="nil"/>
              <w:right w:val="single" w:sz="4" w:space="0" w:color="auto"/>
            </w:tcBorders>
            <w:shd w:val="clear" w:color="auto" w:fill="FFFFFF"/>
          </w:tcPr>
          <w:p w14:paraId="357C1B27" w14:textId="77777777" w:rsidR="00F82A0D" w:rsidRPr="00CA3659" w:rsidRDefault="00F82A0D" w:rsidP="00944B6F">
            <w:pPr>
              <w:shd w:val="clear" w:color="auto" w:fill="FFFFFF"/>
              <w:jc w:val="both"/>
              <w:rPr>
                <w:rFonts w:ascii="Times New Roman" w:hAnsi="Times New Roman" w:cs="Times New Roman"/>
              </w:rPr>
            </w:pPr>
            <w:r w:rsidRPr="00CA3659">
              <w:rPr>
                <w:rFonts w:ascii="Times New Roman" w:hAnsi="Times New Roman" w:cs="Times New Roman"/>
              </w:rPr>
              <w:t>$1,092.00</w:t>
            </w:r>
          </w:p>
        </w:tc>
      </w:tr>
      <w:tr w:rsidR="00E23DBA" w:rsidRPr="00F070FF" w14:paraId="77842083"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79E08430"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353C3108" w14:textId="77777777" w:rsidR="00E23DBA" w:rsidRPr="00CA3659" w:rsidRDefault="00BB66C0"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(a) is receiving a service pension; and</w:t>
            </w:r>
          </w:p>
        </w:tc>
        <w:tc>
          <w:tcPr>
            <w:tcW w:w="3367" w:type="dxa"/>
            <w:tcBorders>
              <w:left w:val="single" w:sz="4" w:space="0" w:color="auto"/>
              <w:bottom w:val="nil"/>
              <w:right w:val="single" w:sz="4" w:space="0" w:color="auto"/>
            </w:tcBorders>
            <w:shd w:val="clear" w:color="auto" w:fill="FFFFFF"/>
          </w:tcPr>
          <w:p w14:paraId="6131C2AA" w14:textId="77777777" w:rsidR="00E23DBA" w:rsidRPr="00CA3659" w:rsidRDefault="00BB66C0" w:rsidP="00944B6F">
            <w:pPr>
              <w:shd w:val="clear" w:color="auto" w:fill="FFFFFF"/>
              <w:ind w:left="1301"/>
              <w:jc w:val="both"/>
              <w:rPr>
                <w:rFonts w:ascii="Times New Roman" w:hAnsi="Times New Roman" w:cs="Times New Roman"/>
              </w:rPr>
            </w:pPr>
            <w:r w:rsidRPr="00CA3659">
              <w:rPr>
                <w:rFonts w:ascii="Times New Roman" w:hAnsi="Times New Roman" w:cs="Times New Roman"/>
              </w:rPr>
              <w:t>8</w:t>
            </w:r>
          </w:p>
        </w:tc>
        <w:tc>
          <w:tcPr>
            <w:tcW w:w="1523" w:type="dxa"/>
            <w:tcBorders>
              <w:top w:val="nil"/>
              <w:left w:val="single" w:sz="4" w:space="0" w:color="auto"/>
              <w:bottom w:val="nil"/>
              <w:right w:val="single" w:sz="4" w:space="0" w:color="auto"/>
            </w:tcBorders>
            <w:shd w:val="clear" w:color="auto" w:fill="FFFFFF"/>
          </w:tcPr>
          <w:p w14:paraId="4D05EDE4" w14:textId="77777777" w:rsidR="00E23DBA" w:rsidRPr="00CA3659" w:rsidRDefault="00E23DBA" w:rsidP="00944B6F">
            <w:pPr>
              <w:shd w:val="clear" w:color="auto" w:fill="FFFFFF"/>
              <w:jc w:val="both"/>
              <w:rPr>
                <w:rFonts w:ascii="Times New Roman" w:hAnsi="Times New Roman" w:cs="Times New Roman"/>
              </w:rPr>
            </w:pPr>
          </w:p>
        </w:tc>
      </w:tr>
      <w:tr w:rsidR="00E23DBA" w:rsidRPr="00F070FF" w14:paraId="5CDCEEC2"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22E035E1"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0E7FCEFC" w14:textId="77777777" w:rsidR="00E23DBA" w:rsidRPr="00CA3659" w:rsidRDefault="00BB66C0" w:rsidP="00944B6F">
            <w:pPr>
              <w:shd w:val="clear" w:color="auto" w:fill="FFFFFF"/>
              <w:jc w:val="both"/>
              <w:rPr>
                <w:rFonts w:ascii="Times New Roman" w:hAnsi="Times New Roman" w:cs="Times New Roman"/>
              </w:rPr>
            </w:pPr>
            <w:r w:rsidRPr="00CA3659">
              <w:rPr>
                <w:rFonts w:ascii="Times New Roman" w:hAnsi="Times New Roman" w:cs="Times New Roman"/>
              </w:rPr>
              <w:t>(b) has rent increased pension; and</w:t>
            </w:r>
          </w:p>
        </w:tc>
        <w:tc>
          <w:tcPr>
            <w:tcW w:w="3367" w:type="dxa"/>
            <w:tcBorders>
              <w:top w:val="nil"/>
              <w:left w:val="single" w:sz="4" w:space="0" w:color="auto"/>
              <w:bottom w:val="nil"/>
              <w:right w:val="single" w:sz="4" w:space="0" w:color="auto"/>
            </w:tcBorders>
            <w:shd w:val="clear" w:color="auto" w:fill="FFFFFF"/>
          </w:tcPr>
          <w:p w14:paraId="58344FA5" w14:textId="77777777" w:rsidR="00E23DBA" w:rsidRPr="00CA3659" w:rsidRDefault="00E23DBA"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69E04C53" w14:textId="77777777" w:rsidR="00E23DBA" w:rsidRPr="00CA3659" w:rsidRDefault="00E23DBA" w:rsidP="00944B6F">
            <w:pPr>
              <w:shd w:val="clear" w:color="auto" w:fill="FFFFFF"/>
              <w:jc w:val="both"/>
              <w:rPr>
                <w:rFonts w:ascii="Times New Roman" w:hAnsi="Times New Roman" w:cs="Times New Roman"/>
              </w:rPr>
            </w:pPr>
          </w:p>
        </w:tc>
      </w:tr>
      <w:tr w:rsidR="00E23DBA" w:rsidRPr="00F070FF" w14:paraId="7623FD34"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22C063D1" w14:textId="77777777" w:rsidR="00E23DBA" w:rsidRPr="00CA3659" w:rsidRDefault="00E23DBA" w:rsidP="00944B6F">
            <w:pPr>
              <w:shd w:val="clear" w:color="auto" w:fill="FFFFFF"/>
              <w:jc w:val="both"/>
              <w:rPr>
                <w:rFonts w:ascii="Times New Roman" w:hAnsi="Times New Roman" w:cs="Times New Roman"/>
              </w:rPr>
            </w:pPr>
          </w:p>
        </w:tc>
        <w:tc>
          <w:tcPr>
            <w:tcW w:w="3113" w:type="dxa"/>
            <w:tcBorders>
              <w:top w:val="nil"/>
              <w:left w:val="single" w:sz="6" w:space="0" w:color="auto"/>
              <w:bottom w:val="nil"/>
              <w:right w:val="single" w:sz="4" w:space="0" w:color="auto"/>
            </w:tcBorders>
            <w:shd w:val="clear" w:color="auto" w:fill="FFFFFF"/>
          </w:tcPr>
          <w:p w14:paraId="49C20C83" w14:textId="77777777" w:rsidR="00E23DBA" w:rsidRPr="00CA3659" w:rsidRDefault="00BB66C0" w:rsidP="00F82A0D">
            <w:pPr>
              <w:shd w:val="clear" w:color="auto" w:fill="FFFFFF"/>
              <w:ind w:left="360" w:hanging="360"/>
              <w:jc w:val="both"/>
              <w:rPr>
                <w:rFonts w:ascii="Times New Roman" w:hAnsi="Times New Roman" w:cs="Times New Roman"/>
              </w:rPr>
            </w:pPr>
            <w:r w:rsidRPr="00CA3659">
              <w:rPr>
                <w:rFonts w:ascii="Times New Roman" w:hAnsi="Times New Roman" w:cs="Times New Roman"/>
              </w:rPr>
              <w:t>(c) has 3 or more dependent children</w:t>
            </w:r>
          </w:p>
        </w:tc>
        <w:tc>
          <w:tcPr>
            <w:tcW w:w="3367" w:type="dxa"/>
            <w:tcBorders>
              <w:top w:val="nil"/>
              <w:left w:val="single" w:sz="4" w:space="0" w:color="auto"/>
              <w:bottom w:val="nil"/>
              <w:right w:val="single" w:sz="4" w:space="0" w:color="auto"/>
            </w:tcBorders>
            <w:shd w:val="clear" w:color="auto" w:fill="FFFFFF"/>
          </w:tcPr>
          <w:p w14:paraId="3466D149" w14:textId="77777777" w:rsidR="00E23DBA" w:rsidRPr="00CA3659" w:rsidRDefault="00E23DBA" w:rsidP="00944B6F">
            <w:pPr>
              <w:shd w:val="clear" w:color="auto" w:fill="FFFFFF"/>
              <w:jc w:val="both"/>
              <w:rPr>
                <w:rFonts w:ascii="Times New Roman" w:hAnsi="Times New Roman" w:cs="Times New Roman"/>
              </w:rPr>
            </w:pPr>
          </w:p>
        </w:tc>
        <w:tc>
          <w:tcPr>
            <w:tcW w:w="1523" w:type="dxa"/>
            <w:tcBorders>
              <w:top w:val="nil"/>
              <w:left w:val="single" w:sz="4" w:space="0" w:color="auto"/>
              <w:bottom w:val="nil"/>
              <w:right w:val="single" w:sz="4" w:space="0" w:color="auto"/>
            </w:tcBorders>
            <w:shd w:val="clear" w:color="auto" w:fill="FFFFFF"/>
          </w:tcPr>
          <w:p w14:paraId="6777B33C" w14:textId="77777777" w:rsidR="00E23DBA" w:rsidRPr="00CA3659" w:rsidRDefault="00E23DBA" w:rsidP="00944B6F">
            <w:pPr>
              <w:shd w:val="clear" w:color="auto" w:fill="FFFFFF"/>
              <w:jc w:val="both"/>
              <w:rPr>
                <w:rFonts w:ascii="Times New Roman" w:hAnsi="Times New Roman" w:cs="Times New Roman"/>
              </w:rPr>
            </w:pPr>
          </w:p>
        </w:tc>
      </w:tr>
      <w:tr w:rsidR="00A74726" w:rsidRPr="00F070FF" w14:paraId="336E0824"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5DB5B01F" w14:textId="77777777" w:rsidR="00A74726" w:rsidRPr="00CA3659" w:rsidRDefault="00A74726" w:rsidP="00944B6F">
            <w:pPr>
              <w:shd w:val="clear" w:color="auto" w:fill="FFFFFF"/>
              <w:ind w:left="77"/>
              <w:jc w:val="both"/>
              <w:rPr>
                <w:rFonts w:ascii="Times New Roman" w:hAnsi="Times New Roman" w:cs="Times New Roman"/>
              </w:rPr>
            </w:pPr>
            <w:r w:rsidRPr="00CA3659">
              <w:rPr>
                <w:rFonts w:ascii="Times New Roman" w:hAnsi="Times New Roman" w:cs="Times New Roman"/>
              </w:rPr>
              <w:t>7.</w:t>
            </w:r>
          </w:p>
        </w:tc>
        <w:tc>
          <w:tcPr>
            <w:tcW w:w="3113" w:type="dxa"/>
            <w:vMerge w:val="restart"/>
            <w:tcBorders>
              <w:top w:val="nil"/>
              <w:left w:val="single" w:sz="6" w:space="0" w:color="auto"/>
              <w:right w:val="single" w:sz="4" w:space="0" w:color="auto"/>
            </w:tcBorders>
            <w:shd w:val="clear" w:color="auto" w:fill="FFFFFF"/>
          </w:tcPr>
          <w:p w14:paraId="1E327566" w14:textId="77777777" w:rsidR="00A74726" w:rsidRPr="00CA3659" w:rsidRDefault="00A74726" w:rsidP="00944B6F">
            <w:pPr>
              <w:shd w:val="clear" w:color="auto" w:fill="FFFFFF"/>
              <w:ind w:firstLine="10"/>
              <w:jc w:val="both"/>
              <w:rPr>
                <w:rFonts w:ascii="Times New Roman" w:hAnsi="Times New Roman" w:cs="Times New Roman"/>
              </w:rPr>
            </w:pPr>
            <w:r w:rsidRPr="00CA3659">
              <w:rPr>
                <w:rFonts w:ascii="Times New Roman" w:hAnsi="Times New Roman" w:cs="Times New Roman"/>
              </w:rPr>
              <w:t>Member of an illness separated or respite care couple</w:t>
            </w:r>
          </w:p>
        </w:tc>
        <w:tc>
          <w:tcPr>
            <w:tcW w:w="3367" w:type="dxa"/>
            <w:tcBorders>
              <w:top w:val="nil"/>
              <w:left w:val="single" w:sz="4" w:space="0" w:color="auto"/>
              <w:right w:val="single" w:sz="4" w:space="0" w:color="auto"/>
            </w:tcBorders>
            <w:shd w:val="clear" w:color="auto" w:fill="FFFFFF"/>
          </w:tcPr>
          <w:p w14:paraId="10CE7F42" w14:textId="23C3709D" w:rsidR="00A74726" w:rsidRPr="00CA3659" w:rsidRDefault="00A74726" w:rsidP="00CA3659">
            <w:pPr>
              <w:shd w:val="clear" w:color="auto" w:fill="FFFFFF"/>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523" w:type="dxa"/>
            <w:tcBorders>
              <w:top w:val="nil"/>
              <w:left w:val="single" w:sz="4" w:space="0" w:color="auto"/>
              <w:bottom w:val="nil"/>
              <w:right w:val="single" w:sz="4" w:space="0" w:color="auto"/>
            </w:tcBorders>
            <w:shd w:val="clear" w:color="auto" w:fill="FFFFFF"/>
          </w:tcPr>
          <w:p w14:paraId="5CF4B91A" w14:textId="77777777" w:rsidR="00A74726" w:rsidRPr="00CA3659" w:rsidRDefault="00A74726" w:rsidP="00944B6F">
            <w:pPr>
              <w:shd w:val="clear" w:color="auto" w:fill="FFFFFF"/>
              <w:jc w:val="both"/>
              <w:rPr>
                <w:rFonts w:ascii="Times New Roman" w:hAnsi="Times New Roman" w:cs="Times New Roman"/>
              </w:rPr>
            </w:pPr>
            <w:r w:rsidRPr="00CA3659">
              <w:rPr>
                <w:rFonts w:ascii="Times New Roman" w:hAnsi="Times New Roman" w:cs="Times New Roman"/>
              </w:rPr>
              <w:t>$1,638.00</w:t>
            </w:r>
          </w:p>
        </w:tc>
      </w:tr>
      <w:tr w:rsidR="00A74726" w:rsidRPr="00F070FF" w14:paraId="3E05FACB"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1F3B23EC" w14:textId="77777777" w:rsidR="00A74726" w:rsidRPr="00CA3659" w:rsidRDefault="00A74726" w:rsidP="00944B6F">
            <w:pPr>
              <w:shd w:val="clear" w:color="auto" w:fill="FFFFFF"/>
              <w:jc w:val="both"/>
              <w:rPr>
                <w:rFonts w:ascii="Times New Roman" w:hAnsi="Times New Roman" w:cs="Times New Roman"/>
              </w:rPr>
            </w:pPr>
          </w:p>
        </w:tc>
        <w:tc>
          <w:tcPr>
            <w:tcW w:w="3113" w:type="dxa"/>
            <w:vMerge/>
            <w:tcBorders>
              <w:left w:val="single" w:sz="6" w:space="0" w:color="auto"/>
              <w:bottom w:val="nil"/>
              <w:right w:val="single" w:sz="4" w:space="0" w:color="auto"/>
            </w:tcBorders>
            <w:shd w:val="clear" w:color="auto" w:fill="FFFFFF"/>
          </w:tcPr>
          <w:p w14:paraId="3ADDDC37" w14:textId="77777777" w:rsidR="00A74726" w:rsidRPr="00CA3659" w:rsidRDefault="00A74726" w:rsidP="00944B6F">
            <w:pPr>
              <w:shd w:val="clear" w:color="auto" w:fill="FFFFFF"/>
              <w:jc w:val="both"/>
              <w:rPr>
                <w:rFonts w:ascii="Times New Roman" w:hAnsi="Times New Roman" w:cs="Times New Roman"/>
              </w:rPr>
            </w:pPr>
          </w:p>
        </w:tc>
        <w:tc>
          <w:tcPr>
            <w:tcW w:w="3367" w:type="dxa"/>
            <w:tcBorders>
              <w:left w:val="single" w:sz="4" w:space="0" w:color="auto"/>
              <w:bottom w:val="nil"/>
              <w:right w:val="single" w:sz="4" w:space="0" w:color="auto"/>
            </w:tcBorders>
            <w:shd w:val="clear" w:color="auto" w:fill="FFFFFF"/>
          </w:tcPr>
          <w:p w14:paraId="6C560EC2" w14:textId="77777777" w:rsidR="00A74726" w:rsidRPr="00CA3659" w:rsidRDefault="00A74726" w:rsidP="00944B6F">
            <w:pPr>
              <w:shd w:val="clear" w:color="auto" w:fill="FFFFFF"/>
              <w:ind w:left="1291"/>
              <w:jc w:val="both"/>
              <w:rPr>
                <w:rFonts w:ascii="Times New Roman" w:hAnsi="Times New Roman" w:cs="Times New Roman"/>
              </w:rPr>
            </w:pPr>
            <w:r w:rsidRPr="00CA3659">
              <w:rPr>
                <w:rFonts w:ascii="Times New Roman" w:hAnsi="Times New Roman" w:cs="Times New Roman"/>
              </w:rPr>
              <w:t>4</w:t>
            </w:r>
          </w:p>
        </w:tc>
        <w:tc>
          <w:tcPr>
            <w:tcW w:w="1523" w:type="dxa"/>
            <w:tcBorders>
              <w:top w:val="nil"/>
              <w:left w:val="single" w:sz="4" w:space="0" w:color="auto"/>
              <w:bottom w:val="nil"/>
              <w:right w:val="single" w:sz="4" w:space="0" w:color="auto"/>
            </w:tcBorders>
            <w:shd w:val="clear" w:color="auto" w:fill="FFFFFF"/>
          </w:tcPr>
          <w:p w14:paraId="3C810E14" w14:textId="77777777" w:rsidR="00A74726" w:rsidRPr="00CA3659" w:rsidRDefault="00A74726" w:rsidP="00944B6F">
            <w:pPr>
              <w:shd w:val="clear" w:color="auto" w:fill="FFFFFF"/>
              <w:jc w:val="both"/>
              <w:rPr>
                <w:rFonts w:ascii="Times New Roman" w:hAnsi="Times New Roman" w:cs="Times New Roman"/>
              </w:rPr>
            </w:pPr>
          </w:p>
        </w:tc>
      </w:tr>
      <w:tr w:rsidR="00186E45" w:rsidRPr="00F070FF" w14:paraId="221CEA68" w14:textId="77777777" w:rsidTr="005D39C7">
        <w:trPr>
          <w:trHeight w:val="20"/>
          <w:jc w:val="center"/>
        </w:trPr>
        <w:tc>
          <w:tcPr>
            <w:tcW w:w="1437" w:type="dxa"/>
            <w:tcBorders>
              <w:top w:val="nil"/>
              <w:left w:val="single" w:sz="6" w:space="0" w:color="auto"/>
              <w:bottom w:val="nil"/>
              <w:right w:val="single" w:sz="6" w:space="0" w:color="auto"/>
            </w:tcBorders>
            <w:shd w:val="clear" w:color="auto" w:fill="FFFFFF"/>
          </w:tcPr>
          <w:p w14:paraId="06731C4F" w14:textId="77777777" w:rsidR="00186E45" w:rsidRPr="00CA3659" w:rsidRDefault="00186E45" w:rsidP="00944B6F">
            <w:pPr>
              <w:shd w:val="clear" w:color="auto" w:fill="FFFFFF"/>
              <w:ind w:left="72"/>
              <w:jc w:val="both"/>
              <w:rPr>
                <w:rFonts w:ascii="Times New Roman" w:hAnsi="Times New Roman" w:cs="Times New Roman"/>
              </w:rPr>
            </w:pPr>
            <w:r w:rsidRPr="00CA3659">
              <w:rPr>
                <w:rFonts w:ascii="Times New Roman" w:hAnsi="Times New Roman" w:cs="Times New Roman"/>
              </w:rPr>
              <w:t>8.</w:t>
            </w:r>
          </w:p>
        </w:tc>
        <w:tc>
          <w:tcPr>
            <w:tcW w:w="3113" w:type="dxa"/>
            <w:vMerge w:val="restart"/>
            <w:tcBorders>
              <w:top w:val="nil"/>
              <w:left w:val="single" w:sz="6" w:space="0" w:color="auto"/>
              <w:right w:val="single" w:sz="4" w:space="0" w:color="auto"/>
            </w:tcBorders>
            <w:shd w:val="clear" w:color="auto" w:fill="FFFFFF"/>
          </w:tcPr>
          <w:p w14:paraId="0911BF05" w14:textId="77777777" w:rsidR="00186E45" w:rsidRPr="00CA3659" w:rsidRDefault="00186E45" w:rsidP="00A74726">
            <w:pPr>
              <w:shd w:val="clear" w:color="auto" w:fill="FFFFFF"/>
              <w:ind w:firstLine="5"/>
              <w:jc w:val="both"/>
              <w:rPr>
                <w:rFonts w:ascii="Times New Roman" w:hAnsi="Times New Roman" w:cs="Times New Roman"/>
              </w:rPr>
            </w:pPr>
            <w:r w:rsidRPr="00CA3659">
              <w:rPr>
                <w:rFonts w:ascii="Times New Roman" w:hAnsi="Times New Roman" w:cs="Times New Roman"/>
              </w:rPr>
              <w:t>Member of a temporarily separated couple</w:t>
            </w:r>
          </w:p>
        </w:tc>
        <w:tc>
          <w:tcPr>
            <w:tcW w:w="3367" w:type="dxa"/>
            <w:tcBorders>
              <w:top w:val="nil"/>
              <w:left w:val="single" w:sz="4" w:space="0" w:color="auto"/>
              <w:right w:val="single" w:sz="4" w:space="0" w:color="auto"/>
            </w:tcBorders>
            <w:shd w:val="clear" w:color="auto" w:fill="FFFFFF"/>
          </w:tcPr>
          <w:p w14:paraId="08D9DEC3" w14:textId="5F125774" w:rsidR="00186E45" w:rsidRPr="00CA3659" w:rsidRDefault="00186E45" w:rsidP="00CA3659">
            <w:pPr>
              <w:shd w:val="clear" w:color="auto" w:fill="FFFFFF"/>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523" w:type="dxa"/>
            <w:tcBorders>
              <w:top w:val="nil"/>
              <w:left w:val="single" w:sz="4" w:space="0" w:color="auto"/>
              <w:right w:val="single" w:sz="4" w:space="0" w:color="auto"/>
            </w:tcBorders>
            <w:shd w:val="clear" w:color="auto" w:fill="FFFFFF"/>
          </w:tcPr>
          <w:p w14:paraId="29439E4E" w14:textId="77777777" w:rsidR="00186E45" w:rsidRPr="00CA3659" w:rsidRDefault="00186E45" w:rsidP="00944B6F">
            <w:pPr>
              <w:shd w:val="clear" w:color="auto" w:fill="FFFFFF"/>
              <w:jc w:val="both"/>
              <w:rPr>
                <w:rFonts w:ascii="Times New Roman" w:hAnsi="Times New Roman" w:cs="Times New Roman"/>
              </w:rPr>
            </w:pPr>
            <w:r w:rsidRPr="00CA3659">
              <w:rPr>
                <w:rFonts w:ascii="Times New Roman" w:hAnsi="Times New Roman" w:cs="Times New Roman"/>
              </w:rPr>
              <w:t>$1,638.00</w:t>
            </w:r>
          </w:p>
        </w:tc>
      </w:tr>
      <w:tr w:rsidR="00186E45" w:rsidRPr="00F070FF" w14:paraId="175B3ADF" w14:textId="77777777" w:rsidTr="005D39C7">
        <w:trPr>
          <w:trHeight w:val="20"/>
          <w:jc w:val="center"/>
        </w:trPr>
        <w:tc>
          <w:tcPr>
            <w:tcW w:w="1437" w:type="dxa"/>
            <w:tcBorders>
              <w:top w:val="nil"/>
              <w:left w:val="single" w:sz="6" w:space="0" w:color="auto"/>
              <w:bottom w:val="single" w:sz="6" w:space="0" w:color="auto"/>
              <w:right w:val="single" w:sz="6" w:space="0" w:color="auto"/>
            </w:tcBorders>
            <w:shd w:val="clear" w:color="auto" w:fill="FFFFFF"/>
          </w:tcPr>
          <w:p w14:paraId="4A5969FA" w14:textId="77777777" w:rsidR="00186E45" w:rsidRPr="00CA3659" w:rsidRDefault="00186E45" w:rsidP="00944B6F">
            <w:pPr>
              <w:shd w:val="clear" w:color="auto" w:fill="FFFFFF"/>
              <w:jc w:val="both"/>
              <w:rPr>
                <w:rFonts w:ascii="Times New Roman" w:hAnsi="Times New Roman" w:cs="Times New Roman"/>
              </w:rPr>
            </w:pPr>
          </w:p>
        </w:tc>
        <w:tc>
          <w:tcPr>
            <w:tcW w:w="3113" w:type="dxa"/>
            <w:vMerge/>
            <w:tcBorders>
              <w:left w:val="single" w:sz="6" w:space="0" w:color="auto"/>
              <w:bottom w:val="single" w:sz="6" w:space="0" w:color="auto"/>
              <w:right w:val="single" w:sz="4" w:space="0" w:color="auto"/>
            </w:tcBorders>
            <w:shd w:val="clear" w:color="auto" w:fill="FFFFFF"/>
          </w:tcPr>
          <w:p w14:paraId="63437F9F" w14:textId="77777777" w:rsidR="00186E45" w:rsidRPr="00CA3659" w:rsidRDefault="00186E45" w:rsidP="00944B6F">
            <w:pPr>
              <w:shd w:val="clear" w:color="auto" w:fill="FFFFFF"/>
              <w:jc w:val="both"/>
              <w:rPr>
                <w:rFonts w:ascii="Times New Roman" w:hAnsi="Times New Roman" w:cs="Times New Roman"/>
              </w:rPr>
            </w:pPr>
          </w:p>
        </w:tc>
        <w:tc>
          <w:tcPr>
            <w:tcW w:w="3367" w:type="dxa"/>
            <w:tcBorders>
              <w:left w:val="single" w:sz="4" w:space="0" w:color="auto"/>
              <w:bottom w:val="single" w:sz="4" w:space="0" w:color="auto"/>
              <w:right w:val="single" w:sz="4" w:space="0" w:color="auto"/>
            </w:tcBorders>
            <w:shd w:val="clear" w:color="auto" w:fill="FFFFFF"/>
          </w:tcPr>
          <w:p w14:paraId="2F83F4DE" w14:textId="77777777" w:rsidR="00186E45" w:rsidRPr="00CA3659" w:rsidRDefault="00186E45" w:rsidP="00944B6F">
            <w:pPr>
              <w:shd w:val="clear" w:color="auto" w:fill="FFFFFF"/>
              <w:ind w:left="1286"/>
              <w:jc w:val="both"/>
              <w:rPr>
                <w:rFonts w:ascii="Times New Roman" w:hAnsi="Times New Roman" w:cs="Times New Roman"/>
              </w:rPr>
            </w:pPr>
            <w:r w:rsidRPr="00CA3659">
              <w:rPr>
                <w:rFonts w:ascii="Times New Roman" w:hAnsi="Times New Roman" w:cs="Times New Roman"/>
              </w:rPr>
              <w:t>4</w:t>
            </w:r>
          </w:p>
        </w:tc>
        <w:tc>
          <w:tcPr>
            <w:tcW w:w="1523" w:type="dxa"/>
            <w:tcBorders>
              <w:top w:val="nil"/>
              <w:left w:val="single" w:sz="4" w:space="0" w:color="auto"/>
              <w:bottom w:val="single" w:sz="6" w:space="0" w:color="auto"/>
              <w:right w:val="single" w:sz="4" w:space="0" w:color="auto"/>
            </w:tcBorders>
            <w:shd w:val="clear" w:color="auto" w:fill="FFFFFF"/>
          </w:tcPr>
          <w:p w14:paraId="7455B705" w14:textId="77777777" w:rsidR="00186E45" w:rsidRPr="00CA3659" w:rsidRDefault="00186E45" w:rsidP="00944B6F">
            <w:pPr>
              <w:shd w:val="clear" w:color="auto" w:fill="FFFFFF"/>
              <w:jc w:val="both"/>
              <w:rPr>
                <w:rFonts w:ascii="Times New Roman" w:hAnsi="Times New Roman" w:cs="Times New Roman"/>
              </w:rPr>
            </w:pPr>
          </w:p>
        </w:tc>
      </w:tr>
      <w:tr w:rsidR="00E23DBA" w:rsidRPr="00F070FF" w14:paraId="54639630" w14:textId="77777777" w:rsidTr="00A74726">
        <w:trPr>
          <w:trHeight w:val="20"/>
          <w:jc w:val="center"/>
        </w:trPr>
        <w:tc>
          <w:tcPr>
            <w:tcW w:w="1437" w:type="dxa"/>
            <w:tcBorders>
              <w:top w:val="single" w:sz="6" w:space="0" w:color="auto"/>
              <w:left w:val="nil"/>
              <w:bottom w:val="nil"/>
              <w:right w:val="nil"/>
            </w:tcBorders>
            <w:shd w:val="clear" w:color="auto" w:fill="FFFFFF"/>
          </w:tcPr>
          <w:p w14:paraId="21EE40D3" w14:textId="77777777" w:rsidR="00E23DBA" w:rsidRPr="00F070FF" w:rsidRDefault="00E23DBA" w:rsidP="00944B6F">
            <w:pPr>
              <w:shd w:val="clear" w:color="auto" w:fill="FFFFFF"/>
              <w:jc w:val="both"/>
              <w:rPr>
                <w:rFonts w:ascii="Times New Roman" w:hAnsi="Times New Roman" w:cs="Times New Roman"/>
                <w:sz w:val="22"/>
                <w:szCs w:val="18"/>
              </w:rPr>
            </w:pPr>
          </w:p>
        </w:tc>
        <w:tc>
          <w:tcPr>
            <w:tcW w:w="3113" w:type="dxa"/>
            <w:tcBorders>
              <w:top w:val="single" w:sz="6" w:space="0" w:color="auto"/>
              <w:left w:val="nil"/>
              <w:bottom w:val="nil"/>
              <w:right w:val="nil"/>
            </w:tcBorders>
            <w:shd w:val="clear" w:color="auto" w:fill="FFFFFF"/>
          </w:tcPr>
          <w:p w14:paraId="4C39A0E3" w14:textId="77777777" w:rsidR="00E23DBA" w:rsidRPr="00F070FF" w:rsidRDefault="00E23DBA" w:rsidP="00944B6F">
            <w:pPr>
              <w:shd w:val="clear" w:color="auto" w:fill="FFFFFF"/>
              <w:jc w:val="both"/>
              <w:rPr>
                <w:rFonts w:ascii="Times New Roman" w:hAnsi="Times New Roman" w:cs="Times New Roman"/>
                <w:sz w:val="22"/>
                <w:szCs w:val="18"/>
              </w:rPr>
            </w:pPr>
          </w:p>
        </w:tc>
        <w:tc>
          <w:tcPr>
            <w:tcW w:w="3367" w:type="dxa"/>
            <w:tcBorders>
              <w:top w:val="single" w:sz="4" w:space="0" w:color="auto"/>
              <w:left w:val="nil"/>
              <w:bottom w:val="nil"/>
              <w:right w:val="nil"/>
            </w:tcBorders>
            <w:shd w:val="clear" w:color="auto" w:fill="FFFFFF"/>
          </w:tcPr>
          <w:p w14:paraId="59DE142F" w14:textId="77777777" w:rsidR="00E23DBA" w:rsidRPr="00F070FF" w:rsidRDefault="00E23DBA" w:rsidP="00944B6F">
            <w:pPr>
              <w:shd w:val="clear" w:color="auto" w:fill="FFFFFF"/>
              <w:jc w:val="both"/>
              <w:rPr>
                <w:rFonts w:ascii="Times New Roman" w:hAnsi="Times New Roman" w:cs="Times New Roman"/>
                <w:sz w:val="22"/>
                <w:szCs w:val="18"/>
              </w:rPr>
            </w:pPr>
          </w:p>
        </w:tc>
        <w:tc>
          <w:tcPr>
            <w:tcW w:w="1523" w:type="dxa"/>
            <w:tcBorders>
              <w:top w:val="single" w:sz="6" w:space="0" w:color="auto"/>
              <w:left w:val="nil"/>
              <w:bottom w:val="nil"/>
              <w:right w:val="nil"/>
            </w:tcBorders>
            <w:shd w:val="clear" w:color="auto" w:fill="FFFFFF"/>
          </w:tcPr>
          <w:p w14:paraId="37B9223F" w14:textId="77777777" w:rsidR="00E23DBA" w:rsidRPr="00F070FF" w:rsidRDefault="00955DF2" w:rsidP="00944B6F">
            <w:pPr>
              <w:shd w:val="clear" w:color="auto" w:fill="FFFFFF"/>
              <w:ind w:left="89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0B859E56" w14:textId="77777777" w:rsidR="00E23DBA" w:rsidRPr="00F070FF" w:rsidRDefault="00BB66C0" w:rsidP="00E45C90">
      <w:pPr>
        <w:shd w:val="clear" w:color="auto" w:fill="FFFFFF"/>
        <w:spacing w:before="120"/>
        <w:ind w:left="451"/>
        <w:jc w:val="both"/>
        <w:rPr>
          <w:rFonts w:ascii="Times New Roman" w:hAnsi="Times New Roman" w:cs="Times New Roman"/>
          <w:sz w:val="22"/>
          <w:szCs w:val="18"/>
        </w:rPr>
      </w:pPr>
      <w:r w:rsidRPr="00F070FF">
        <w:rPr>
          <w:rFonts w:ascii="Times New Roman" w:hAnsi="Times New Roman" w:cs="Times New Roman"/>
          <w:b/>
          <w:bCs/>
          <w:sz w:val="22"/>
          <w:szCs w:val="18"/>
        </w:rPr>
        <w:t>(g)</w:t>
      </w:r>
      <w:r w:rsidRPr="00F070FF">
        <w:rPr>
          <w:rFonts w:ascii="Times New Roman" w:hAnsi="Times New Roman" w:cs="Times New Roman"/>
          <w:sz w:val="22"/>
          <w:szCs w:val="18"/>
        </w:rPr>
        <w:t xml:space="preserve"> by inserting after Note 3 to point 1064-D5 the following Note:</w:t>
      </w:r>
    </w:p>
    <w:p w14:paraId="2017F620" w14:textId="77777777" w:rsidR="00E23DBA" w:rsidRPr="008F2159" w:rsidRDefault="00955DF2" w:rsidP="00E45C90">
      <w:pPr>
        <w:shd w:val="clear" w:color="auto" w:fill="FFFFFF"/>
        <w:spacing w:before="120"/>
        <w:ind w:left="1608" w:hanging="749"/>
        <w:jc w:val="both"/>
        <w:rPr>
          <w:rFonts w:ascii="Times New Roman" w:hAnsi="Times New Roman" w:cs="Times New Roman"/>
          <w:szCs w:val="18"/>
        </w:rPr>
      </w:pPr>
      <w:r w:rsidRPr="008F2159">
        <w:rPr>
          <w:rFonts w:ascii="Times New Roman" w:hAnsi="Times New Roman" w:cs="Times New Roman"/>
          <w:szCs w:val="18"/>
        </w:rPr>
        <w:t>“</w:t>
      </w:r>
      <w:r w:rsidR="00BB66C0" w:rsidRPr="008F2159">
        <w:rPr>
          <w:rFonts w:ascii="Times New Roman" w:hAnsi="Times New Roman" w:cs="Times New Roman"/>
          <w:szCs w:val="18"/>
        </w:rPr>
        <w:t>Note 4: the rent threshold amounts in column 3 are indexed 6 monthly in line with CPI increases (see sections 1191 to 1194).</w:t>
      </w:r>
      <w:r w:rsidRPr="008F2159">
        <w:rPr>
          <w:rFonts w:ascii="Times New Roman" w:hAnsi="Times New Roman" w:cs="Times New Roman"/>
          <w:szCs w:val="18"/>
        </w:rPr>
        <w:t>”</w:t>
      </w:r>
      <w:r w:rsidR="00BB66C0" w:rsidRPr="008F2159">
        <w:rPr>
          <w:rFonts w:ascii="Times New Roman" w:hAnsi="Times New Roman" w:cs="Times New Roman"/>
          <w:szCs w:val="18"/>
        </w:rPr>
        <w:t>;</w:t>
      </w:r>
    </w:p>
    <w:p w14:paraId="5249FBE5" w14:textId="77777777" w:rsidR="00E23DBA" w:rsidRPr="00F070FF" w:rsidRDefault="00BB66C0" w:rsidP="00E45C90">
      <w:pPr>
        <w:shd w:val="clear" w:color="auto" w:fill="FFFFFF"/>
        <w:spacing w:before="120"/>
        <w:ind w:left="494"/>
        <w:jc w:val="both"/>
        <w:rPr>
          <w:rFonts w:ascii="Times New Roman" w:hAnsi="Times New Roman" w:cs="Times New Roman"/>
          <w:sz w:val="22"/>
          <w:szCs w:val="18"/>
        </w:rPr>
      </w:pPr>
      <w:r w:rsidRPr="00F070FF">
        <w:rPr>
          <w:rFonts w:ascii="Times New Roman" w:hAnsi="Times New Roman" w:cs="Times New Roman"/>
          <w:b/>
          <w:bCs/>
          <w:sz w:val="22"/>
          <w:szCs w:val="18"/>
        </w:rPr>
        <w:t>(h)</w:t>
      </w:r>
      <w:r w:rsidRPr="00F070FF">
        <w:rPr>
          <w:rFonts w:ascii="Times New Roman" w:hAnsi="Times New Roman" w:cs="Times New Roman"/>
          <w:sz w:val="22"/>
          <w:szCs w:val="18"/>
        </w:rPr>
        <w:t xml:space="preserve"> by renumbering Note 4 to point 1064-D5 as Note 5;</w:t>
      </w:r>
    </w:p>
    <w:p w14:paraId="7B516AF6" w14:textId="77777777" w:rsidR="00E23DBA" w:rsidRPr="00F070FF" w:rsidRDefault="00BB66C0" w:rsidP="00E45C90">
      <w:pPr>
        <w:shd w:val="clear" w:color="auto" w:fill="FFFFFF"/>
        <w:spacing w:before="120"/>
        <w:ind w:left="494"/>
        <w:jc w:val="both"/>
        <w:rPr>
          <w:rFonts w:ascii="Times New Roman" w:hAnsi="Times New Roman" w:cs="Times New Roman"/>
          <w:sz w:val="22"/>
          <w:szCs w:val="18"/>
        </w:rPr>
      </w:pPr>
      <w:r w:rsidRPr="00F070FF">
        <w:rPr>
          <w:rFonts w:ascii="Times New Roman" w:hAnsi="Times New Roman" w:cs="Times New Roman"/>
          <w:b/>
          <w:bCs/>
          <w:sz w:val="22"/>
          <w:szCs w:val="18"/>
        </w:rPr>
        <w:t>(i)</w:t>
      </w:r>
      <w:r w:rsidRPr="00F070FF">
        <w:rPr>
          <w:rFonts w:ascii="Times New Roman" w:hAnsi="Times New Roman" w:cs="Times New Roman"/>
          <w:sz w:val="22"/>
          <w:szCs w:val="18"/>
        </w:rPr>
        <w:t xml:space="preserve"> by inserting after point 1064-D5 the following point:</w:t>
      </w:r>
    </w:p>
    <w:p w14:paraId="7D815959" w14:textId="77777777" w:rsidR="004E1A5A" w:rsidRDefault="004E1A5A" w:rsidP="00E45C90">
      <w:pPr>
        <w:shd w:val="clear" w:color="auto" w:fill="FFFFFF"/>
        <w:spacing w:before="120"/>
        <w:ind w:left="926"/>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64DA071" w14:textId="77777777" w:rsidR="00E23DBA" w:rsidRPr="00F070FF" w:rsidRDefault="00BB66C0" w:rsidP="00E45C90">
      <w:pPr>
        <w:shd w:val="clear" w:color="auto" w:fill="FFFFFF"/>
        <w:spacing w:before="120"/>
        <w:ind w:left="926"/>
        <w:jc w:val="both"/>
        <w:rPr>
          <w:rFonts w:ascii="Times New Roman" w:hAnsi="Times New Roman" w:cs="Times New Roman"/>
          <w:sz w:val="22"/>
          <w:szCs w:val="18"/>
        </w:rPr>
      </w:pPr>
      <w:r w:rsidRPr="00F070FF">
        <w:rPr>
          <w:rFonts w:ascii="Times New Roman" w:hAnsi="Times New Roman" w:cs="Times New Roman"/>
          <w:i/>
          <w:iCs/>
          <w:sz w:val="22"/>
          <w:szCs w:val="18"/>
        </w:rPr>
        <w:lastRenderedPageBreak/>
        <w:t>Rate B increase</w:t>
      </w:r>
    </w:p>
    <w:p w14:paraId="4B110BA8" w14:textId="77777777" w:rsidR="00E23DBA" w:rsidRPr="00F070FF" w:rsidRDefault="00955DF2" w:rsidP="00E45C90">
      <w:pPr>
        <w:shd w:val="clear" w:color="auto" w:fill="FFFFFF"/>
        <w:spacing w:before="120"/>
        <w:ind w:left="936" w:firstLine="21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1064-D5A. Rate B for a person in item 1 or 7 of Table D in point 1064-D5 is increased by $104.00 on 25 March 1993.</w:t>
      </w:r>
    </w:p>
    <w:p w14:paraId="67F9087E" w14:textId="77777777" w:rsidR="00E23DBA" w:rsidRPr="008F2159" w:rsidRDefault="00BB66C0" w:rsidP="00E45C90">
      <w:pPr>
        <w:shd w:val="clear" w:color="auto" w:fill="FFFFFF"/>
        <w:spacing w:before="120"/>
        <w:ind w:left="950"/>
        <w:jc w:val="both"/>
        <w:rPr>
          <w:rFonts w:ascii="Times New Roman" w:hAnsi="Times New Roman" w:cs="Times New Roman"/>
          <w:szCs w:val="18"/>
        </w:rPr>
      </w:pPr>
      <w:r w:rsidRPr="008F2159">
        <w:rPr>
          <w:rFonts w:ascii="Times New Roman" w:hAnsi="Times New Roman" w:cs="Times New Roman"/>
          <w:szCs w:val="18"/>
        </w:rPr>
        <w:t>Note: Rate B was indexed on 20 March 1993 (see sections 1191 to 1194).</w:t>
      </w:r>
      <w:r w:rsidR="00955DF2" w:rsidRPr="008F2159">
        <w:rPr>
          <w:rFonts w:ascii="Times New Roman" w:hAnsi="Times New Roman" w:cs="Times New Roman"/>
          <w:szCs w:val="18"/>
        </w:rPr>
        <w:t>”</w:t>
      </w:r>
      <w:r w:rsidRPr="008F2159">
        <w:rPr>
          <w:rFonts w:ascii="Times New Roman" w:hAnsi="Times New Roman" w:cs="Times New Roman"/>
          <w:szCs w:val="18"/>
        </w:rPr>
        <w:t>;</w:t>
      </w:r>
    </w:p>
    <w:p w14:paraId="57C7A928" w14:textId="77777777" w:rsidR="00E23DBA" w:rsidRPr="00F070FF" w:rsidRDefault="00BB66C0" w:rsidP="00E45C90">
      <w:pPr>
        <w:shd w:val="clear" w:color="auto" w:fill="FFFFFF"/>
        <w:spacing w:before="120"/>
        <w:ind w:left="586"/>
        <w:jc w:val="both"/>
        <w:rPr>
          <w:rFonts w:ascii="Times New Roman" w:hAnsi="Times New Roman" w:cs="Times New Roman"/>
          <w:sz w:val="22"/>
          <w:szCs w:val="18"/>
        </w:rPr>
      </w:pPr>
      <w:r w:rsidRPr="00F070FF">
        <w:rPr>
          <w:rFonts w:ascii="Times New Roman" w:hAnsi="Times New Roman" w:cs="Times New Roman"/>
          <w:b/>
          <w:bCs/>
          <w:sz w:val="22"/>
          <w:szCs w:val="18"/>
        </w:rPr>
        <w:t>(j)</w:t>
      </w:r>
      <w:r w:rsidRPr="00F070FF">
        <w:rPr>
          <w:rFonts w:ascii="Times New Roman" w:hAnsi="Times New Roman" w:cs="Times New Roman"/>
          <w:sz w:val="22"/>
          <w:szCs w:val="18"/>
        </w:rPr>
        <w:t xml:space="preserve"> by omitting from point 1064-D8 the Rent Assistance Examples.</w:t>
      </w:r>
    </w:p>
    <w:p w14:paraId="21B14624" w14:textId="77777777" w:rsidR="00E23DBA" w:rsidRPr="00F070FF" w:rsidRDefault="00BB66C0" w:rsidP="00E45C90">
      <w:pPr>
        <w:shd w:val="clear" w:color="auto" w:fill="FFFFFF"/>
        <w:spacing w:before="120"/>
        <w:ind w:left="158"/>
        <w:jc w:val="both"/>
        <w:rPr>
          <w:rFonts w:ascii="Times New Roman" w:hAnsi="Times New Roman" w:cs="Times New Roman"/>
          <w:sz w:val="22"/>
          <w:szCs w:val="18"/>
        </w:rPr>
      </w:pPr>
      <w:r w:rsidRPr="00F070FF">
        <w:rPr>
          <w:rFonts w:ascii="Times New Roman" w:hAnsi="Times New Roman" w:cs="Times New Roman"/>
          <w:b/>
          <w:bCs/>
          <w:sz w:val="22"/>
          <w:szCs w:val="18"/>
        </w:rPr>
        <w:t>Pension Rate Calculator B</w:t>
      </w:r>
    </w:p>
    <w:p w14:paraId="28DC880E" w14:textId="77777777" w:rsidR="00E23DBA" w:rsidRPr="00F070FF" w:rsidRDefault="00BB66C0" w:rsidP="00E45C90">
      <w:pPr>
        <w:shd w:val="clear" w:color="auto" w:fill="FFFFFF"/>
        <w:tabs>
          <w:tab w:val="left" w:pos="902"/>
        </w:tabs>
        <w:spacing w:before="120"/>
        <w:ind w:left="158" w:firstLine="331"/>
        <w:jc w:val="both"/>
        <w:rPr>
          <w:rFonts w:ascii="Times New Roman" w:hAnsi="Times New Roman" w:cs="Times New Roman"/>
          <w:sz w:val="22"/>
          <w:szCs w:val="18"/>
        </w:rPr>
      </w:pPr>
      <w:r w:rsidRPr="00F070FF">
        <w:rPr>
          <w:rFonts w:ascii="Times New Roman" w:hAnsi="Times New Roman" w:cs="Times New Roman"/>
          <w:b/>
          <w:bCs/>
          <w:sz w:val="22"/>
          <w:szCs w:val="18"/>
        </w:rPr>
        <w:t>42.</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1065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 by omitting paragraph 1065-D1(d) and substituting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paragraph:</w:t>
      </w:r>
    </w:p>
    <w:p w14:paraId="2F5C44AC" w14:textId="77777777" w:rsidR="00E23DBA" w:rsidRPr="00F070FF" w:rsidRDefault="00955DF2" w:rsidP="00E45C90">
      <w:pPr>
        <w:shd w:val="clear" w:color="auto" w:fill="FFFFFF"/>
        <w:spacing w:before="120"/>
        <w:ind w:left="1037" w:hanging="49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(d) the rent is payable at a rate of more than the rent threshold rate in point 1064-D2 of Module D of Pension Rate Calculator A;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01C34E2F" w14:textId="77777777" w:rsidR="00E23DBA" w:rsidRPr="00F070FF" w:rsidRDefault="00BB66C0" w:rsidP="00E45C90">
      <w:pPr>
        <w:shd w:val="clear" w:color="auto" w:fill="FFFFFF"/>
        <w:spacing w:before="120"/>
        <w:ind w:left="163"/>
        <w:jc w:val="both"/>
        <w:rPr>
          <w:rFonts w:ascii="Times New Roman" w:hAnsi="Times New Roman" w:cs="Times New Roman"/>
          <w:sz w:val="22"/>
          <w:szCs w:val="18"/>
        </w:rPr>
      </w:pPr>
      <w:r w:rsidRPr="00F070FF">
        <w:rPr>
          <w:rFonts w:ascii="Times New Roman" w:hAnsi="Times New Roman" w:cs="Times New Roman"/>
          <w:b/>
          <w:bCs/>
          <w:sz w:val="22"/>
          <w:szCs w:val="18"/>
        </w:rPr>
        <w:t xml:space="preserve">Pension Rate Calculator </w:t>
      </w:r>
      <w:r w:rsidRPr="00F070FF">
        <w:rPr>
          <w:rFonts w:ascii="Times New Roman" w:hAnsi="Times New Roman" w:cs="Times New Roman"/>
          <w:sz w:val="22"/>
          <w:szCs w:val="18"/>
        </w:rPr>
        <w:t>C</w:t>
      </w:r>
    </w:p>
    <w:p w14:paraId="3C9B106E" w14:textId="77777777" w:rsidR="00E23DBA" w:rsidRPr="00F070FF" w:rsidRDefault="00BB66C0" w:rsidP="00E45C90">
      <w:pPr>
        <w:shd w:val="clear" w:color="auto" w:fill="FFFFFF"/>
        <w:tabs>
          <w:tab w:val="left" w:pos="902"/>
        </w:tabs>
        <w:spacing w:before="120"/>
        <w:ind w:left="158" w:firstLine="331"/>
        <w:jc w:val="both"/>
        <w:rPr>
          <w:rFonts w:ascii="Times New Roman" w:hAnsi="Times New Roman" w:cs="Times New Roman"/>
          <w:sz w:val="22"/>
          <w:szCs w:val="18"/>
        </w:rPr>
      </w:pPr>
      <w:r w:rsidRPr="00F070FF">
        <w:rPr>
          <w:rFonts w:ascii="Times New Roman" w:hAnsi="Times New Roman" w:cs="Times New Roman"/>
          <w:b/>
          <w:bCs/>
          <w:sz w:val="22"/>
          <w:szCs w:val="18"/>
        </w:rPr>
        <w:t>43.</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1066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w:t>
      </w:r>
    </w:p>
    <w:p w14:paraId="23D21E03" w14:textId="77777777" w:rsidR="00E23DBA" w:rsidRPr="00F070FF" w:rsidRDefault="00BB66C0" w:rsidP="00E45C90">
      <w:pPr>
        <w:numPr>
          <w:ilvl w:val="0"/>
          <w:numId w:val="60"/>
        </w:numPr>
        <w:shd w:val="clear" w:color="auto" w:fill="FFFFFF"/>
        <w:tabs>
          <w:tab w:val="left" w:pos="946"/>
        </w:tabs>
        <w:spacing w:before="120"/>
        <w:ind w:left="946"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1066-D1(c)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$1,300 per year ($50 per fortnight)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$1,560 per year ($60 per fortnight)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ED61F99" w14:textId="77777777" w:rsidR="00E23DBA" w:rsidRPr="00F070FF" w:rsidRDefault="00BB66C0" w:rsidP="00E45C90">
      <w:pPr>
        <w:numPr>
          <w:ilvl w:val="0"/>
          <w:numId w:val="60"/>
        </w:numPr>
        <w:shd w:val="clear" w:color="auto" w:fill="FFFFFF"/>
        <w:tabs>
          <w:tab w:val="left" w:pos="946"/>
        </w:tabs>
        <w:spacing w:before="120"/>
        <w:ind w:left="552"/>
        <w:jc w:val="both"/>
        <w:rPr>
          <w:rFonts w:ascii="Times New Roman" w:hAnsi="Times New Roman" w:cs="Times New Roman"/>
          <w:b/>
          <w:bCs/>
          <w:sz w:val="22"/>
          <w:szCs w:val="18"/>
        </w:rPr>
      </w:pPr>
      <w:r w:rsidRPr="00F070FF">
        <w:rPr>
          <w:rFonts w:ascii="Times New Roman" w:hAnsi="Times New Roman" w:cs="Times New Roman"/>
          <w:sz w:val="22"/>
          <w:szCs w:val="18"/>
        </w:rPr>
        <w:t>by adding at the end of point 1066-D1 the following Note:</w:t>
      </w:r>
    </w:p>
    <w:p w14:paraId="07870781" w14:textId="77777777" w:rsidR="00E23DBA" w:rsidRPr="008F2159" w:rsidRDefault="00955DF2" w:rsidP="00E45C90">
      <w:pPr>
        <w:shd w:val="clear" w:color="auto" w:fill="FFFFFF"/>
        <w:spacing w:before="120"/>
        <w:ind w:left="1723" w:hanging="754"/>
        <w:jc w:val="both"/>
        <w:rPr>
          <w:rFonts w:ascii="Times New Roman" w:hAnsi="Times New Roman" w:cs="Times New Roman"/>
          <w:szCs w:val="18"/>
        </w:rPr>
      </w:pPr>
      <w:r w:rsidRPr="008F2159">
        <w:rPr>
          <w:rFonts w:ascii="Times New Roman" w:hAnsi="Times New Roman" w:cs="Times New Roman"/>
          <w:szCs w:val="18"/>
        </w:rPr>
        <w:t>“</w:t>
      </w:r>
      <w:r w:rsidR="00BB66C0" w:rsidRPr="008F2159">
        <w:rPr>
          <w:rFonts w:ascii="Times New Roman" w:hAnsi="Times New Roman" w:cs="Times New Roman"/>
          <w:szCs w:val="18"/>
        </w:rPr>
        <w:t>Note 2: the amount in paragraph (c) is indexed 6 monthly in line with CPI increases (see sections 1191 to 1194).</w:t>
      </w:r>
      <w:r w:rsidRPr="008F2159">
        <w:rPr>
          <w:rFonts w:ascii="Times New Roman" w:hAnsi="Times New Roman" w:cs="Times New Roman"/>
          <w:szCs w:val="18"/>
        </w:rPr>
        <w:t>”</w:t>
      </w:r>
      <w:r w:rsidR="00BB66C0" w:rsidRPr="008F2159">
        <w:rPr>
          <w:rFonts w:ascii="Times New Roman" w:hAnsi="Times New Roman" w:cs="Times New Roman"/>
          <w:szCs w:val="18"/>
        </w:rPr>
        <w:t>;</w:t>
      </w:r>
    </w:p>
    <w:p w14:paraId="623787F3" w14:textId="77777777" w:rsidR="00E23DBA" w:rsidRPr="00F070FF" w:rsidRDefault="00BB66C0" w:rsidP="008F2159">
      <w:pPr>
        <w:shd w:val="clear" w:color="auto" w:fill="FFFFFF"/>
        <w:tabs>
          <w:tab w:val="left" w:pos="946"/>
        </w:tabs>
        <w:spacing w:before="120" w:after="120"/>
        <w:ind w:left="946" w:hanging="394"/>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by omitting Table D (but not the Notes to the table) in point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1066-D4 and substituting the following table:</w:t>
      </w:r>
    </w:p>
    <w:tbl>
      <w:tblPr>
        <w:tblW w:w="5000" w:type="pct"/>
        <w:jc w:val="center"/>
        <w:tblLayout w:type="fixed"/>
        <w:tblCellMar>
          <w:left w:w="40" w:type="dxa"/>
          <w:right w:w="40" w:type="dxa"/>
        </w:tblCellMar>
        <w:tblLook w:val="0000" w:firstRow="0" w:lastRow="0" w:firstColumn="0" w:lastColumn="0" w:noHBand="0" w:noVBand="0"/>
      </w:tblPr>
      <w:tblGrid>
        <w:gridCol w:w="488"/>
        <w:gridCol w:w="4127"/>
        <w:gridCol w:w="4152"/>
        <w:gridCol w:w="673"/>
      </w:tblGrid>
      <w:tr w:rsidR="00E23DBA" w:rsidRPr="00F070FF" w14:paraId="5A6D86C4" w14:textId="77777777" w:rsidTr="005D39C7">
        <w:trPr>
          <w:trHeight w:val="20"/>
          <w:jc w:val="center"/>
        </w:trPr>
        <w:tc>
          <w:tcPr>
            <w:tcW w:w="488" w:type="dxa"/>
            <w:tcBorders>
              <w:top w:val="nil"/>
              <w:left w:val="nil"/>
              <w:bottom w:val="single" w:sz="4" w:space="0" w:color="auto"/>
              <w:right w:val="nil"/>
            </w:tcBorders>
            <w:shd w:val="clear" w:color="auto" w:fill="FFFFFF"/>
          </w:tcPr>
          <w:p w14:paraId="076755F0" w14:textId="77777777" w:rsidR="00E23DBA" w:rsidRPr="00F070FF" w:rsidRDefault="00955DF2" w:rsidP="008F2159">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4127" w:type="dxa"/>
            <w:tcBorders>
              <w:top w:val="nil"/>
              <w:left w:val="nil"/>
              <w:bottom w:val="single" w:sz="4" w:space="0" w:color="auto"/>
              <w:right w:val="nil"/>
            </w:tcBorders>
            <w:shd w:val="clear" w:color="auto" w:fill="FFFFFF"/>
          </w:tcPr>
          <w:p w14:paraId="225897CE" w14:textId="77777777" w:rsidR="00E23DBA" w:rsidRPr="00F070FF" w:rsidRDefault="00E23DBA" w:rsidP="008F2159">
            <w:pPr>
              <w:shd w:val="clear" w:color="auto" w:fill="FFFFFF"/>
              <w:jc w:val="both"/>
              <w:rPr>
                <w:rFonts w:ascii="Times New Roman" w:hAnsi="Times New Roman" w:cs="Times New Roman"/>
                <w:sz w:val="22"/>
                <w:szCs w:val="18"/>
              </w:rPr>
            </w:pPr>
          </w:p>
        </w:tc>
        <w:tc>
          <w:tcPr>
            <w:tcW w:w="4152" w:type="dxa"/>
            <w:tcBorders>
              <w:top w:val="nil"/>
              <w:left w:val="nil"/>
              <w:bottom w:val="single" w:sz="4" w:space="0" w:color="auto"/>
              <w:right w:val="nil"/>
            </w:tcBorders>
            <w:shd w:val="clear" w:color="auto" w:fill="FFFFFF"/>
          </w:tcPr>
          <w:p w14:paraId="3BC4757B" w14:textId="77777777" w:rsidR="00E23DBA" w:rsidRPr="00F070FF" w:rsidRDefault="00E23DBA" w:rsidP="008F2159">
            <w:pPr>
              <w:shd w:val="clear" w:color="auto" w:fill="FFFFFF"/>
              <w:jc w:val="both"/>
              <w:rPr>
                <w:rFonts w:ascii="Times New Roman" w:hAnsi="Times New Roman" w:cs="Times New Roman"/>
                <w:sz w:val="22"/>
                <w:szCs w:val="18"/>
              </w:rPr>
            </w:pPr>
          </w:p>
        </w:tc>
        <w:tc>
          <w:tcPr>
            <w:tcW w:w="673" w:type="dxa"/>
            <w:tcBorders>
              <w:top w:val="nil"/>
              <w:left w:val="nil"/>
              <w:bottom w:val="single" w:sz="4" w:space="0" w:color="auto"/>
              <w:right w:val="nil"/>
            </w:tcBorders>
            <w:shd w:val="clear" w:color="auto" w:fill="FFFFFF"/>
          </w:tcPr>
          <w:p w14:paraId="7ADBB9A2" w14:textId="77777777" w:rsidR="00E23DBA" w:rsidRPr="00F070FF" w:rsidRDefault="00E23DBA" w:rsidP="008F2159">
            <w:pPr>
              <w:shd w:val="clear" w:color="auto" w:fill="FFFFFF"/>
              <w:jc w:val="both"/>
              <w:rPr>
                <w:rFonts w:ascii="Times New Roman" w:hAnsi="Times New Roman" w:cs="Times New Roman"/>
                <w:sz w:val="22"/>
                <w:szCs w:val="18"/>
              </w:rPr>
            </w:pPr>
          </w:p>
        </w:tc>
      </w:tr>
      <w:tr w:rsidR="00E23DBA" w:rsidRPr="00F070FF" w14:paraId="182E2FFA" w14:textId="77777777" w:rsidTr="005D39C7">
        <w:trPr>
          <w:trHeight w:val="20"/>
          <w:jc w:val="center"/>
        </w:trPr>
        <w:tc>
          <w:tcPr>
            <w:tcW w:w="9440" w:type="dxa"/>
            <w:gridSpan w:val="4"/>
            <w:tcBorders>
              <w:top w:val="single" w:sz="4" w:space="0" w:color="auto"/>
              <w:left w:val="single" w:sz="4" w:space="0" w:color="auto"/>
              <w:bottom w:val="nil"/>
              <w:right w:val="single" w:sz="4" w:space="0" w:color="auto"/>
            </w:tcBorders>
            <w:shd w:val="clear" w:color="auto" w:fill="FFFFFF"/>
          </w:tcPr>
          <w:p w14:paraId="36D8046A" w14:textId="01DF6F0C" w:rsidR="00E23DBA" w:rsidRPr="00CA3659" w:rsidRDefault="00BB66C0" w:rsidP="00CA3659">
            <w:pPr>
              <w:shd w:val="clear" w:color="auto" w:fill="FFFFFF"/>
              <w:jc w:val="center"/>
              <w:rPr>
                <w:rFonts w:ascii="Times New Roman" w:hAnsi="Times New Roman" w:cs="Times New Roman"/>
              </w:rPr>
            </w:pPr>
            <w:r w:rsidRPr="00CA3659">
              <w:rPr>
                <w:rFonts w:ascii="Times New Roman" w:hAnsi="Times New Roman" w:cs="Times New Roman"/>
              </w:rPr>
              <w:t>TABLE D</w:t>
            </w:r>
          </w:p>
        </w:tc>
      </w:tr>
      <w:tr w:rsidR="00E23DBA" w:rsidRPr="00F070FF" w14:paraId="13D1264D" w14:textId="77777777" w:rsidTr="005D39C7">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3EF338A7" w14:textId="77777777" w:rsidR="00E23DBA" w:rsidRPr="00CA3659" w:rsidRDefault="00BB66C0" w:rsidP="008F2159">
            <w:pPr>
              <w:shd w:val="clear" w:color="auto" w:fill="FFFFFF"/>
              <w:jc w:val="center"/>
              <w:rPr>
                <w:rFonts w:ascii="Times New Roman" w:hAnsi="Times New Roman" w:cs="Times New Roman"/>
              </w:rPr>
            </w:pPr>
            <w:r w:rsidRPr="00CA3659">
              <w:rPr>
                <w:rFonts w:ascii="Times New Roman" w:hAnsi="Times New Roman" w:cs="Times New Roman"/>
              </w:rPr>
              <w:t>RATE OF RENT ASSISTANCE</w:t>
            </w:r>
          </w:p>
        </w:tc>
      </w:tr>
      <w:tr w:rsidR="008F2159" w:rsidRPr="00F070FF" w14:paraId="371EC4DE" w14:textId="77777777" w:rsidTr="005D39C7">
        <w:trPr>
          <w:trHeight w:val="20"/>
          <w:jc w:val="center"/>
        </w:trPr>
        <w:tc>
          <w:tcPr>
            <w:tcW w:w="4615" w:type="dxa"/>
            <w:gridSpan w:val="2"/>
            <w:tcBorders>
              <w:top w:val="single" w:sz="6" w:space="0" w:color="auto"/>
              <w:left w:val="single" w:sz="4" w:space="0" w:color="auto"/>
              <w:bottom w:val="nil"/>
              <w:right w:val="single" w:sz="6" w:space="0" w:color="auto"/>
            </w:tcBorders>
            <w:shd w:val="clear" w:color="auto" w:fill="FFFFFF"/>
          </w:tcPr>
          <w:p w14:paraId="59B72453" w14:textId="77777777" w:rsidR="008F2159" w:rsidRPr="00CA3659" w:rsidRDefault="008F2159" w:rsidP="008F2159">
            <w:pPr>
              <w:shd w:val="clear" w:color="auto" w:fill="FFFFFF"/>
              <w:ind w:left="1118"/>
              <w:jc w:val="both"/>
              <w:rPr>
                <w:rFonts w:ascii="Times New Roman" w:hAnsi="Times New Roman" w:cs="Times New Roman"/>
              </w:rPr>
            </w:pPr>
            <w:r w:rsidRPr="00CA3659">
              <w:rPr>
                <w:rFonts w:ascii="Times New Roman" w:hAnsi="Times New Roman" w:cs="Times New Roman"/>
              </w:rPr>
              <w:t>column 1</w:t>
            </w:r>
          </w:p>
        </w:tc>
        <w:tc>
          <w:tcPr>
            <w:tcW w:w="4825" w:type="dxa"/>
            <w:gridSpan w:val="2"/>
            <w:tcBorders>
              <w:top w:val="single" w:sz="6" w:space="0" w:color="auto"/>
              <w:left w:val="single" w:sz="6" w:space="0" w:color="auto"/>
              <w:bottom w:val="nil"/>
              <w:right w:val="single" w:sz="4" w:space="0" w:color="auto"/>
            </w:tcBorders>
            <w:shd w:val="clear" w:color="auto" w:fill="FFFFFF"/>
          </w:tcPr>
          <w:p w14:paraId="61F96183" w14:textId="77777777" w:rsidR="008F2159" w:rsidRPr="00CA3659" w:rsidRDefault="008F2159" w:rsidP="008F2159">
            <w:pPr>
              <w:shd w:val="clear" w:color="auto" w:fill="FFFFFF"/>
              <w:jc w:val="center"/>
              <w:rPr>
                <w:rFonts w:ascii="Times New Roman" w:hAnsi="Times New Roman" w:cs="Times New Roman"/>
              </w:rPr>
            </w:pPr>
            <w:r w:rsidRPr="00CA3659">
              <w:rPr>
                <w:rFonts w:ascii="Times New Roman" w:hAnsi="Times New Roman" w:cs="Times New Roman"/>
              </w:rPr>
              <w:t>column 2</w:t>
            </w:r>
          </w:p>
        </w:tc>
      </w:tr>
      <w:tr w:rsidR="008F2159" w:rsidRPr="00F070FF" w14:paraId="3802C769" w14:textId="77777777" w:rsidTr="005D39C7">
        <w:trPr>
          <w:trHeight w:val="20"/>
          <w:jc w:val="center"/>
        </w:trPr>
        <w:tc>
          <w:tcPr>
            <w:tcW w:w="4615" w:type="dxa"/>
            <w:gridSpan w:val="2"/>
            <w:tcBorders>
              <w:top w:val="nil"/>
              <w:left w:val="single" w:sz="4" w:space="0" w:color="auto"/>
              <w:bottom w:val="single" w:sz="6" w:space="0" w:color="auto"/>
              <w:right w:val="single" w:sz="6" w:space="0" w:color="auto"/>
            </w:tcBorders>
            <w:shd w:val="clear" w:color="auto" w:fill="FFFFFF"/>
          </w:tcPr>
          <w:p w14:paraId="3273502A" w14:textId="77777777" w:rsidR="008F2159" w:rsidRPr="00CA3659" w:rsidRDefault="008F2159" w:rsidP="008F2159">
            <w:pPr>
              <w:shd w:val="clear" w:color="auto" w:fill="FFFFFF"/>
              <w:ind w:left="1224"/>
              <w:jc w:val="both"/>
              <w:rPr>
                <w:rFonts w:ascii="Times New Roman" w:hAnsi="Times New Roman" w:cs="Times New Roman"/>
              </w:rPr>
            </w:pPr>
            <w:r w:rsidRPr="00CA3659">
              <w:rPr>
                <w:rFonts w:ascii="Times New Roman" w:hAnsi="Times New Roman" w:cs="Times New Roman"/>
              </w:rPr>
              <w:t>Rate A</w:t>
            </w:r>
          </w:p>
        </w:tc>
        <w:tc>
          <w:tcPr>
            <w:tcW w:w="4825" w:type="dxa"/>
            <w:gridSpan w:val="2"/>
            <w:tcBorders>
              <w:top w:val="nil"/>
              <w:left w:val="single" w:sz="6" w:space="0" w:color="auto"/>
              <w:bottom w:val="single" w:sz="6" w:space="0" w:color="auto"/>
              <w:right w:val="single" w:sz="4" w:space="0" w:color="auto"/>
            </w:tcBorders>
            <w:shd w:val="clear" w:color="auto" w:fill="FFFFFF"/>
          </w:tcPr>
          <w:p w14:paraId="0CD73B18" w14:textId="77777777" w:rsidR="008F2159" w:rsidRPr="00CA3659" w:rsidRDefault="008F2159" w:rsidP="008F2159">
            <w:pPr>
              <w:shd w:val="clear" w:color="auto" w:fill="FFFFFF"/>
              <w:jc w:val="center"/>
              <w:rPr>
                <w:rFonts w:ascii="Times New Roman" w:hAnsi="Times New Roman" w:cs="Times New Roman"/>
              </w:rPr>
            </w:pPr>
            <w:r w:rsidRPr="00CA3659">
              <w:rPr>
                <w:rFonts w:ascii="Times New Roman" w:hAnsi="Times New Roman" w:cs="Times New Roman"/>
              </w:rPr>
              <w:t>Rate B</w:t>
            </w:r>
          </w:p>
        </w:tc>
      </w:tr>
      <w:tr w:rsidR="008F2159" w:rsidRPr="00F070FF" w14:paraId="4C4704A1" w14:textId="77777777" w:rsidTr="005D39C7">
        <w:trPr>
          <w:trHeight w:val="20"/>
          <w:jc w:val="center"/>
        </w:trPr>
        <w:tc>
          <w:tcPr>
            <w:tcW w:w="4615" w:type="dxa"/>
            <w:gridSpan w:val="2"/>
            <w:tcBorders>
              <w:top w:val="single" w:sz="6" w:space="0" w:color="auto"/>
              <w:left w:val="single" w:sz="4" w:space="0" w:color="auto"/>
              <w:bottom w:val="nil"/>
              <w:right w:val="single" w:sz="6" w:space="0" w:color="auto"/>
            </w:tcBorders>
            <w:shd w:val="clear" w:color="auto" w:fill="FFFFFF"/>
          </w:tcPr>
          <w:p w14:paraId="5DA8C9C1" w14:textId="2CF9E1D3" w:rsidR="008F2159" w:rsidRPr="00CA3659" w:rsidRDefault="008F2159" w:rsidP="00CA3659">
            <w:pPr>
              <w:shd w:val="clear" w:color="auto" w:fill="FFFFFF"/>
              <w:ind w:left="298"/>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r w:rsidRPr="00CA3659">
              <w:rPr>
                <w:rFonts w:ascii="Times New Roman" w:eastAsia="Times New Roman" w:hAnsi="Times New Roman" w:cs="Times New Roman"/>
              </w:rPr>
              <w:t>)</w:t>
            </w:r>
          </w:p>
        </w:tc>
        <w:tc>
          <w:tcPr>
            <w:tcW w:w="4825" w:type="dxa"/>
            <w:gridSpan w:val="2"/>
            <w:tcBorders>
              <w:top w:val="single" w:sz="6" w:space="0" w:color="auto"/>
              <w:left w:val="single" w:sz="6" w:space="0" w:color="auto"/>
              <w:bottom w:val="nil"/>
              <w:right w:val="single" w:sz="4" w:space="0" w:color="auto"/>
            </w:tcBorders>
            <w:shd w:val="clear" w:color="auto" w:fill="FFFFFF"/>
          </w:tcPr>
          <w:p w14:paraId="2F50DD50" w14:textId="77777777" w:rsidR="008F2159" w:rsidRPr="00CA3659" w:rsidRDefault="008F2159" w:rsidP="008F2159">
            <w:pPr>
              <w:shd w:val="clear" w:color="auto" w:fill="FFFFFF"/>
              <w:jc w:val="center"/>
              <w:rPr>
                <w:rFonts w:ascii="Times New Roman" w:hAnsi="Times New Roman" w:cs="Times New Roman"/>
              </w:rPr>
            </w:pPr>
            <w:r w:rsidRPr="00CA3659">
              <w:rPr>
                <w:rFonts w:ascii="Times New Roman" w:hAnsi="Times New Roman" w:cs="Times New Roman"/>
              </w:rPr>
              <w:t>$1,638.00</w:t>
            </w:r>
          </w:p>
        </w:tc>
      </w:tr>
      <w:tr w:rsidR="008F2159" w:rsidRPr="00F070FF" w14:paraId="5360494E" w14:textId="77777777" w:rsidTr="005D39C7">
        <w:trPr>
          <w:trHeight w:val="20"/>
          <w:jc w:val="center"/>
        </w:trPr>
        <w:tc>
          <w:tcPr>
            <w:tcW w:w="4615" w:type="dxa"/>
            <w:gridSpan w:val="2"/>
            <w:tcBorders>
              <w:top w:val="nil"/>
              <w:left w:val="single" w:sz="4" w:space="0" w:color="auto"/>
              <w:bottom w:val="single" w:sz="4" w:space="0" w:color="auto"/>
              <w:right w:val="single" w:sz="6" w:space="0" w:color="auto"/>
            </w:tcBorders>
            <w:shd w:val="clear" w:color="auto" w:fill="FFFFFF"/>
          </w:tcPr>
          <w:p w14:paraId="5B8961AA" w14:textId="77777777" w:rsidR="008F2159" w:rsidRPr="00CA3659" w:rsidRDefault="008F2159" w:rsidP="008F2159">
            <w:pPr>
              <w:shd w:val="clear" w:color="auto" w:fill="FFFFFF"/>
              <w:ind w:left="1656"/>
              <w:jc w:val="both"/>
              <w:rPr>
                <w:rFonts w:ascii="Times New Roman" w:hAnsi="Times New Roman" w:cs="Times New Roman"/>
              </w:rPr>
            </w:pPr>
            <w:r w:rsidRPr="00CA3659">
              <w:rPr>
                <w:rFonts w:ascii="Times New Roman" w:hAnsi="Times New Roman" w:cs="Times New Roman"/>
              </w:rPr>
              <w:t>4</w:t>
            </w:r>
          </w:p>
        </w:tc>
        <w:tc>
          <w:tcPr>
            <w:tcW w:w="4825" w:type="dxa"/>
            <w:gridSpan w:val="2"/>
            <w:tcBorders>
              <w:top w:val="nil"/>
              <w:left w:val="single" w:sz="6" w:space="0" w:color="auto"/>
              <w:bottom w:val="single" w:sz="4" w:space="0" w:color="auto"/>
              <w:right w:val="single" w:sz="4" w:space="0" w:color="auto"/>
            </w:tcBorders>
            <w:shd w:val="clear" w:color="auto" w:fill="FFFFFF"/>
          </w:tcPr>
          <w:p w14:paraId="4074940B" w14:textId="77777777" w:rsidR="008F2159" w:rsidRPr="00CA3659" w:rsidRDefault="008F2159" w:rsidP="008F2159">
            <w:pPr>
              <w:shd w:val="clear" w:color="auto" w:fill="FFFFFF"/>
              <w:jc w:val="center"/>
              <w:rPr>
                <w:rFonts w:ascii="Times New Roman" w:hAnsi="Times New Roman" w:cs="Times New Roman"/>
              </w:rPr>
            </w:pPr>
          </w:p>
        </w:tc>
      </w:tr>
    </w:tbl>
    <w:p w14:paraId="2FE910F9" w14:textId="77777777" w:rsidR="008F2159" w:rsidRPr="008F2159" w:rsidRDefault="008F2159" w:rsidP="008F2159">
      <w:pPr>
        <w:shd w:val="clear" w:color="auto" w:fill="FFFFFF"/>
        <w:tabs>
          <w:tab w:val="left" w:pos="965"/>
        </w:tabs>
        <w:spacing w:before="120"/>
        <w:jc w:val="right"/>
        <w:rPr>
          <w:rFonts w:ascii="Times New Roman" w:hAnsi="Times New Roman" w:cs="Times New Roman"/>
          <w:bCs/>
          <w:sz w:val="22"/>
          <w:szCs w:val="18"/>
        </w:rPr>
      </w:pPr>
      <w:r w:rsidRPr="008F2159">
        <w:rPr>
          <w:rFonts w:ascii="Times New Roman" w:hAnsi="Times New Roman" w:cs="Times New Roman"/>
          <w:bCs/>
          <w:sz w:val="22"/>
          <w:szCs w:val="18"/>
        </w:rPr>
        <w:t>”</w:t>
      </w:r>
    </w:p>
    <w:p w14:paraId="1B3CFFEB" w14:textId="77777777" w:rsidR="00E23DBA" w:rsidRPr="00F070FF" w:rsidRDefault="00BB66C0" w:rsidP="00E45C90">
      <w:pPr>
        <w:shd w:val="clear" w:color="auto" w:fill="FFFFFF"/>
        <w:tabs>
          <w:tab w:val="left" w:pos="965"/>
        </w:tabs>
        <w:spacing w:before="120"/>
        <w:ind w:left="571"/>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ab/>
        <w:t>by inserting after Note 1 to point 1066-D4 the following Note:</w:t>
      </w:r>
    </w:p>
    <w:p w14:paraId="0E329D96" w14:textId="77777777" w:rsidR="00E23DBA" w:rsidRPr="008F2159" w:rsidRDefault="00955DF2" w:rsidP="00E45C90">
      <w:pPr>
        <w:shd w:val="clear" w:color="auto" w:fill="FFFFFF"/>
        <w:spacing w:before="120"/>
        <w:ind w:left="1738" w:hanging="754"/>
        <w:jc w:val="both"/>
        <w:rPr>
          <w:rFonts w:ascii="Times New Roman" w:hAnsi="Times New Roman" w:cs="Times New Roman"/>
          <w:szCs w:val="18"/>
        </w:rPr>
      </w:pPr>
      <w:r w:rsidRPr="008F2159">
        <w:rPr>
          <w:rFonts w:ascii="Times New Roman" w:hAnsi="Times New Roman" w:cs="Times New Roman"/>
          <w:szCs w:val="18"/>
        </w:rPr>
        <w:t>“</w:t>
      </w:r>
      <w:r w:rsidR="00BB66C0" w:rsidRPr="008F2159">
        <w:rPr>
          <w:rFonts w:ascii="Times New Roman" w:hAnsi="Times New Roman" w:cs="Times New Roman"/>
          <w:szCs w:val="18"/>
        </w:rPr>
        <w:t>Note 2: the amount in column 1 is indexed 6 monthly in line with CPI increases (see sections 1191 to 1194).</w:t>
      </w:r>
      <w:r w:rsidRPr="008F2159">
        <w:rPr>
          <w:rFonts w:ascii="Times New Roman" w:hAnsi="Times New Roman" w:cs="Times New Roman"/>
          <w:szCs w:val="18"/>
        </w:rPr>
        <w:t>”</w:t>
      </w:r>
      <w:r w:rsidR="00BB66C0" w:rsidRPr="008F2159">
        <w:rPr>
          <w:rFonts w:ascii="Times New Roman" w:hAnsi="Times New Roman" w:cs="Times New Roman"/>
          <w:szCs w:val="18"/>
        </w:rPr>
        <w:t>;</w:t>
      </w:r>
    </w:p>
    <w:p w14:paraId="46D43458" w14:textId="77777777" w:rsidR="00E23DBA" w:rsidRPr="00F070FF" w:rsidRDefault="00BB66C0" w:rsidP="00E45C90">
      <w:pPr>
        <w:numPr>
          <w:ilvl w:val="0"/>
          <w:numId w:val="61"/>
        </w:numPr>
        <w:shd w:val="clear" w:color="auto" w:fill="FFFFFF"/>
        <w:tabs>
          <w:tab w:val="left" w:pos="965"/>
        </w:tabs>
        <w:spacing w:before="120"/>
        <w:ind w:left="571"/>
        <w:jc w:val="both"/>
        <w:rPr>
          <w:rFonts w:ascii="Times New Roman" w:hAnsi="Times New Roman" w:cs="Times New Roman"/>
          <w:b/>
          <w:bCs/>
          <w:sz w:val="22"/>
          <w:szCs w:val="18"/>
        </w:rPr>
      </w:pPr>
      <w:r w:rsidRPr="00F070FF">
        <w:rPr>
          <w:rFonts w:ascii="Times New Roman" w:hAnsi="Times New Roman" w:cs="Times New Roman"/>
          <w:sz w:val="22"/>
          <w:szCs w:val="18"/>
        </w:rPr>
        <w:t>by renumbering Note 2 as Note 3;</w:t>
      </w:r>
    </w:p>
    <w:p w14:paraId="55E8FE4A" w14:textId="77777777" w:rsidR="00E23DBA" w:rsidRPr="00F070FF" w:rsidRDefault="00BB66C0" w:rsidP="00E45C90">
      <w:pPr>
        <w:numPr>
          <w:ilvl w:val="0"/>
          <w:numId w:val="61"/>
        </w:numPr>
        <w:shd w:val="clear" w:color="auto" w:fill="FFFFFF"/>
        <w:tabs>
          <w:tab w:val="left" w:pos="965"/>
        </w:tabs>
        <w:spacing w:before="120"/>
        <w:ind w:left="571"/>
        <w:jc w:val="both"/>
        <w:rPr>
          <w:rFonts w:ascii="Times New Roman" w:hAnsi="Times New Roman" w:cs="Times New Roman"/>
          <w:b/>
          <w:bCs/>
          <w:sz w:val="22"/>
          <w:szCs w:val="18"/>
        </w:rPr>
      </w:pPr>
      <w:r w:rsidRPr="00F070FF">
        <w:rPr>
          <w:rFonts w:ascii="Times New Roman" w:hAnsi="Times New Roman" w:cs="Times New Roman"/>
          <w:sz w:val="22"/>
          <w:szCs w:val="18"/>
        </w:rPr>
        <w:t>by inserting after point 1066-D4 the following point:</w:t>
      </w:r>
    </w:p>
    <w:p w14:paraId="6670536B" w14:textId="77777777" w:rsidR="004E1A5A" w:rsidRDefault="004E1A5A" w:rsidP="00E45C90">
      <w:pPr>
        <w:shd w:val="clear" w:color="auto" w:fill="FFFFFF"/>
        <w:spacing w:before="120"/>
        <w:ind w:left="787"/>
        <w:jc w:val="both"/>
        <w:rPr>
          <w:rFonts w:ascii="Times New Roman" w:hAnsi="Times New Roman" w:cs="Times New Roman"/>
          <w:b/>
          <w:bCs/>
          <w:sz w:val="22"/>
          <w:szCs w:val="18"/>
        </w:rPr>
        <w:sectPr w:rsidR="004E1A5A" w:rsidSect="00F070FF">
          <w:pgSz w:w="12240" w:h="15840" w:code="1"/>
          <w:pgMar w:top="1440" w:right="1440" w:bottom="1440" w:left="1440" w:header="720" w:footer="720" w:gutter="0"/>
          <w:cols w:space="60"/>
          <w:noEndnote/>
        </w:sectPr>
      </w:pPr>
    </w:p>
    <w:p w14:paraId="7E3D1758" w14:textId="77777777" w:rsidR="00E23DBA" w:rsidRPr="00F070FF" w:rsidRDefault="00BB66C0" w:rsidP="00E45C90">
      <w:pPr>
        <w:shd w:val="clear" w:color="auto" w:fill="FFFFFF"/>
        <w:spacing w:before="120"/>
        <w:ind w:left="787"/>
        <w:jc w:val="both"/>
        <w:rPr>
          <w:rFonts w:ascii="Times New Roman" w:hAnsi="Times New Roman" w:cs="Times New Roman"/>
          <w:sz w:val="22"/>
          <w:szCs w:val="18"/>
        </w:rPr>
      </w:pPr>
      <w:r w:rsidRPr="00F070FF">
        <w:rPr>
          <w:rFonts w:ascii="Times New Roman" w:hAnsi="Times New Roman" w:cs="Times New Roman"/>
          <w:i/>
          <w:iCs/>
          <w:sz w:val="22"/>
          <w:szCs w:val="18"/>
        </w:rPr>
        <w:lastRenderedPageBreak/>
        <w:t>Rate B increase</w:t>
      </w:r>
    </w:p>
    <w:p w14:paraId="08B58541" w14:textId="77777777" w:rsidR="00E23DBA" w:rsidRPr="00F070FF" w:rsidRDefault="00955DF2" w:rsidP="00E45C90">
      <w:pPr>
        <w:shd w:val="clear" w:color="auto" w:fill="FFFFFF"/>
        <w:spacing w:before="120"/>
        <w:ind w:left="821" w:firstLine="192"/>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1066-D4A. Rate B for a person in Table D in point 1066-D4 is increased by $104.00 on 25 March 1993.</w:t>
      </w:r>
    </w:p>
    <w:p w14:paraId="36C5D2E0" w14:textId="77777777" w:rsidR="00E23DBA" w:rsidRPr="008F2159" w:rsidRDefault="00BB66C0" w:rsidP="00E45C90">
      <w:pPr>
        <w:shd w:val="clear" w:color="auto" w:fill="FFFFFF"/>
        <w:spacing w:before="120"/>
        <w:ind w:left="806"/>
        <w:jc w:val="both"/>
        <w:rPr>
          <w:rFonts w:ascii="Times New Roman" w:hAnsi="Times New Roman" w:cs="Times New Roman"/>
          <w:szCs w:val="18"/>
        </w:rPr>
      </w:pPr>
      <w:r w:rsidRPr="008F2159">
        <w:rPr>
          <w:rFonts w:ascii="Times New Roman" w:hAnsi="Times New Roman" w:cs="Times New Roman"/>
          <w:szCs w:val="18"/>
        </w:rPr>
        <w:t>Note: Rate B was indexed on 20 March 1993 (see sections 1191 to 1194).</w:t>
      </w:r>
      <w:r w:rsidR="00955DF2" w:rsidRPr="008F2159">
        <w:rPr>
          <w:rFonts w:ascii="Times New Roman" w:hAnsi="Times New Roman" w:cs="Times New Roman"/>
          <w:szCs w:val="18"/>
        </w:rPr>
        <w:t>”</w:t>
      </w:r>
      <w:r w:rsidRPr="008F2159">
        <w:rPr>
          <w:rFonts w:ascii="Times New Roman" w:hAnsi="Times New Roman" w:cs="Times New Roman"/>
          <w:szCs w:val="18"/>
        </w:rPr>
        <w:t>.</w:t>
      </w:r>
    </w:p>
    <w:p w14:paraId="5E37A10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Pension Rate Calculator D</w:t>
      </w:r>
    </w:p>
    <w:p w14:paraId="172A9372" w14:textId="77777777" w:rsidR="00E23DBA" w:rsidRPr="00F070FF" w:rsidRDefault="00BB66C0" w:rsidP="00E45C90">
      <w:pPr>
        <w:shd w:val="clear" w:color="auto" w:fill="FFFFFF"/>
        <w:spacing w:before="120"/>
        <w:ind w:firstLine="336"/>
        <w:jc w:val="both"/>
        <w:rPr>
          <w:rFonts w:ascii="Times New Roman" w:hAnsi="Times New Roman" w:cs="Times New Roman"/>
          <w:sz w:val="22"/>
          <w:szCs w:val="18"/>
        </w:rPr>
      </w:pPr>
      <w:r w:rsidRPr="00F070FF">
        <w:rPr>
          <w:rFonts w:ascii="Times New Roman" w:hAnsi="Times New Roman" w:cs="Times New Roman"/>
          <w:b/>
          <w:bCs/>
          <w:sz w:val="22"/>
          <w:szCs w:val="18"/>
        </w:rPr>
        <w:t xml:space="preserve">44. </w:t>
      </w:r>
      <w:r w:rsidRPr="00F070FF">
        <w:rPr>
          <w:rFonts w:ascii="Times New Roman" w:hAnsi="Times New Roman" w:cs="Times New Roman"/>
          <w:sz w:val="22"/>
          <w:szCs w:val="18"/>
        </w:rPr>
        <w:t>The Rate Calculator in section 1066A of the Principal Act is amended:</w:t>
      </w:r>
    </w:p>
    <w:p w14:paraId="57672B78" w14:textId="77777777" w:rsidR="00E23DBA" w:rsidRPr="00F070FF" w:rsidRDefault="00BB66C0" w:rsidP="00E45C90">
      <w:pPr>
        <w:shd w:val="clear" w:color="auto" w:fill="FFFFFF"/>
        <w:tabs>
          <w:tab w:val="left" w:pos="782"/>
        </w:tabs>
        <w:spacing w:before="120"/>
        <w:ind w:left="782" w:hanging="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omitting paragraph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1066A-EA(2)(f) 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substituting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paragraph:</w:t>
      </w:r>
    </w:p>
    <w:p w14:paraId="2BFB7722" w14:textId="77777777" w:rsidR="00E23DBA" w:rsidRPr="00F070FF" w:rsidRDefault="00955DF2" w:rsidP="00E45C90">
      <w:pPr>
        <w:shd w:val="clear" w:color="auto" w:fill="FFFFFF"/>
        <w:spacing w:before="120"/>
        <w:ind w:left="1440" w:hanging="46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(f) the rent is payable at a rate of more than the rent threshold rate;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69161357" w14:textId="77777777" w:rsidR="00E23DBA" w:rsidRPr="00F070FF" w:rsidRDefault="00BB66C0" w:rsidP="00E45C90">
      <w:p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adding at the end the following Note:</w:t>
      </w:r>
    </w:p>
    <w:p w14:paraId="0EF0CF18" w14:textId="77777777" w:rsidR="00E23DBA" w:rsidRPr="008F2159" w:rsidRDefault="00955DF2" w:rsidP="00E45C90">
      <w:pPr>
        <w:shd w:val="clear" w:color="auto" w:fill="FFFFFF"/>
        <w:spacing w:before="120"/>
        <w:ind w:left="802"/>
        <w:jc w:val="both"/>
        <w:rPr>
          <w:rFonts w:ascii="Times New Roman" w:hAnsi="Times New Roman" w:cs="Times New Roman"/>
          <w:szCs w:val="18"/>
        </w:rPr>
      </w:pPr>
      <w:r w:rsidRPr="008F2159">
        <w:rPr>
          <w:rFonts w:ascii="Times New Roman" w:hAnsi="Times New Roman" w:cs="Times New Roman"/>
          <w:szCs w:val="18"/>
        </w:rPr>
        <w:t>“</w:t>
      </w:r>
      <w:r w:rsidR="00BB66C0" w:rsidRPr="008F2159">
        <w:rPr>
          <w:rFonts w:ascii="Times New Roman" w:hAnsi="Times New Roman" w:cs="Times New Roman"/>
          <w:szCs w:val="18"/>
        </w:rPr>
        <w:t>Note 5: for rent threshold rate</w:t>
      </w:r>
      <w:r w:rsidRPr="008F2159">
        <w:rPr>
          <w:rFonts w:ascii="Times New Roman" w:hAnsi="Times New Roman" w:cs="Times New Roman"/>
          <w:szCs w:val="18"/>
        </w:rPr>
        <w:t>’</w:t>
      </w:r>
      <w:r w:rsidR="00BB66C0" w:rsidRPr="008F2159">
        <w:rPr>
          <w:rFonts w:ascii="Times New Roman" w:hAnsi="Times New Roman" w:cs="Times New Roman"/>
          <w:szCs w:val="18"/>
        </w:rPr>
        <w:t xml:space="preserve"> see point 1066A-EA2A.</w:t>
      </w:r>
      <w:r w:rsidRPr="008F2159">
        <w:rPr>
          <w:rFonts w:ascii="Times New Roman" w:hAnsi="Times New Roman" w:cs="Times New Roman"/>
          <w:szCs w:val="18"/>
        </w:rPr>
        <w:t>”</w:t>
      </w:r>
      <w:r w:rsidR="00BB66C0" w:rsidRPr="008F2159">
        <w:rPr>
          <w:rFonts w:ascii="Times New Roman" w:hAnsi="Times New Roman" w:cs="Times New Roman"/>
          <w:szCs w:val="18"/>
        </w:rPr>
        <w:t>;</w:t>
      </w:r>
    </w:p>
    <w:p w14:paraId="47458111" w14:textId="77777777" w:rsidR="00E23DBA" w:rsidRPr="00F070FF" w:rsidRDefault="00BB66C0" w:rsidP="00E45C90">
      <w:p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by inserting after point 1066A-EA2 the following point:</w:t>
      </w:r>
    </w:p>
    <w:p w14:paraId="50754F9A" w14:textId="77777777" w:rsidR="00E23DBA" w:rsidRPr="00F070FF" w:rsidRDefault="00BB66C0" w:rsidP="00E45C90">
      <w:pPr>
        <w:shd w:val="clear" w:color="auto" w:fill="FFFFFF"/>
        <w:spacing w:before="120"/>
        <w:ind w:left="778"/>
        <w:jc w:val="both"/>
        <w:rPr>
          <w:rFonts w:ascii="Times New Roman" w:hAnsi="Times New Roman" w:cs="Times New Roman"/>
          <w:sz w:val="22"/>
          <w:szCs w:val="18"/>
        </w:rPr>
      </w:pPr>
      <w:r w:rsidRPr="00F070FF">
        <w:rPr>
          <w:rFonts w:ascii="Times New Roman" w:hAnsi="Times New Roman" w:cs="Times New Roman"/>
          <w:i/>
          <w:iCs/>
          <w:sz w:val="22"/>
          <w:szCs w:val="18"/>
        </w:rPr>
        <w:t>Rent threshold rate</w:t>
      </w:r>
    </w:p>
    <w:p w14:paraId="3F7BAC66" w14:textId="77777777" w:rsidR="00E23DBA" w:rsidRPr="00F070FF" w:rsidRDefault="00955DF2" w:rsidP="00E45C90">
      <w:pPr>
        <w:shd w:val="clear" w:color="auto" w:fill="FFFFFF"/>
        <w:spacing w:before="120"/>
        <w:ind w:left="778"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1066A-EA2A.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rent threshold rate depends on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family situation. Work out which family situation in Table EAA applies to the person. The rent threshold rate is the corresponding amount in column 3.</w:t>
      </w:r>
    </w:p>
    <w:p w14:paraId="06919CA6" w14:textId="77777777" w:rsidR="004E1A5A" w:rsidRDefault="004E1A5A" w:rsidP="00E45C90">
      <w:pPr>
        <w:shd w:val="clear" w:color="auto" w:fill="FFFFFF"/>
        <w:spacing w:before="120"/>
        <w:ind w:left="523"/>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724"/>
        <w:gridCol w:w="4428"/>
        <w:gridCol w:w="1577"/>
        <w:gridCol w:w="1711"/>
      </w:tblGrid>
      <w:tr w:rsidR="00E23DBA" w:rsidRPr="00F070FF" w14:paraId="1A13F6F5" w14:textId="77777777" w:rsidTr="004E1A5A">
        <w:trPr>
          <w:trHeight w:val="20"/>
          <w:jc w:val="center"/>
        </w:trPr>
        <w:tc>
          <w:tcPr>
            <w:tcW w:w="9440" w:type="dxa"/>
            <w:gridSpan w:val="4"/>
            <w:tcBorders>
              <w:top w:val="single" w:sz="6" w:space="0" w:color="auto"/>
              <w:left w:val="single" w:sz="6" w:space="0" w:color="auto"/>
              <w:bottom w:val="nil"/>
              <w:right w:val="single" w:sz="6" w:space="0" w:color="auto"/>
            </w:tcBorders>
            <w:shd w:val="clear" w:color="auto" w:fill="FFFFFF"/>
          </w:tcPr>
          <w:p w14:paraId="1B334CBF" w14:textId="09C43186" w:rsidR="00E23DBA" w:rsidRPr="00CA3659" w:rsidRDefault="00BB66C0" w:rsidP="00CA3659">
            <w:pPr>
              <w:shd w:val="clear" w:color="auto" w:fill="FFFFFF"/>
              <w:jc w:val="center"/>
              <w:rPr>
                <w:rFonts w:ascii="Times New Roman" w:hAnsi="Times New Roman" w:cs="Times New Roman"/>
              </w:rPr>
            </w:pPr>
            <w:r w:rsidRPr="00CA3659">
              <w:rPr>
                <w:rFonts w:ascii="Times New Roman" w:hAnsi="Times New Roman" w:cs="Times New Roman"/>
              </w:rPr>
              <w:lastRenderedPageBreak/>
              <w:t xml:space="preserve">TABLE </w:t>
            </w:r>
            <w:proofErr w:type="spellStart"/>
            <w:r w:rsidRPr="00CA3659">
              <w:rPr>
                <w:rFonts w:ascii="Times New Roman" w:hAnsi="Times New Roman" w:cs="Times New Roman"/>
              </w:rPr>
              <w:t>EAA</w:t>
            </w:r>
            <w:proofErr w:type="spellEnd"/>
          </w:p>
        </w:tc>
      </w:tr>
      <w:tr w:rsidR="00E23DBA" w:rsidRPr="00F070FF" w14:paraId="146BED97" w14:textId="77777777" w:rsidTr="004E1A5A">
        <w:trPr>
          <w:trHeight w:val="20"/>
          <w:jc w:val="center"/>
        </w:trPr>
        <w:tc>
          <w:tcPr>
            <w:tcW w:w="9440" w:type="dxa"/>
            <w:gridSpan w:val="4"/>
            <w:tcBorders>
              <w:top w:val="nil"/>
              <w:left w:val="single" w:sz="6" w:space="0" w:color="auto"/>
              <w:bottom w:val="single" w:sz="6" w:space="0" w:color="auto"/>
              <w:right w:val="single" w:sz="6" w:space="0" w:color="auto"/>
            </w:tcBorders>
            <w:shd w:val="clear" w:color="auto" w:fill="FFFFFF"/>
          </w:tcPr>
          <w:p w14:paraId="0AF5D7FE" w14:textId="77777777" w:rsidR="00E23DBA" w:rsidRPr="00CA3659" w:rsidRDefault="00BB66C0" w:rsidP="008F2159">
            <w:pPr>
              <w:shd w:val="clear" w:color="auto" w:fill="FFFFFF"/>
              <w:jc w:val="center"/>
              <w:rPr>
                <w:rFonts w:ascii="Times New Roman" w:hAnsi="Times New Roman" w:cs="Times New Roman"/>
              </w:rPr>
            </w:pPr>
            <w:r w:rsidRPr="00CA3659">
              <w:rPr>
                <w:rFonts w:ascii="Times New Roman" w:hAnsi="Times New Roman" w:cs="Times New Roman"/>
              </w:rPr>
              <w:t>RENT THRESHOLD RATES</w:t>
            </w:r>
          </w:p>
        </w:tc>
      </w:tr>
      <w:tr w:rsidR="00E23DBA" w:rsidRPr="00F070FF" w14:paraId="2265EC3B" w14:textId="77777777" w:rsidTr="004E1A5A">
        <w:trPr>
          <w:trHeight w:val="20"/>
          <w:jc w:val="center"/>
        </w:trPr>
        <w:tc>
          <w:tcPr>
            <w:tcW w:w="1724" w:type="dxa"/>
            <w:tcBorders>
              <w:top w:val="single" w:sz="6" w:space="0" w:color="auto"/>
              <w:left w:val="single" w:sz="6" w:space="0" w:color="auto"/>
              <w:bottom w:val="nil"/>
              <w:right w:val="single" w:sz="6" w:space="0" w:color="auto"/>
            </w:tcBorders>
            <w:shd w:val="clear" w:color="auto" w:fill="FFFFFF"/>
          </w:tcPr>
          <w:p w14:paraId="0B8663D2" w14:textId="77777777" w:rsidR="00E23DBA" w:rsidRPr="00CA3659" w:rsidRDefault="00BB66C0" w:rsidP="008F2159">
            <w:pPr>
              <w:shd w:val="clear" w:color="auto" w:fill="FFFFFF"/>
              <w:ind w:left="120"/>
              <w:jc w:val="both"/>
              <w:rPr>
                <w:rFonts w:ascii="Times New Roman" w:hAnsi="Times New Roman" w:cs="Times New Roman"/>
              </w:rPr>
            </w:pPr>
            <w:r w:rsidRPr="00CA3659">
              <w:rPr>
                <w:rFonts w:ascii="Times New Roman" w:hAnsi="Times New Roman" w:cs="Times New Roman"/>
              </w:rPr>
              <w:t>column 1</w:t>
            </w:r>
          </w:p>
        </w:tc>
        <w:tc>
          <w:tcPr>
            <w:tcW w:w="4428" w:type="dxa"/>
            <w:tcBorders>
              <w:top w:val="single" w:sz="6" w:space="0" w:color="auto"/>
              <w:left w:val="single" w:sz="6" w:space="0" w:color="auto"/>
              <w:bottom w:val="nil"/>
              <w:right w:val="single" w:sz="6" w:space="0" w:color="auto"/>
            </w:tcBorders>
            <w:shd w:val="clear" w:color="auto" w:fill="FFFFFF"/>
          </w:tcPr>
          <w:p w14:paraId="3DB017FA"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column 2</w:t>
            </w:r>
          </w:p>
        </w:tc>
        <w:tc>
          <w:tcPr>
            <w:tcW w:w="1577" w:type="dxa"/>
            <w:tcBorders>
              <w:top w:val="single" w:sz="6" w:space="0" w:color="auto"/>
              <w:left w:val="single" w:sz="6" w:space="0" w:color="auto"/>
              <w:bottom w:val="nil"/>
              <w:right w:val="single" w:sz="6" w:space="0" w:color="auto"/>
            </w:tcBorders>
            <w:shd w:val="clear" w:color="auto" w:fill="FFFFFF"/>
          </w:tcPr>
          <w:p w14:paraId="27949D80"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column 3</w:t>
            </w:r>
          </w:p>
        </w:tc>
        <w:tc>
          <w:tcPr>
            <w:tcW w:w="1711" w:type="dxa"/>
            <w:tcBorders>
              <w:top w:val="single" w:sz="6" w:space="0" w:color="auto"/>
              <w:left w:val="single" w:sz="6" w:space="0" w:color="auto"/>
              <w:bottom w:val="nil"/>
              <w:right w:val="single" w:sz="6" w:space="0" w:color="auto"/>
            </w:tcBorders>
            <w:shd w:val="clear" w:color="auto" w:fill="FFFFFF"/>
          </w:tcPr>
          <w:p w14:paraId="0B6AFC83"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column 4</w:t>
            </w:r>
          </w:p>
        </w:tc>
      </w:tr>
      <w:tr w:rsidR="00E23DBA" w:rsidRPr="00F070FF" w14:paraId="750B9EAC" w14:textId="77777777" w:rsidTr="004E1A5A">
        <w:trPr>
          <w:trHeight w:val="20"/>
          <w:jc w:val="center"/>
        </w:trPr>
        <w:tc>
          <w:tcPr>
            <w:tcW w:w="1724" w:type="dxa"/>
            <w:tcBorders>
              <w:top w:val="nil"/>
              <w:left w:val="single" w:sz="6" w:space="0" w:color="auto"/>
              <w:bottom w:val="single" w:sz="6" w:space="0" w:color="auto"/>
              <w:right w:val="single" w:sz="6" w:space="0" w:color="auto"/>
            </w:tcBorders>
            <w:shd w:val="clear" w:color="auto" w:fill="FFFFFF"/>
          </w:tcPr>
          <w:p w14:paraId="3B246794" w14:textId="77777777" w:rsidR="00E23DBA" w:rsidRPr="00CA3659" w:rsidRDefault="00BB66C0" w:rsidP="008F2159">
            <w:pPr>
              <w:shd w:val="clear" w:color="auto" w:fill="FFFFFF"/>
              <w:ind w:left="125"/>
              <w:jc w:val="both"/>
              <w:rPr>
                <w:rFonts w:ascii="Times New Roman" w:hAnsi="Times New Roman" w:cs="Times New Roman"/>
              </w:rPr>
            </w:pPr>
            <w:r w:rsidRPr="00CA3659">
              <w:rPr>
                <w:rFonts w:ascii="Times New Roman" w:hAnsi="Times New Roman" w:cs="Times New Roman"/>
              </w:rPr>
              <w:t>item</w:t>
            </w:r>
          </w:p>
        </w:tc>
        <w:tc>
          <w:tcPr>
            <w:tcW w:w="4428" w:type="dxa"/>
            <w:tcBorders>
              <w:top w:val="nil"/>
              <w:left w:val="single" w:sz="6" w:space="0" w:color="auto"/>
              <w:bottom w:val="single" w:sz="6" w:space="0" w:color="auto"/>
              <w:right w:val="single" w:sz="6" w:space="0" w:color="auto"/>
            </w:tcBorders>
            <w:shd w:val="clear" w:color="auto" w:fill="FFFFFF"/>
          </w:tcPr>
          <w:p w14:paraId="7EA671ED"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person</w:t>
            </w:r>
            <w:r w:rsidR="00955DF2" w:rsidRPr="00CA3659">
              <w:rPr>
                <w:rFonts w:ascii="Times New Roman" w:hAnsi="Times New Roman" w:cs="Times New Roman"/>
              </w:rPr>
              <w:t>’</w:t>
            </w:r>
            <w:r w:rsidRPr="00CA3659">
              <w:rPr>
                <w:rFonts w:ascii="Times New Roman" w:hAnsi="Times New Roman" w:cs="Times New Roman"/>
              </w:rPr>
              <w:t>s family situation</w:t>
            </w:r>
          </w:p>
        </w:tc>
        <w:tc>
          <w:tcPr>
            <w:tcW w:w="1577" w:type="dxa"/>
            <w:tcBorders>
              <w:top w:val="nil"/>
              <w:left w:val="single" w:sz="6" w:space="0" w:color="auto"/>
              <w:bottom w:val="single" w:sz="6" w:space="0" w:color="auto"/>
              <w:right w:val="single" w:sz="6" w:space="0" w:color="auto"/>
            </w:tcBorders>
            <w:shd w:val="clear" w:color="auto" w:fill="FFFFFF"/>
          </w:tcPr>
          <w:p w14:paraId="526D9725" w14:textId="77777777" w:rsidR="00E23DBA" w:rsidRPr="00CA3659" w:rsidRDefault="00BB66C0" w:rsidP="008F2159">
            <w:pPr>
              <w:shd w:val="clear" w:color="auto" w:fill="FFFFFF"/>
              <w:ind w:left="10" w:firstLine="10"/>
              <w:jc w:val="both"/>
              <w:rPr>
                <w:rFonts w:ascii="Times New Roman" w:hAnsi="Times New Roman" w:cs="Times New Roman"/>
              </w:rPr>
            </w:pPr>
            <w:r w:rsidRPr="00CA3659">
              <w:rPr>
                <w:rFonts w:ascii="Times New Roman" w:hAnsi="Times New Roman" w:cs="Times New Roman"/>
              </w:rPr>
              <w:t>rate per year</w:t>
            </w:r>
          </w:p>
        </w:tc>
        <w:tc>
          <w:tcPr>
            <w:tcW w:w="1711" w:type="dxa"/>
            <w:tcBorders>
              <w:top w:val="nil"/>
              <w:left w:val="single" w:sz="6" w:space="0" w:color="auto"/>
              <w:bottom w:val="single" w:sz="6" w:space="0" w:color="auto"/>
              <w:right w:val="single" w:sz="6" w:space="0" w:color="auto"/>
            </w:tcBorders>
            <w:shd w:val="clear" w:color="auto" w:fill="FFFFFF"/>
          </w:tcPr>
          <w:p w14:paraId="514C3EA2"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rate per fortnight</w:t>
            </w:r>
          </w:p>
        </w:tc>
      </w:tr>
      <w:tr w:rsidR="00E23DBA" w:rsidRPr="00F070FF" w14:paraId="456B9C15" w14:textId="77777777" w:rsidTr="004E1A5A">
        <w:trPr>
          <w:trHeight w:val="20"/>
          <w:jc w:val="center"/>
        </w:trPr>
        <w:tc>
          <w:tcPr>
            <w:tcW w:w="1724" w:type="dxa"/>
            <w:tcBorders>
              <w:top w:val="single" w:sz="6" w:space="0" w:color="auto"/>
              <w:left w:val="single" w:sz="6" w:space="0" w:color="auto"/>
              <w:bottom w:val="nil"/>
              <w:right w:val="single" w:sz="6" w:space="0" w:color="auto"/>
            </w:tcBorders>
            <w:shd w:val="clear" w:color="auto" w:fill="FFFFFF"/>
          </w:tcPr>
          <w:p w14:paraId="59D313CF"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1.</w:t>
            </w:r>
          </w:p>
        </w:tc>
        <w:tc>
          <w:tcPr>
            <w:tcW w:w="4428" w:type="dxa"/>
            <w:tcBorders>
              <w:top w:val="single" w:sz="6" w:space="0" w:color="auto"/>
              <w:left w:val="single" w:sz="6" w:space="0" w:color="auto"/>
              <w:bottom w:val="nil"/>
              <w:right w:val="single" w:sz="6" w:space="0" w:color="auto"/>
            </w:tcBorders>
            <w:shd w:val="clear" w:color="auto" w:fill="FFFFFF"/>
          </w:tcPr>
          <w:p w14:paraId="11ABD8A0"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Not member of a couple and in disability accommodation</w:t>
            </w:r>
          </w:p>
        </w:tc>
        <w:tc>
          <w:tcPr>
            <w:tcW w:w="1577" w:type="dxa"/>
            <w:tcBorders>
              <w:top w:val="single" w:sz="6" w:space="0" w:color="auto"/>
              <w:left w:val="single" w:sz="6" w:space="0" w:color="auto"/>
              <w:bottom w:val="nil"/>
              <w:right w:val="single" w:sz="6" w:space="0" w:color="auto"/>
            </w:tcBorders>
            <w:shd w:val="clear" w:color="auto" w:fill="FFFFFF"/>
          </w:tcPr>
          <w:p w14:paraId="08A21F3C"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$1,560.00</w:t>
            </w:r>
          </w:p>
        </w:tc>
        <w:tc>
          <w:tcPr>
            <w:tcW w:w="1711" w:type="dxa"/>
            <w:tcBorders>
              <w:top w:val="single" w:sz="6" w:space="0" w:color="auto"/>
              <w:left w:val="single" w:sz="6" w:space="0" w:color="auto"/>
              <w:bottom w:val="nil"/>
              <w:right w:val="single" w:sz="6" w:space="0" w:color="auto"/>
            </w:tcBorders>
            <w:shd w:val="clear" w:color="auto" w:fill="FFFFFF"/>
          </w:tcPr>
          <w:p w14:paraId="4E95019C" w14:textId="77777777" w:rsidR="00E23DBA" w:rsidRPr="00CA3659" w:rsidRDefault="00BB66C0" w:rsidP="008F2159">
            <w:pPr>
              <w:shd w:val="clear" w:color="auto" w:fill="FFFFFF"/>
              <w:ind w:left="197"/>
              <w:jc w:val="both"/>
              <w:rPr>
                <w:rFonts w:ascii="Times New Roman" w:hAnsi="Times New Roman" w:cs="Times New Roman"/>
              </w:rPr>
            </w:pPr>
            <w:r w:rsidRPr="00CA3659">
              <w:rPr>
                <w:rFonts w:ascii="Times New Roman" w:hAnsi="Times New Roman" w:cs="Times New Roman"/>
              </w:rPr>
              <w:t>$60.00</w:t>
            </w:r>
          </w:p>
        </w:tc>
      </w:tr>
      <w:tr w:rsidR="00E23DBA" w:rsidRPr="00F070FF" w14:paraId="23A35E94"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C4FA65F"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2.</w:t>
            </w:r>
          </w:p>
        </w:tc>
        <w:tc>
          <w:tcPr>
            <w:tcW w:w="4428" w:type="dxa"/>
            <w:tcBorders>
              <w:top w:val="nil"/>
              <w:left w:val="single" w:sz="6" w:space="0" w:color="auto"/>
              <w:bottom w:val="nil"/>
              <w:right w:val="single" w:sz="6" w:space="0" w:color="auto"/>
            </w:tcBorders>
            <w:shd w:val="clear" w:color="auto" w:fill="FFFFFF"/>
          </w:tcPr>
          <w:p w14:paraId="26AE7510"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Partnered</w:t>
            </w:r>
            <w:r w:rsidRPr="00CA3659">
              <w:rPr>
                <w:rFonts w:ascii="Times New Roman" w:eastAsia="Times New Roman" w:hAnsi="Times New Roman" w:cs="Times New Roman"/>
              </w:rPr>
              <w:t>—partner does not have rent increased pension</w:t>
            </w:r>
          </w:p>
        </w:tc>
        <w:tc>
          <w:tcPr>
            <w:tcW w:w="1577" w:type="dxa"/>
            <w:tcBorders>
              <w:top w:val="nil"/>
              <w:left w:val="single" w:sz="6" w:space="0" w:color="auto"/>
              <w:bottom w:val="nil"/>
              <w:right w:val="single" w:sz="6" w:space="0" w:color="auto"/>
            </w:tcBorders>
            <w:shd w:val="clear" w:color="auto" w:fill="FFFFFF"/>
          </w:tcPr>
          <w:p w14:paraId="0DCDA588"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$2,600.00</w:t>
            </w:r>
          </w:p>
        </w:tc>
        <w:tc>
          <w:tcPr>
            <w:tcW w:w="1711" w:type="dxa"/>
            <w:tcBorders>
              <w:top w:val="nil"/>
              <w:left w:val="single" w:sz="6" w:space="0" w:color="auto"/>
              <w:bottom w:val="nil"/>
              <w:right w:val="single" w:sz="6" w:space="0" w:color="auto"/>
            </w:tcBorders>
            <w:shd w:val="clear" w:color="auto" w:fill="FFFFFF"/>
          </w:tcPr>
          <w:p w14:paraId="25540728" w14:textId="77777777" w:rsidR="00E23DBA" w:rsidRPr="00CA3659" w:rsidRDefault="00BB66C0" w:rsidP="008F2159">
            <w:pPr>
              <w:shd w:val="clear" w:color="auto" w:fill="FFFFFF"/>
              <w:ind w:left="144"/>
              <w:jc w:val="both"/>
              <w:rPr>
                <w:rFonts w:ascii="Times New Roman" w:hAnsi="Times New Roman" w:cs="Times New Roman"/>
              </w:rPr>
            </w:pPr>
            <w:r w:rsidRPr="00CA3659">
              <w:rPr>
                <w:rFonts w:ascii="Times New Roman" w:hAnsi="Times New Roman" w:cs="Times New Roman"/>
              </w:rPr>
              <w:t>$100.00</w:t>
            </w:r>
          </w:p>
        </w:tc>
      </w:tr>
      <w:tr w:rsidR="00E23DBA" w:rsidRPr="00F070FF" w14:paraId="6899FDF1"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D700D76"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3.</w:t>
            </w:r>
          </w:p>
        </w:tc>
        <w:tc>
          <w:tcPr>
            <w:tcW w:w="4428" w:type="dxa"/>
            <w:tcBorders>
              <w:top w:val="nil"/>
              <w:left w:val="single" w:sz="6" w:space="0" w:color="auto"/>
              <w:bottom w:val="nil"/>
              <w:right w:val="single" w:sz="6" w:space="0" w:color="auto"/>
            </w:tcBorders>
            <w:shd w:val="clear" w:color="auto" w:fill="FFFFFF"/>
          </w:tcPr>
          <w:p w14:paraId="5EC13C76"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1577" w:type="dxa"/>
            <w:tcBorders>
              <w:top w:val="nil"/>
              <w:left w:val="single" w:sz="6" w:space="0" w:color="auto"/>
              <w:bottom w:val="nil"/>
              <w:right w:val="single" w:sz="6" w:space="0" w:color="auto"/>
            </w:tcBorders>
            <w:shd w:val="clear" w:color="auto" w:fill="FFFFFF"/>
          </w:tcPr>
          <w:p w14:paraId="3639577B"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$2,600.00</w:t>
            </w:r>
          </w:p>
        </w:tc>
        <w:tc>
          <w:tcPr>
            <w:tcW w:w="1711" w:type="dxa"/>
            <w:tcBorders>
              <w:top w:val="nil"/>
              <w:left w:val="single" w:sz="6" w:space="0" w:color="auto"/>
              <w:bottom w:val="nil"/>
              <w:right w:val="single" w:sz="6" w:space="0" w:color="auto"/>
            </w:tcBorders>
            <w:shd w:val="clear" w:color="auto" w:fill="FFFFFF"/>
          </w:tcPr>
          <w:p w14:paraId="50DDD0A4" w14:textId="77777777" w:rsidR="00E23DBA" w:rsidRPr="00CA3659" w:rsidRDefault="00BB66C0" w:rsidP="008F2159">
            <w:pPr>
              <w:shd w:val="clear" w:color="auto" w:fill="FFFFFF"/>
              <w:ind w:left="144"/>
              <w:jc w:val="both"/>
              <w:rPr>
                <w:rFonts w:ascii="Times New Roman" w:hAnsi="Times New Roman" w:cs="Times New Roman"/>
              </w:rPr>
            </w:pPr>
            <w:r w:rsidRPr="00CA3659">
              <w:rPr>
                <w:rFonts w:ascii="Times New Roman" w:hAnsi="Times New Roman" w:cs="Times New Roman"/>
              </w:rPr>
              <w:t>$100.00</w:t>
            </w:r>
          </w:p>
        </w:tc>
      </w:tr>
      <w:tr w:rsidR="00E23DBA" w:rsidRPr="00F070FF" w14:paraId="2E8BF969"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76AFE2A2"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54966A1F"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(a) is receiving a social security pension; and</w:t>
            </w:r>
          </w:p>
        </w:tc>
        <w:tc>
          <w:tcPr>
            <w:tcW w:w="1577" w:type="dxa"/>
            <w:tcBorders>
              <w:top w:val="nil"/>
              <w:left w:val="single" w:sz="6" w:space="0" w:color="auto"/>
              <w:bottom w:val="nil"/>
              <w:right w:val="single" w:sz="6" w:space="0" w:color="auto"/>
            </w:tcBorders>
            <w:shd w:val="clear" w:color="auto" w:fill="FFFFFF"/>
          </w:tcPr>
          <w:p w14:paraId="2971F81C"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144823A4"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76483BC3"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AEBF8C7"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59B3B6A5"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(b) has rent increased pension</w:t>
            </w:r>
          </w:p>
        </w:tc>
        <w:tc>
          <w:tcPr>
            <w:tcW w:w="1577" w:type="dxa"/>
            <w:tcBorders>
              <w:top w:val="nil"/>
              <w:left w:val="single" w:sz="6" w:space="0" w:color="auto"/>
              <w:bottom w:val="nil"/>
              <w:right w:val="single" w:sz="6" w:space="0" w:color="auto"/>
            </w:tcBorders>
            <w:shd w:val="clear" w:color="auto" w:fill="FFFFFF"/>
          </w:tcPr>
          <w:p w14:paraId="5E72B54D"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71A2313F"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35684A38"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C29AE09"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4.</w:t>
            </w:r>
          </w:p>
        </w:tc>
        <w:tc>
          <w:tcPr>
            <w:tcW w:w="4428" w:type="dxa"/>
            <w:tcBorders>
              <w:top w:val="nil"/>
              <w:left w:val="single" w:sz="6" w:space="0" w:color="auto"/>
              <w:bottom w:val="nil"/>
              <w:right w:val="single" w:sz="6" w:space="0" w:color="auto"/>
            </w:tcBorders>
            <w:shd w:val="clear" w:color="auto" w:fill="FFFFFF"/>
          </w:tcPr>
          <w:p w14:paraId="76067565"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1577" w:type="dxa"/>
            <w:tcBorders>
              <w:top w:val="nil"/>
              <w:left w:val="single" w:sz="6" w:space="0" w:color="auto"/>
              <w:bottom w:val="nil"/>
              <w:right w:val="single" w:sz="6" w:space="0" w:color="auto"/>
            </w:tcBorders>
            <w:shd w:val="clear" w:color="auto" w:fill="FFFFFF"/>
          </w:tcPr>
          <w:p w14:paraId="70D293A2"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$2,600.00</w:t>
            </w:r>
          </w:p>
        </w:tc>
        <w:tc>
          <w:tcPr>
            <w:tcW w:w="1711" w:type="dxa"/>
            <w:tcBorders>
              <w:top w:val="nil"/>
              <w:left w:val="single" w:sz="6" w:space="0" w:color="auto"/>
              <w:bottom w:val="nil"/>
              <w:right w:val="single" w:sz="6" w:space="0" w:color="auto"/>
            </w:tcBorders>
            <w:shd w:val="clear" w:color="auto" w:fill="FFFFFF"/>
          </w:tcPr>
          <w:p w14:paraId="59769613" w14:textId="77777777" w:rsidR="00E23DBA" w:rsidRPr="00CA3659" w:rsidRDefault="00BB66C0" w:rsidP="008F2159">
            <w:pPr>
              <w:shd w:val="clear" w:color="auto" w:fill="FFFFFF"/>
              <w:ind w:left="144"/>
              <w:jc w:val="both"/>
              <w:rPr>
                <w:rFonts w:ascii="Times New Roman" w:hAnsi="Times New Roman" w:cs="Times New Roman"/>
              </w:rPr>
            </w:pPr>
            <w:r w:rsidRPr="00CA3659">
              <w:rPr>
                <w:rFonts w:ascii="Times New Roman" w:hAnsi="Times New Roman" w:cs="Times New Roman"/>
              </w:rPr>
              <w:t>$100.00</w:t>
            </w:r>
          </w:p>
        </w:tc>
      </w:tr>
      <w:tr w:rsidR="00E23DBA" w:rsidRPr="00F070FF" w14:paraId="47D7E2FC"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7CF40EB9"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39E5BAE1"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(a) is receiving a service pension; and</w:t>
            </w:r>
          </w:p>
        </w:tc>
        <w:tc>
          <w:tcPr>
            <w:tcW w:w="1577" w:type="dxa"/>
            <w:tcBorders>
              <w:top w:val="nil"/>
              <w:left w:val="single" w:sz="6" w:space="0" w:color="auto"/>
              <w:bottom w:val="nil"/>
              <w:right w:val="single" w:sz="6" w:space="0" w:color="auto"/>
            </w:tcBorders>
            <w:shd w:val="clear" w:color="auto" w:fill="FFFFFF"/>
          </w:tcPr>
          <w:p w14:paraId="3D3F2454"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3A617525"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48B585C7"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02BAF85"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66F95037"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(b) has rent increased pension; and</w:t>
            </w:r>
          </w:p>
        </w:tc>
        <w:tc>
          <w:tcPr>
            <w:tcW w:w="1577" w:type="dxa"/>
            <w:tcBorders>
              <w:top w:val="nil"/>
              <w:left w:val="single" w:sz="6" w:space="0" w:color="auto"/>
              <w:bottom w:val="nil"/>
              <w:right w:val="single" w:sz="6" w:space="0" w:color="auto"/>
            </w:tcBorders>
            <w:shd w:val="clear" w:color="auto" w:fill="FFFFFF"/>
          </w:tcPr>
          <w:p w14:paraId="05873217"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2E99433F"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39B3CA19"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76D9FE7A"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240490B3" w14:textId="77777777" w:rsidR="00E23DBA" w:rsidRPr="00CA3659" w:rsidRDefault="00BB66C0" w:rsidP="008F2159">
            <w:pPr>
              <w:shd w:val="clear" w:color="auto" w:fill="FFFFFF"/>
              <w:ind w:left="302" w:hanging="288"/>
              <w:jc w:val="both"/>
              <w:rPr>
                <w:rFonts w:ascii="Times New Roman" w:hAnsi="Times New Roman" w:cs="Times New Roman"/>
              </w:rPr>
            </w:pPr>
            <w:r w:rsidRPr="00CA3659">
              <w:rPr>
                <w:rFonts w:ascii="Times New Roman" w:hAnsi="Times New Roman" w:cs="Times New Roman"/>
              </w:rPr>
              <w:t>(c) does not have a dependent child or dependent children</w:t>
            </w:r>
          </w:p>
        </w:tc>
        <w:tc>
          <w:tcPr>
            <w:tcW w:w="1577" w:type="dxa"/>
            <w:tcBorders>
              <w:top w:val="nil"/>
              <w:left w:val="single" w:sz="6" w:space="0" w:color="auto"/>
              <w:bottom w:val="nil"/>
              <w:right w:val="single" w:sz="6" w:space="0" w:color="auto"/>
            </w:tcBorders>
            <w:shd w:val="clear" w:color="auto" w:fill="FFFFFF"/>
          </w:tcPr>
          <w:p w14:paraId="5E2FD899"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6C9560E9"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7CE65633"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15CF9DF"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5.</w:t>
            </w:r>
          </w:p>
        </w:tc>
        <w:tc>
          <w:tcPr>
            <w:tcW w:w="4428" w:type="dxa"/>
            <w:tcBorders>
              <w:top w:val="nil"/>
              <w:left w:val="single" w:sz="6" w:space="0" w:color="auto"/>
              <w:bottom w:val="nil"/>
              <w:right w:val="single" w:sz="6" w:space="0" w:color="auto"/>
            </w:tcBorders>
            <w:shd w:val="clear" w:color="auto" w:fill="FFFFFF"/>
          </w:tcPr>
          <w:p w14:paraId="26EAC338"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1577" w:type="dxa"/>
            <w:tcBorders>
              <w:top w:val="nil"/>
              <w:left w:val="single" w:sz="6" w:space="0" w:color="auto"/>
              <w:bottom w:val="nil"/>
              <w:right w:val="single" w:sz="6" w:space="0" w:color="auto"/>
            </w:tcBorders>
            <w:shd w:val="clear" w:color="auto" w:fill="FFFFFF"/>
          </w:tcPr>
          <w:p w14:paraId="175001B4"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$3,120.00</w:t>
            </w:r>
          </w:p>
        </w:tc>
        <w:tc>
          <w:tcPr>
            <w:tcW w:w="1711" w:type="dxa"/>
            <w:tcBorders>
              <w:top w:val="nil"/>
              <w:left w:val="single" w:sz="6" w:space="0" w:color="auto"/>
              <w:bottom w:val="nil"/>
              <w:right w:val="single" w:sz="6" w:space="0" w:color="auto"/>
            </w:tcBorders>
            <w:shd w:val="clear" w:color="auto" w:fill="FFFFFF"/>
          </w:tcPr>
          <w:p w14:paraId="735E1F5E" w14:textId="77777777" w:rsidR="00E23DBA" w:rsidRPr="00CA3659" w:rsidRDefault="00BB66C0" w:rsidP="008F2159">
            <w:pPr>
              <w:shd w:val="clear" w:color="auto" w:fill="FFFFFF"/>
              <w:ind w:left="144"/>
              <w:jc w:val="both"/>
              <w:rPr>
                <w:rFonts w:ascii="Times New Roman" w:hAnsi="Times New Roman" w:cs="Times New Roman"/>
              </w:rPr>
            </w:pPr>
            <w:r w:rsidRPr="00CA3659">
              <w:rPr>
                <w:rFonts w:ascii="Times New Roman" w:hAnsi="Times New Roman" w:cs="Times New Roman"/>
              </w:rPr>
              <w:t>$120.00</w:t>
            </w:r>
          </w:p>
        </w:tc>
      </w:tr>
      <w:tr w:rsidR="00E23DBA" w:rsidRPr="00F070FF" w14:paraId="668CF2E6"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2B85E8E0"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4B43A713"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(a) is receiving a service pension; and</w:t>
            </w:r>
          </w:p>
        </w:tc>
        <w:tc>
          <w:tcPr>
            <w:tcW w:w="1577" w:type="dxa"/>
            <w:tcBorders>
              <w:top w:val="nil"/>
              <w:left w:val="single" w:sz="6" w:space="0" w:color="auto"/>
              <w:bottom w:val="nil"/>
              <w:right w:val="single" w:sz="6" w:space="0" w:color="auto"/>
            </w:tcBorders>
            <w:shd w:val="clear" w:color="auto" w:fill="FFFFFF"/>
          </w:tcPr>
          <w:p w14:paraId="7D6D6B9A"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69C5DBC5"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3790B9AC"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84F55B1"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269755F9"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(b) has increased pension; and</w:t>
            </w:r>
          </w:p>
        </w:tc>
        <w:tc>
          <w:tcPr>
            <w:tcW w:w="1577" w:type="dxa"/>
            <w:tcBorders>
              <w:top w:val="nil"/>
              <w:left w:val="single" w:sz="6" w:space="0" w:color="auto"/>
              <w:bottom w:val="nil"/>
              <w:right w:val="single" w:sz="6" w:space="0" w:color="auto"/>
            </w:tcBorders>
            <w:shd w:val="clear" w:color="auto" w:fill="FFFFFF"/>
          </w:tcPr>
          <w:p w14:paraId="16C9EFCD"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5C0143BE"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4886A7DC"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462FD9AB"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34BE5B53"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(c) has 1 or 2 dependent children</w:t>
            </w:r>
          </w:p>
        </w:tc>
        <w:tc>
          <w:tcPr>
            <w:tcW w:w="1577" w:type="dxa"/>
            <w:tcBorders>
              <w:top w:val="nil"/>
              <w:left w:val="single" w:sz="6" w:space="0" w:color="auto"/>
              <w:bottom w:val="nil"/>
              <w:right w:val="single" w:sz="6" w:space="0" w:color="auto"/>
            </w:tcBorders>
            <w:shd w:val="clear" w:color="auto" w:fill="FFFFFF"/>
          </w:tcPr>
          <w:p w14:paraId="05C24FB4"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0A7869FC"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0C0683AC"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70E28F6A"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6.</w:t>
            </w:r>
          </w:p>
        </w:tc>
        <w:tc>
          <w:tcPr>
            <w:tcW w:w="4428" w:type="dxa"/>
            <w:tcBorders>
              <w:top w:val="nil"/>
              <w:left w:val="single" w:sz="6" w:space="0" w:color="auto"/>
              <w:bottom w:val="nil"/>
              <w:right w:val="single" w:sz="6" w:space="0" w:color="auto"/>
            </w:tcBorders>
            <w:shd w:val="clear" w:color="auto" w:fill="FFFFFF"/>
          </w:tcPr>
          <w:p w14:paraId="3EA4D64F"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Partnered and partner:</w:t>
            </w:r>
          </w:p>
        </w:tc>
        <w:tc>
          <w:tcPr>
            <w:tcW w:w="1577" w:type="dxa"/>
            <w:tcBorders>
              <w:top w:val="nil"/>
              <w:left w:val="single" w:sz="6" w:space="0" w:color="auto"/>
              <w:bottom w:val="nil"/>
              <w:right w:val="single" w:sz="6" w:space="0" w:color="auto"/>
            </w:tcBorders>
            <w:shd w:val="clear" w:color="auto" w:fill="FFFFFF"/>
          </w:tcPr>
          <w:p w14:paraId="54BE77D4"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$3,120.00</w:t>
            </w:r>
          </w:p>
        </w:tc>
        <w:tc>
          <w:tcPr>
            <w:tcW w:w="1711" w:type="dxa"/>
            <w:tcBorders>
              <w:top w:val="nil"/>
              <w:left w:val="single" w:sz="6" w:space="0" w:color="auto"/>
              <w:bottom w:val="nil"/>
              <w:right w:val="single" w:sz="6" w:space="0" w:color="auto"/>
            </w:tcBorders>
            <w:shd w:val="clear" w:color="auto" w:fill="FFFFFF"/>
          </w:tcPr>
          <w:p w14:paraId="2A07E5C5" w14:textId="77777777" w:rsidR="00E23DBA" w:rsidRPr="00CA3659" w:rsidRDefault="00BB66C0" w:rsidP="008F2159">
            <w:pPr>
              <w:shd w:val="clear" w:color="auto" w:fill="FFFFFF"/>
              <w:ind w:left="144"/>
              <w:jc w:val="both"/>
              <w:rPr>
                <w:rFonts w:ascii="Times New Roman" w:hAnsi="Times New Roman" w:cs="Times New Roman"/>
              </w:rPr>
            </w:pPr>
            <w:r w:rsidRPr="00CA3659">
              <w:rPr>
                <w:rFonts w:ascii="Times New Roman" w:hAnsi="Times New Roman" w:cs="Times New Roman"/>
              </w:rPr>
              <w:t>$120.00</w:t>
            </w:r>
          </w:p>
        </w:tc>
      </w:tr>
      <w:tr w:rsidR="00E23DBA" w:rsidRPr="00F070FF" w14:paraId="3A8A0115"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70F60D70"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2A6E651E"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(a) is receiving a service pension; and</w:t>
            </w:r>
          </w:p>
        </w:tc>
        <w:tc>
          <w:tcPr>
            <w:tcW w:w="1577" w:type="dxa"/>
            <w:tcBorders>
              <w:top w:val="nil"/>
              <w:left w:val="single" w:sz="6" w:space="0" w:color="auto"/>
              <w:bottom w:val="nil"/>
              <w:right w:val="single" w:sz="6" w:space="0" w:color="auto"/>
            </w:tcBorders>
            <w:shd w:val="clear" w:color="auto" w:fill="FFFFFF"/>
          </w:tcPr>
          <w:p w14:paraId="682A0B3C"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2FFDE6BF"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5F1DCF72"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5B585858"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67422060"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(b) has rent increased pension; and</w:t>
            </w:r>
          </w:p>
        </w:tc>
        <w:tc>
          <w:tcPr>
            <w:tcW w:w="1577" w:type="dxa"/>
            <w:tcBorders>
              <w:top w:val="nil"/>
              <w:left w:val="single" w:sz="6" w:space="0" w:color="auto"/>
              <w:bottom w:val="nil"/>
              <w:right w:val="single" w:sz="6" w:space="0" w:color="auto"/>
            </w:tcBorders>
            <w:shd w:val="clear" w:color="auto" w:fill="FFFFFF"/>
          </w:tcPr>
          <w:p w14:paraId="6EE0FF1B"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48A78ECB"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5E80101A"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15AC301E" w14:textId="77777777" w:rsidR="00E23DBA" w:rsidRPr="00CA3659" w:rsidRDefault="00E23DBA" w:rsidP="008F2159">
            <w:pPr>
              <w:shd w:val="clear" w:color="auto" w:fill="FFFFFF"/>
              <w:ind w:left="144"/>
              <w:rPr>
                <w:rFonts w:ascii="Times New Roman" w:hAnsi="Times New Roman" w:cs="Times New Roman"/>
              </w:rPr>
            </w:pPr>
          </w:p>
        </w:tc>
        <w:tc>
          <w:tcPr>
            <w:tcW w:w="4428" w:type="dxa"/>
            <w:tcBorders>
              <w:top w:val="nil"/>
              <w:left w:val="single" w:sz="6" w:space="0" w:color="auto"/>
              <w:bottom w:val="nil"/>
              <w:right w:val="single" w:sz="6" w:space="0" w:color="auto"/>
            </w:tcBorders>
            <w:shd w:val="clear" w:color="auto" w:fill="FFFFFF"/>
          </w:tcPr>
          <w:p w14:paraId="09BEB15D"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(c) has 3 or more dependent children</w:t>
            </w:r>
          </w:p>
        </w:tc>
        <w:tc>
          <w:tcPr>
            <w:tcW w:w="1577" w:type="dxa"/>
            <w:tcBorders>
              <w:top w:val="nil"/>
              <w:left w:val="single" w:sz="6" w:space="0" w:color="auto"/>
              <w:bottom w:val="nil"/>
              <w:right w:val="single" w:sz="6" w:space="0" w:color="auto"/>
            </w:tcBorders>
            <w:shd w:val="clear" w:color="auto" w:fill="FFFFFF"/>
          </w:tcPr>
          <w:p w14:paraId="73A6F4AE" w14:textId="77777777" w:rsidR="00E23DBA" w:rsidRPr="00CA3659" w:rsidRDefault="00E23DBA" w:rsidP="008F2159">
            <w:pPr>
              <w:shd w:val="clear" w:color="auto" w:fill="FFFFFF"/>
              <w:jc w:val="both"/>
              <w:rPr>
                <w:rFonts w:ascii="Times New Roman" w:hAnsi="Times New Roman" w:cs="Times New Roman"/>
              </w:rPr>
            </w:pPr>
          </w:p>
        </w:tc>
        <w:tc>
          <w:tcPr>
            <w:tcW w:w="1711" w:type="dxa"/>
            <w:tcBorders>
              <w:top w:val="nil"/>
              <w:left w:val="single" w:sz="6" w:space="0" w:color="auto"/>
              <w:bottom w:val="nil"/>
              <w:right w:val="single" w:sz="6" w:space="0" w:color="auto"/>
            </w:tcBorders>
            <w:shd w:val="clear" w:color="auto" w:fill="FFFFFF"/>
          </w:tcPr>
          <w:p w14:paraId="6705A461"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3A90172A" w14:textId="77777777" w:rsidTr="004E1A5A">
        <w:trPr>
          <w:trHeight w:val="20"/>
          <w:jc w:val="center"/>
        </w:trPr>
        <w:tc>
          <w:tcPr>
            <w:tcW w:w="1724" w:type="dxa"/>
            <w:tcBorders>
              <w:top w:val="nil"/>
              <w:left w:val="single" w:sz="6" w:space="0" w:color="auto"/>
              <w:bottom w:val="nil"/>
              <w:right w:val="single" w:sz="6" w:space="0" w:color="auto"/>
            </w:tcBorders>
            <w:shd w:val="clear" w:color="auto" w:fill="FFFFFF"/>
          </w:tcPr>
          <w:p w14:paraId="71F6A0BD"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7.</w:t>
            </w:r>
          </w:p>
        </w:tc>
        <w:tc>
          <w:tcPr>
            <w:tcW w:w="4428" w:type="dxa"/>
            <w:tcBorders>
              <w:top w:val="nil"/>
              <w:left w:val="single" w:sz="6" w:space="0" w:color="auto"/>
              <w:bottom w:val="nil"/>
              <w:right w:val="single" w:sz="6" w:space="0" w:color="auto"/>
            </w:tcBorders>
            <w:shd w:val="clear" w:color="auto" w:fill="FFFFFF"/>
          </w:tcPr>
          <w:p w14:paraId="1D817710"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Member of an illness separated or respite care couple</w:t>
            </w:r>
          </w:p>
        </w:tc>
        <w:tc>
          <w:tcPr>
            <w:tcW w:w="1577" w:type="dxa"/>
            <w:tcBorders>
              <w:top w:val="nil"/>
              <w:left w:val="single" w:sz="6" w:space="0" w:color="auto"/>
              <w:bottom w:val="nil"/>
              <w:right w:val="single" w:sz="6" w:space="0" w:color="auto"/>
            </w:tcBorders>
            <w:shd w:val="clear" w:color="auto" w:fill="FFFFFF"/>
          </w:tcPr>
          <w:p w14:paraId="0AC152CB"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$1,560.00</w:t>
            </w:r>
          </w:p>
        </w:tc>
        <w:tc>
          <w:tcPr>
            <w:tcW w:w="1711" w:type="dxa"/>
            <w:tcBorders>
              <w:top w:val="nil"/>
              <w:left w:val="single" w:sz="6" w:space="0" w:color="auto"/>
              <w:bottom w:val="nil"/>
              <w:right w:val="single" w:sz="6" w:space="0" w:color="auto"/>
            </w:tcBorders>
            <w:shd w:val="clear" w:color="auto" w:fill="FFFFFF"/>
          </w:tcPr>
          <w:p w14:paraId="3591EF24" w14:textId="77777777" w:rsidR="00E23DBA" w:rsidRPr="00CA3659" w:rsidRDefault="00BB66C0" w:rsidP="008F2159">
            <w:pPr>
              <w:shd w:val="clear" w:color="auto" w:fill="FFFFFF"/>
              <w:ind w:left="197"/>
              <w:jc w:val="both"/>
              <w:rPr>
                <w:rFonts w:ascii="Times New Roman" w:hAnsi="Times New Roman" w:cs="Times New Roman"/>
              </w:rPr>
            </w:pPr>
            <w:r w:rsidRPr="00CA3659">
              <w:rPr>
                <w:rFonts w:ascii="Times New Roman" w:hAnsi="Times New Roman" w:cs="Times New Roman"/>
              </w:rPr>
              <w:t>$60.00</w:t>
            </w:r>
          </w:p>
        </w:tc>
      </w:tr>
      <w:tr w:rsidR="00E23DBA" w:rsidRPr="00F070FF" w14:paraId="06956B05" w14:textId="77777777" w:rsidTr="004E1A5A">
        <w:trPr>
          <w:trHeight w:val="20"/>
          <w:jc w:val="center"/>
        </w:trPr>
        <w:tc>
          <w:tcPr>
            <w:tcW w:w="1724" w:type="dxa"/>
            <w:tcBorders>
              <w:top w:val="nil"/>
              <w:left w:val="single" w:sz="6" w:space="0" w:color="auto"/>
              <w:bottom w:val="single" w:sz="6" w:space="0" w:color="auto"/>
              <w:right w:val="single" w:sz="6" w:space="0" w:color="auto"/>
            </w:tcBorders>
            <w:shd w:val="clear" w:color="auto" w:fill="FFFFFF"/>
          </w:tcPr>
          <w:p w14:paraId="44D56CFD" w14:textId="77777777" w:rsidR="00E23DBA" w:rsidRPr="00CA3659" w:rsidRDefault="00BB66C0" w:rsidP="008F2159">
            <w:pPr>
              <w:shd w:val="clear" w:color="auto" w:fill="FFFFFF"/>
              <w:ind w:left="144"/>
              <w:rPr>
                <w:rFonts w:ascii="Times New Roman" w:hAnsi="Times New Roman" w:cs="Times New Roman"/>
              </w:rPr>
            </w:pPr>
            <w:r w:rsidRPr="00CA3659">
              <w:rPr>
                <w:rFonts w:ascii="Times New Roman" w:hAnsi="Times New Roman" w:cs="Times New Roman"/>
              </w:rPr>
              <w:t>8.</w:t>
            </w:r>
          </w:p>
        </w:tc>
        <w:tc>
          <w:tcPr>
            <w:tcW w:w="4428" w:type="dxa"/>
            <w:tcBorders>
              <w:top w:val="nil"/>
              <w:left w:val="single" w:sz="6" w:space="0" w:color="auto"/>
              <w:bottom w:val="single" w:sz="6" w:space="0" w:color="auto"/>
              <w:right w:val="single" w:sz="6" w:space="0" w:color="auto"/>
            </w:tcBorders>
            <w:shd w:val="clear" w:color="auto" w:fill="FFFFFF"/>
          </w:tcPr>
          <w:p w14:paraId="4AC311BB" w14:textId="77777777" w:rsidR="00E23DBA" w:rsidRPr="00CA3659" w:rsidRDefault="00BB66C0" w:rsidP="008F2159">
            <w:pPr>
              <w:shd w:val="clear" w:color="auto" w:fill="FFFFFF"/>
              <w:ind w:left="10" w:firstLine="5"/>
              <w:jc w:val="both"/>
              <w:rPr>
                <w:rFonts w:ascii="Times New Roman" w:hAnsi="Times New Roman" w:cs="Times New Roman"/>
              </w:rPr>
            </w:pPr>
            <w:r w:rsidRPr="00CA3659">
              <w:rPr>
                <w:rFonts w:ascii="Times New Roman" w:hAnsi="Times New Roman" w:cs="Times New Roman"/>
              </w:rPr>
              <w:t>Member of a temporarily separated couple</w:t>
            </w:r>
          </w:p>
        </w:tc>
        <w:tc>
          <w:tcPr>
            <w:tcW w:w="1577" w:type="dxa"/>
            <w:tcBorders>
              <w:top w:val="nil"/>
              <w:left w:val="single" w:sz="6" w:space="0" w:color="auto"/>
              <w:bottom w:val="single" w:sz="6" w:space="0" w:color="auto"/>
              <w:right w:val="single" w:sz="6" w:space="0" w:color="auto"/>
            </w:tcBorders>
            <w:shd w:val="clear" w:color="auto" w:fill="FFFFFF"/>
          </w:tcPr>
          <w:p w14:paraId="388C1B62"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$1,560.00</w:t>
            </w:r>
          </w:p>
        </w:tc>
        <w:tc>
          <w:tcPr>
            <w:tcW w:w="1711" w:type="dxa"/>
            <w:tcBorders>
              <w:top w:val="nil"/>
              <w:left w:val="single" w:sz="6" w:space="0" w:color="auto"/>
              <w:bottom w:val="single" w:sz="6" w:space="0" w:color="auto"/>
              <w:right w:val="single" w:sz="6" w:space="0" w:color="auto"/>
            </w:tcBorders>
            <w:shd w:val="clear" w:color="auto" w:fill="FFFFFF"/>
          </w:tcPr>
          <w:p w14:paraId="72036061" w14:textId="77777777" w:rsidR="00E23DBA" w:rsidRPr="00CA3659" w:rsidRDefault="00BB66C0" w:rsidP="008F2159">
            <w:pPr>
              <w:shd w:val="clear" w:color="auto" w:fill="FFFFFF"/>
              <w:ind w:left="197"/>
              <w:jc w:val="both"/>
              <w:rPr>
                <w:rFonts w:ascii="Times New Roman" w:hAnsi="Times New Roman" w:cs="Times New Roman"/>
              </w:rPr>
            </w:pPr>
            <w:r w:rsidRPr="00CA3659">
              <w:rPr>
                <w:rFonts w:ascii="Times New Roman" w:hAnsi="Times New Roman" w:cs="Times New Roman"/>
              </w:rPr>
              <w:t>$60.00</w:t>
            </w:r>
          </w:p>
        </w:tc>
      </w:tr>
    </w:tbl>
    <w:p w14:paraId="2D374302" w14:textId="77777777" w:rsidR="00E23DBA" w:rsidRPr="008F2159" w:rsidRDefault="00BB66C0" w:rsidP="008F2159">
      <w:pPr>
        <w:shd w:val="clear" w:color="auto" w:fill="FFFFFF"/>
        <w:spacing w:before="120"/>
        <w:ind w:left="1430" w:hanging="662"/>
        <w:jc w:val="both"/>
        <w:rPr>
          <w:rFonts w:ascii="Times New Roman" w:hAnsi="Times New Roman" w:cs="Times New Roman"/>
          <w:szCs w:val="18"/>
        </w:rPr>
      </w:pPr>
      <w:r w:rsidRPr="008F2159">
        <w:rPr>
          <w:rFonts w:ascii="Times New Roman" w:hAnsi="Times New Roman" w:cs="Times New Roman"/>
          <w:szCs w:val="18"/>
        </w:rPr>
        <w:t xml:space="preserve">Note 1 : for </w:t>
      </w:r>
      <w:r w:rsidR="00955DF2" w:rsidRPr="008F2159">
        <w:rPr>
          <w:rFonts w:ascii="Times New Roman" w:hAnsi="Times New Roman" w:cs="Times New Roman"/>
          <w:szCs w:val="18"/>
        </w:rPr>
        <w:t>‘</w:t>
      </w:r>
      <w:r w:rsidRPr="008F2159">
        <w:rPr>
          <w:rFonts w:ascii="Times New Roman" w:hAnsi="Times New Roman" w:cs="Times New Roman"/>
          <w:szCs w:val="18"/>
        </w:rPr>
        <w:t>member of a couple</w:t>
      </w:r>
      <w:r w:rsidR="00955DF2" w:rsidRPr="008F2159">
        <w:rPr>
          <w:rFonts w:ascii="Times New Roman" w:hAnsi="Times New Roman" w:cs="Times New Roman"/>
          <w:szCs w:val="18"/>
        </w:rPr>
        <w:t>’</w:t>
      </w:r>
      <w:r w:rsidRPr="008F2159">
        <w:rPr>
          <w:rFonts w:ascii="Times New Roman" w:hAnsi="Times New Roman" w:cs="Times New Roman"/>
          <w:szCs w:val="18"/>
        </w:rPr>
        <w:t xml:space="preserve">, </w:t>
      </w:r>
      <w:r w:rsidR="00955DF2" w:rsidRPr="008F2159">
        <w:rPr>
          <w:rFonts w:ascii="Times New Roman" w:hAnsi="Times New Roman" w:cs="Times New Roman"/>
          <w:szCs w:val="18"/>
        </w:rPr>
        <w:t>‘</w:t>
      </w:r>
      <w:r w:rsidRPr="008F2159">
        <w:rPr>
          <w:rFonts w:ascii="Times New Roman" w:hAnsi="Times New Roman" w:cs="Times New Roman"/>
          <w:szCs w:val="18"/>
        </w:rPr>
        <w:t>partnered</w:t>
      </w:r>
      <w:r w:rsidR="00955DF2" w:rsidRPr="008F2159">
        <w:rPr>
          <w:rFonts w:ascii="Times New Roman" w:hAnsi="Times New Roman" w:cs="Times New Roman"/>
          <w:szCs w:val="18"/>
        </w:rPr>
        <w:t>’</w:t>
      </w:r>
      <w:r w:rsidRPr="008F2159">
        <w:rPr>
          <w:rFonts w:ascii="Times New Roman" w:hAnsi="Times New Roman" w:cs="Times New Roman"/>
          <w:szCs w:val="18"/>
        </w:rPr>
        <w:t xml:space="preserve">, </w:t>
      </w:r>
      <w:r w:rsidR="00955DF2" w:rsidRPr="008F2159">
        <w:rPr>
          <w:rFonts w:ascii="Times New Roman" w:hAnsi="Times New Roman" w:cs="Times New Roman"/>
          <w:szCs w:val="18"/>
        </w:rPr>
        <w:t>‘</w:t>
      </w:r>
      <w:r w:rsidRPr="008F2159">
        <w:rPr>
          <w:rFonts w:ascii="Times New Roman" w:hAnsi="Times New Roman" w:cs="Times New Roman"/>
          <w:szCs w:val="18"/>
        </w:rPr>
        <w:t>illness separated couple</w:t>
      </w:r>
      <w:r w:rsidR="00955DF2" w:rsidRPr="008F2159">
        <w:rPr>
          <w:rFonts w:ascii="Times New Roman" w:hAnsi="Times New Roman" w:cs="Times New Roman"/>
          <w:szCs w:val="18"/>
        </w:rPr>
        <w:t>’</w:t>
      </w:r>
      <w:r w:rsidRPr="008F2159">
        <w:rPr>
          <w:rFonts w:ascii="Times New Roman" w:hAnsi="Times New Roman" w:cs="Times New Roman"/>
          <w:szCs w:val="18"/>
        </w:rPr>
        <w:t xml:space="preserve">, </w:t>
      </w:r>
      <w:r w:rsidR="00955DF2" w:rsidRPr="008F2159">
        <w:rPr>
          <w:rFonts w:ascii="Times New Roman" w:hAnsi="Times New Roman" w:cs="Times New Roman"/>
          <w:szCs w:val="18"/>
        </w:rPr>
        <w:t>‘</w:t>
      </w:r>
      <w:r w:rsidRPr="008F2159">
        <w:rPr>
          <w:rFonts w:ascii="Times New Roman" w:hAnsi="Times New Roman" w:cs="Times New Roman"/>
          <w:szCs w:val="18"/>
        </w:rPr>
        <w:t>respite care couple</w:t>
      </w:r>
      <w:r w:rsidR="00955DF2" w:rsidRPr="008F2159">
        <w:rPr>
          <w:rFonts w:ascii="Times New Roman" w:hAnsi="Times New Roman" w:cs="Times New Roman"/>
          <w:szCs w:val="18"/>
        </w:rPr>
        <w:t>’</w:t>
      </w:r>
      <w:r w:rsidRPr="008F2159">
        <w:rPr>
          <w:rFonts w:ascii="Times New Roman" w:hAnsi="Times New Roman" w:cs="Times New Roman"/>
          <w:szCs w:val="18"/>
        </w:rPr>
        <w:t xml:space="preserve"> and </w:t>
      </w:r>
      <w:r w:rsidR="00955DF2" w:rsidRPr="008F2159">
        <w:rPr>
          <w:rFonts w:ascii="Times New Roman" w:hAnsi="Times New Roman" w:cs="Times New Roman"/>
          <w:szCs w:val="18"/>
        </w:rPr>
        <w:t>‘</w:t>
      </w:r>
      <w:r w:rsidRPr="008F2159">
        <w:rPr>
          <w:rFonts w:ascii="Times New Roman" w:hAnsi="Times New Roman" w:cs="Times New Roman"/>
          <w:szCs w:val="18"/>
        </w:rPr>
        <w:t>temporarily separated couple</w:t>
      </w:r>
      <w:r w:rsidR="00955DF2" w:rsidRPr="008F2159">
        <w:rPr>
          <w:rFonts w:ascii="Times New Roman" w:hAnsi="Times New Roman" w:cs="Times New Roman"/>
          <w:szCs w:val="18"/>
        </w:rPr>
        <w:t>’</w:t>
      </w:r>
      <w:r w:rsidRPr="008F2159">
        <w:rPr>
          <w:rFonts w:ascii="Times New Roman" w:hAnsi="Times New Roman" w:cs="Times New Roman"/>
          <w:szCs w:val="18"/>
        </w:rPr>
        <w:t xml:space="preserve"> see section 4.</w:t>
      </w:r>
    </w:p>
    <w:p w14:paraId="3C12734D" w14:textId="77777777" w:rsidR="00E23DBA" w:rsidRPr="008F2159" w:rsidRDefault="00BB66C0" w:rsidP="008F2159">
      <w:pPr>
        <w:shd w:val="clear" w:color="auto" w:fill="FFFFFF"/>
        <w:ind w:left="768"/>
        <w:jc w:val="both"/>
        <w:rPr>
          <w:rFonts w:ascii="Times New Roman" w:hAnsi="Times New Roman" w:cs="Times New Roman"/>
          <w:szCs w:val="18"/>
        </w:rPr>
      </w:pPr>
      <w:r w:rsidRPr="008F2159">
        <w:rPr>
          <w:rFonts w:ascii="Times New Roman" w:hAnsi="Times New Roman" w:cs="Times New Roman"/>
          <w:szCs w:val="18"/>
        </w:rPr>
        <w:t xml:space="preserve">Note 2: for </w:t>
      </w:r>
      <w:r w:rsidR="00955DF2" w:rsidRPr="008F2159">
        <w:rPr>
          <w:rFonts w:ascii="Times New Roman" w:hAnsi="Times New Roman" w:cs="Times New Roman"/>
          <w:szCs w:val="18"/>
        </w:rPr>
        <w:t>‘</w:t>
      </w:r>
      <w:r w:rsidRPr="008F2159">
        <w:rPr>
          <w:rFonts w:ascii="Times New Roman" w:hAnsi="Times New Roman" w:cs="Times New Roman"/>
          <w:szCs w:val="18"/>
        </w:rPr>
        <w:t>partner with a rent increase pension</w:t>
      </w:r>
      <w:r w:rsidR="00955DF2" w:rsidRPr="008F2159">
        <w:rPr>
          <w:rFonts w:ascii="Times New Roman" w:hAnsi="Times New Roman" w:cs="Times New Roman"/>
          <w:szCs w:val="18"/>
        </w:rPr>
        <w:t>’</w:t>
      </w:r>
      <w:r w:rsidRPr="008F2159">
        <w:rPr>
          <w:rFonts w:ascii="Times New Roman" w:hAnsi="Times New Roman" w:cs="Times New Roman"/>
          <w:szCs w:val="18"/>
        </w:rPr>
        <w:t xml:space="preserve"> see point 1066A-EA11.</w:t>
      </w:r>
    </w:p>
    <w:p w14:paraId="2ADE2711" w14:textId="77777777" w:rsidR="00E23DBA" w:rsidRPr="008F2159" w:rsidRDefault="00BB66C0" w:rsidP="008F2159">
      <w:pPr>
        <w:shd w:val="clear" w:color="auto" w:fill="FFFFFF"/>
        <w:ind w:left="768"/>
        <w:jc w:val="both"/>
        <w:rPr>
          <w:rFonts w:ascii="Times New Roman" w:hAnsi="Times New Roman" w:cs="Times New Roman"/>
          <w:szCs w:val="18"/>
        </w:rPr>
      </w:pPr>
      <w:r w:rsidRPr="008F2159">
        <w:rPr>
          <w:rFonts w:ascii="Times New Roman" w:hAnsi="Times New Roman" w:cs="Times New Roman"/>
          <w:szCs w:val="18"/>
        </w:rPr>
        <w:t xml:space="preserve">Note 3: for </w:t>
      </w:r>
      <w:r w:rsidR="00955DF2" w:rsidRPr="008F2159">
        <w:rPr>
          <w:rFonts w:ascii="Times New Roman" w:hAnsi="Times New Roman" w:cs="Times New Roman"/>
          <w:szCs w:val="18"/>
        </w:rPr>
        <w:t>‘</w:t>
      </w:r>
      <w:r w:rsidRPr="008F2159">
        <w:rPr>
          <w:rFonts w:ascii="Times New Roman" w:hAnsi="Times New Roman" w:cs="Times New Roman"/>
          <w:szCs w:val="18"/>
        </w:rPr>
        <w:t>in disability accommodation</w:t>
      </w:r>
      <w:r w:rsidR="00955DF2" w:rsidRPr="008F2159">
        <w:rPr>
          <w:rFonts w:ascii="Times New Roman" w:hAnsi="Times New Roman" w:cs="Times New Roman"/>
          <w:szCs w:val="18"/>
        </w:rPr>
        <w:t>’</w:t>
      </w:r>
      <w:r w:rsidRPr="008F2159">
        <w:rPr>
          <w:rFonts w:ascii="Times New Roman" w:hAnsi="Times New Roman" w:cs="Times New Roman"/>
          <w:szCs w:val="18"/>
        </w:rPr>
        <w:t xml:space="preserve"> see subsection 23(4C).</w:t>
      </w:r>
    </w:p>
    <w:p w14:paraId="278D85B4" w14:textId="77777777" w:rsidR="00E23DBA" w:rsidRPr="008F2159" w:rsidRDefault="00BB66C0" w:rsidP="008F2159">
      <w:pPr>
        <w:shd w:val="clear" w:color="auto" w:fill="FFFFFF"/>
        <w:ind w:left="1435" w:hanging="672"/>
        <w:jc w:val="both"/>
        <w:rPr>
          <w:rFonts w:ascii="Times New Roman" w:hAnsi="Times New Roman" w:cs="Times New Roman"/>
          <w:szCs w:val="18"/>
        </w:rPr>
      </w:pPr>
      <w:r w:rsidRPr="008F2159">
        <w:rPr>
          <w:rFonts w:ascii="Times New Roman" w:hAnsi="Times New Roman" w:cs="Times New Roman"/>
          <w:szCs w:val="18"/>
        </w:rPr>
        <w:t>Note 4: the column 3 amounts are indexed 6 monthly in line with CPI increases (see sections 1191 to 1194).</w:t>
      </w:r>
      <w:r w:rsidR="00955DF2" w:rsidRPr="008F2159">
        <w:rPr>
          <w:rFonts w:ascii="Times New Roman" w:hAnsi="Times New Roman" w:cs="Times New Roman"/>
          <w:szCs w:val="18"/>
        </w:rPr>
        <w:t>”</w:t>
      </w:r>
      <w:r w:rsidRPr="008F2159">
        <w:rPr>
          <w:rFonts w:ascii="Times New Roman" w:hAnsi="Times New Roman" w:cs="Times New Roman"/>
          <w:szCs w:val="18"/>
        </w:rPr>
        <w:t>;</w:t>
      </w:r>
    </w:p>
    <w:p w14:paraId="7B4F0BA6" w14:textId="77777777" w:rsidR="00E23DBA" w:rsidRPr="00F070FF" w:rsidRDefault="00BB66C0" w:rsidP="00E45C90">
      <w:pPr>
        <w:shd w:val="clear" w:color="auto" w:fill="FFFFFF"/>
        <w:spacing w:before="120"/>
        <w:ind w:left="797" w:hanging="427"/>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 xml:space="preserve"> by omitting Table EA (but not the Notes to the table) in point 1066A-EA12 and substituting the following table:</w:t>
      </w:r>
    </w:p>
    <w:p w14:paraId="227EE787" w14:textId="77777777" w:rsidR="00E23DBA" w:rsidRPr="00F070FF" w:rsidRDefault="00E23DBA" w:rsidP="00E45C90">
      <w:pPr>
        <w:shd w:val="clear" w:color="auto" w:fill="FFFFFF"/>
        <w:spacing w:before="120"/>
        <w:ind w:left="797" w:hanging="427"/>
        <w:jc w:val="both"/>
        <w:rPr>
          <w:rFonts w:ascii="Times New Roman" w:hAnsi="Times New Roman" w:cs="Times New Roman"/>
          <w:sz w:val="22"/>
          <w:szCs w:val="18"/>
        </w:rPr>
        <w:sectPr w:rsidR="00E23DBA" w:rsidRPr="00F070FF"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417"/>
        <w:gridCol w:w="3120"/>
        <w:gridCol w:w="3279"/>
        <w:gridCol w:w="1624"/>
      </w:tblGrid>
      <w:tr w:rsidR="008F2159" w:rsidRPr="00F070FF" w14:paraId="79E705FC" w14:textId="77777777" w:rsidTr="005D39C7">
        <w:trPr>
          <w:trHeight w:val="20"/>
          <w:jc w:val="center"/>
        </w:trPr>
        <w:tc>
          <w:tcPr>
            <w:tcW w:w="9440" w:type="dxa"/>
            <w:gridSpan w:val="4"/>
            <w:tcBorders>
              <w:top w:val="nil"/>
              <w:left w:val="nil"/>
              <w:bottom w:val="single" w:sz="4" w:space="0" w:color="auto"/>
              <w:right w:val="nil"/>
            </w:tcBorders>
            <w:shd w:val="clear" w:color="auto" w:fill="FFFFFF"/>
          </w:tcPr>
          <w:p w14:paraId="7984E235" w14:textId="77777777" w:rsidR="008F2159" w:rsidRPr="00F070FF" w:rsidRDefault="008F2159" w:rsidP="008F2159">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r>
      <w:tr w:rsidR="00E23DBA" w:rsidRPr="00F070FF" w14:paraId="02EE7A8A" w14:textId="77777777" w:rsidTr="005D39C7">
        <w:trPr>
          <w:trHeight w:val="20"/>
          <w:jc w:val="center"/>
        </w:trPr>
        <w:tc>
          <w:tcPr>
            <w:tcW w:w="9440" w:type="dxa"/>
            <w:gridSpan w:val="4"/>
            <w:tcBorders>
              <w:top w:val="single" w:sz="4" w:space="0" w:color="auto"/>
              <w:left w:val="single" w:sz="4" w:space="0" w:color="auto"/>
              <w:bottom w:val="nil"/>
              <w:right w:val="single" w:sz="4" w:space="0" w:color="auto"/>
            </w:tcBorders>
            <w:shd w:val="clear" w:color="auto" w:fill="FFFFFF"/>
          </w:tcPr>
          <w:p w14:paraId="2EDD82C5" w14:textId="5C5640CD" w:rsidR="00E23DBA" w:rsidRPr="00CA3659" w:rsidRDefault="00BB66C0" w:rsidP="00CA3659">
            <w:pPr>
              <w:shd w:val="clear" w:color="auto" w:fill="FFFFFF"/>
              <w:jc w:val="center"/>
              <w:rPr>
                <w:rFonts w:ascii="Times New Roman" w:hAnsi="Times New Roman" w:cs="Times New Roman"/>
              </w:rPr>
            </w:pPr>
            <w:r w:rsidRPr="00CA3659">
              <w:rPr>
                <w:rFonts w:ascii="Times New Roman" w:hAnsi="Times New Roman" w:cs="Times New Roman"/>
              </w:rPr>
              <w:t>TABLE EA</w:t>
            </w:r>
          </w:p>
        </w:tc>
      </w:tr>
      <w:tr w:rsidR="00E23DBA" w:rsidRPr="00F070FF" w14:paraId="4DB25C94" w14:textId="77777777" w:rsidTr="005D39C7">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11DFB1BD" w14:textId="77777777" w:rsidR="00E23DBA" w:rsidRPr="00CA3659" w:rsidRDefault="00BB66C0" w:rsidP="008F2159">
            <w:pPr>
              <w:shd w:val="clear" w:color="auto" w:fill="FFFFFF"/>
              <w:jc w:val="center"/>
              <w:rPr>
                <w:rFonts w:ascii="Times New Roman" w:hAnsi="Times New Roman" w:cs="Times New Roman"/>
              </w:rPr>
            </w:pPr>
            <w:r w:rsidRPr="00CA3659">
              <w:rPr>
                <w:rFonts w:ascii="Times New Roman" w:hAnsi="Times New Roman" w:cs="Times New Roman"/>
              </w:rPr>
              <w:t xml:space="preserve">RATE OF </w:t>
            </w:r>
            <w:r w:rsidRPr="00CA3659">
              <w:rPr>
                <w:rFonts w:ascii="Times New Roman" w:hAnsi="Times New Roman" w:cs="Times New Roman"/>
                <w:lang w:val="it-IT"/>
              </w:rPr>
              <w:t>REEN</w:t>
            </w:r>
            <w:r w:rsidRPr="00CA3659">
              <w:rPr>
                <w:rFonts w:ascii="Times New Roman" w:hAnsi="Times New Roman" w:cs="Times New Roman"/>
              </w:rPr>
              <w:t>T ASSISTANCE</w:t>
            </w:r>
          </w:p>
        </w:tc>
      </w:tr>
      <w:tr w:rsidR="00E23DBA" w:rsidRPr="00F070FF" w14:paraId="3A84B4C6" w14:textId="77777777" w:rsidTr="005D39C7">
        <w:trPr>
          <w:trHeight w:val="20"/>
          <w:jc w:val="center"/>
        </w:trPr>
        <w:tc>
          <w:tcPr>
            <w:tcW w:w="1417" w:type="dxa"/>
            <w:tcBorders>
              <w:top w:val="single" w:sz="6" w:space="0" w:color="auto"/>
              <w:left w:val="single" w:sz="4" w:space="0" w:color="auto"/>
              <w:bottom w:val="nil"/>
              <w:right w:val="single" w:sz="6" w:space="0" w:color="auto"/>
            </w:tcBorders>
            <w:shd w:val="clear" w:color="auto" w:fill="FFFFFF"/>
          </w:tcPr>
          <w:p w14:paraId="4E967E18" w14:textId="77777777" w:rsidR="00E23DBA" w:rsidRPr="00CA3659" w:rsidRDefault="00BB66C0" w:rsidP="008F2159">
            <w:pPr>
              <w:shd w:val="clear" w:color="auto" w:fill="FFFFFF"/>
              <w:ind w:left="125"/>
              <w:jc w:val="both"/>
              <w:rPr>
                <w:rFonts w:ascii="Times New Roman" w:hAnsi="Times New Roman" w:cs="Times New Roman"/>
              </w:rPr>
            </w:pPr>
            <w:r w:rsidRPr="00CA3659">
              <w:rPr>
                <w:rFonts w:ascii="Times New Roman" w:hAnsi="Times New Roman" w:cs="Times New Roman"/>
              </w:rPr>
              <w:t>column 1</w:t>
            </w:r>
          </w:p>
        </w:tc>
        <w:tc>
          <w:tcPr>
            <w:tcW w:w="3120" w:type="dxa"/>
            <w:tcBorders>
              <w:top w:val="single" w:sz="6" w:space="0" w:color="auto"/>
              <w:left w:val="single" w:sz="6" w:space="0" w:color="auto"/>
              <w:bottom w:val="nil"/>
              <w:right w:val="single" w:sz="6" w:space="0" w:color="auto"/>
            </w:tcBorders>
            <w:shd w:val="clear" w:color="auto" w:fill="FFFFFF"/>
          </w:tcPr>
          <w:p w14:paraId="7E7040DF" w14:textId="77777777" w:rsidR="00E23DBA" w:rsidRPr="00CA3659" w:rsidRDefault="00BB66C0" w:rsidP="008F2159">
            <w:pPr>
              <w:shd w:val="clear" w:color="auto" w:fill="FFFFFF"/>
              <w:ind w:left="29"/>
              <w:jc w:val="both"/>
              <w:rPr>
                <w:rFonts w:ascii="Times New Roman" w:hAnsi="Times New Roman" w:cs="Times New Roman"/>
              </w:rPr>
            </w:pPr>
            <w:r w:rsidRPr="00CA3659">
              <w:rPr>
                <w:rFonts w:ascii="Times New Roman" w:hAnsi="Times New Roman" w:cs="Times New Roman"/>
              </w:rPr>
              <w:t>column 2</w:t>
            </w:r>
          </w:p>
        </w:tc>
        <w:tc>
          <w:tcPr>
            <w:tcW w:w="3279" w:type="dxa"/>
            <w:tcBorders>
              <w:top w:val="single" w:sz="6" w:space="0" w:color="auto"/>
              <w:left w:val="single" w:sz="6" w:space="0" w:color="auto"/>
              <w:bottom w:val="nil"/>
              <w:right w:val="single" w:sz="6" w:space="0" w:color="auto"/>
            </w:tcBorders>
            <w:shd w:val="clear" w:color="auto" w:fill="FFFFFF"/>
          </w:tcPr>
          <w:p w14:paraId="3375A944" w14:textId="77777777" w:rsidR="00E23DBA" w:rsidRPr="00CA3659" w:rsidRDefault="00BB66C0" w:rsidP="008F2159">
            <w:pPr>
              <w:shd w:val="clear" w:color="auto" w:fill="FFFFFF"/>
              <w:ind w:left="5"/>
              <w:jc w:val="both"/>
              <w:rPr>
                <w:rFonts w:ascii="Times New Roman" w:hAnsi="Times New Roman" w:cs="Times New Roman"/>
              </w:rPr>
            </w:pPr>
            <w:r w:rsidRPr="00CA3659">
              <w:rPr>
                <w:rFonts w:ascii="Times New Roman" w:hAnsi="Times New Roman" w:cs="Times New Roman"/>
              </w:rPr>
              <w:t>column 3</w:t>
            </w:r>
          </w:p>
        </w:tc>
        <w:tc>
          <w:tcPr>
            <w:tcW w:w="1624" w:type="dxa"/>
            <w:tcBorders>
              <w:top w:val="single" w:sz="6" w:space="0" w:color="auto"/>
              <w:left w:val="single" w:sz="6" w:space="0" w:color="auto"/>
              <w:bottom w:val="nil"/>
              <w:right w:val="single" w:sz="4" w:space="0" w:color="auto"/>
            </w:tcBorders>
            <w:shd w:val="clear" w:color="auto" w:fill="FFFFFF"/>
          </w:tcPr>
          <w:p w14:paraId="43EB7217" w14:textId="77777777" w:rsidR="00E23DBA" w:rsidRPr="00CA3659" w:rsidRDefault="00BB66C0" w:rsidP="008F2159">
            <w:pPr>
              <w:shd w:val="clear" w:color="auto" w:fill="FFFFFF"/>
              <w:jc w:val="both"/>
              <w:rPr>
                <w:rFonts w:ascii="Times New Roman" w:hAnsi="Times New Roman" w:cs="Times New Roman"/>
              </w:rPr>
            </w:pPr>
            <w:r w:rsidRPr="00CA3659">
              <w:rPr>
                <w:rFonts w:ascii="Times New Roman" w:hAnsi="Times New Roman" w:cs="Times New Roman"/>
              </w:rPr>
              <w:t>column 4</w:t>
            </w:r>
          </w:p>
        </w:tc>
      </w:tr>
      <w:tr w:rsidR="00E23DBA" w:rsidRPr="00F070FF" w14:paraId="286D4205" w14:textId="77777777" w:rsidTr="005D39C7">
        <w:trPr>
          <w:trHeight w:val="20"/>
          <w:jc w:val="center"/>
        </w:trPr>
        <w:tc>
          <w:tcPr>
            <w:tcW w:w="1417" w:type="dxa"/>
            <w:tcBorders>
              <w:top w:val="nil"/>
              <w:left w:val="single" w:sz="4" w:space="0" w:color="auto"/>
              <w:bottom w:val="single" w:sz="6" w:space="0" w:color="auto"/>
              <w:right w:val="single" w:sz="6" w:space="0" w:color="auto"/>
            </w:tcBorders>
            <w:shd w:val="clear" w:color="auto" w:fill="FFFFFF"/>
          </w:tcPr>
          <w:p w14:paraId="1017D04C" w14:textId="77777777" w:rsidR="00E23DBA" w:rsidRPr="00CA3659" w:rsidRDefault="00BB66C0" w:rsidP="008F2159">
            <w:pPr>
              <w:shd w:val="clear" w:color="auto" w:fill="FFFFFF"/>
              <w:ind w:left="130"/>
              <w:jc w:val="both"/>
              <w:rPr>
                <w:rFonts w:ascii="Times New Roman" w:hAnsi="Times New Roman" w:cs="Times New Roman"/>
              </w:rPr>
            </w:pPr>
            <w:r w:rsidRPr="00CA3659">
              <w:rPr>
                <w:rFonts w:ascii="Times New Roman" w:hAnsi="Times New Roman" w:cs="Times New Roman"/>
              </w:rPr>
              <w:t>item</w:t>
            </w:r>
          </w:p>
        </w:tc>
        <w:tc>
          <w:tcPr>
            <w:tcW w:w="3120" w:type="dxa"/>
            <w:tcBorders>
              <w:top w:val="nil"/>
              <w:left w:val="single" w:sz="6" w:space="0" w:color="auto"/>
              <w:bottom w:val="single" w:sz="6" w:space="0" w:color="auto"/>
              <w:right w:val="single" w:sz="6" w:space="0" w:color="auto"/>
            </w:tcBorders>
            <w:shd w:val="clear" w:color="auto" w:fill="FFFFFF"/>
          </w:tcPr>
          <w:p w14:paraId="7C9EA835" w14:textId="77777777" w:rsidR="00E23DBA" w:rsidRPr="00CA3659" w:rsidRDefault="00BB66C0" w:rsidP="008F2159">
            <w:pPr>
              <w:shd w:val="clear" w:color="auto" w:fill="FFFFFF"/>
              <w:ind w:left="29"/>
              <w:jc w:val="both"/>
              <w:rPr>
                <w:rFonts w:ascii="Times New Roman" w:hAnsi="Times New Roman" w:cs="Times New Roman"/>
              </w:rPr>
            </w:pPr>
            <w:r w:rsidRPr="00CA3659">
              <w:rPr>
                <w:rFonts w:ascii="Times New Roman" w:hAnsi="Times New Roman" w:cs="Times New Roman"/>
              </w:rPr>
              <w:t>family situation</w:t>
            </w:r>
          </w:p>
        </w:tc>
        <w:tc>
          <w:tcPr>
            <w:tcW w:w="3279" w:type="dxa"/>
            <w:tcBorders>
              <w:top w:val="nil"/>
              <w:left w:val="single" w:sz="6" w:space="0" w:color="auto"/>
              <w:bottom w:val="single" w:sz="6" w:space="0" w:color="auto"/>
              <w:right w:val="single" w:sz="6" w:space="0" w:color="auto"/>
            </w:tcBorders>
            <w:shd w:val="clear" w:color="auto" w:fill="FFFFFF"/>
          </w:tcPr>
          <w:p w14:paraId="6DA7E6B9" w14:textId="77777777" w:rsidR="00E23DBA" w:rsidRPr="00CA3659" w:rsidRDefault="00BB66C0" w:rsidP="008F2159">
            <w:pPr>
              <w:shd w:val="clear" w:color="auto" w:fill="FFFFFF"/>
              <w:ind w:left="10"/>
              <w:jc w:val="both"/>
              <w:rPr>
                <w:rFonts w:ascii="Times New Roman" w:hAnsi="Times New Roman" w:cs="Times New Roman"/>
              </w:rPr>
            </w:pPr>
            <w:r w:rsidRPr="00CA3659">
              <w:rPr>
                <w:rFonts w:ascii="Times New Roman" w:hAnsi="Times New Roman" w:cs="Times New Roman"/>
              </w:rPr>
              <w:t>Rate A</w:t>
            </w:r>
          </w:p>
        </w:tc>
        <w:tc>
          <w:tcPr>
            <w:tcW w:w="1624" w:type="dxa"/>
            <w:tcBorders>
              <w:top w:val="nil"/>
              <w:left w:val="single" w:sz="6" w:space="0" w:color="auto"/>
              <w:bottom w:val="single" w:sz="6" w:space="0" w:color="auto"/>
              <w:right w:val="single" w:sz="4" w:space="0" w:color="auto"/>
            </w:tcBorders>
            <w:shd w:val="clear" w:color="auto" w:fill="FFFFFF"/>
          </w:tcPr>
          <w:p w14:paraId="5D4B2F95" w14:textId="77777777" w:rsidR="00E23DBA" w:rsidRPr="00CA3659" w:rsidRDefault="00BB66C0" w:rsidP="008F2159">
            <w:pPr>
              <w:shd w:val="clear" w:color="auto" w:fill="FFFFFF"/>
              <w:ind w:left="43"/>
              <w:jc w:val="both"/>
              <w:rPr>
                <w:rFonts w:ascii="Times New Roman" w:hAnsi="Times New Roman" w:cs="Times New Roman"/>
              </w:rPr>
            </w:pPr>
            <w:r w:rsidRPr="00CA3659">
              <w:rPr>
                <w:rFonts w:ascii="Times New Roman" w:hAnsi="Times New Roman" w:cs="Times New Roman"/>
              </w:rPr>
              <w:t>Rate B</w:t>
            </w:r>
          </w:p>
        </w:tc>
      </w:tr>
      <w:tr w:rsidR="008F2159" w:rsidRPr="00F070FF" w14:paraId="1FD15B96" w14:textId="77777777" w:rsidTr="005D39C7">
        <w:trPr>
          <w:trHeight w:val="20"/>
          <w:jc w:val="center"/>
        </w:trPr>
        <w:tc>
          <w:tcPr>
            <w:tcW w:w="1417" w:type="dxa"/>
            <w:tcBorders>
              <w:top w:val="single" w:sz="6" w:space="0" w:color="auto"/>
              <w:left w:val="single" w:sz="4" w:space="0" w:color="auto"/>
              <w:bottom w:val="nil"/>
              <w:right w:val="single" w:sz="6" w:space="0" w:color="auto"/>
            </w:tcBorders>
            <w:shd w:val="clear" w:color="auto" w:fill="FFFFFF"/>
          </w:tcPr>
          <w:p w14:paraId="028A79F6" w14:textId="77777777" w:rsidR="008F2159" w:rsidRPr="00CA3659" w:rsidRDefault="008F2159" w:rsidP="008F2159">
            <w:pPr>
              <w:shd w:val="clear" w:color="auto" w:fill="FFFFFF"/>
              <w:ind w:left="149"/>
              <w:jc w:val="both"/>
              <w:rPr>
                <w:rFonts w:ascii="Times New Roman" w:hAnsi="Times New Roman" w:cs="Times New Roman"/>
              </w:rPr>
            </w:pPr>
            <w:r w:rsidRPr="00CA3659">
              <w:rPr>
                <w:rFonts w:ascii="Times New Roman" w:hAnsi="Times New Roman" w:cs="Times New Roman"/>
              </w:rPr>
              <w:t>1.</w:t>
            </w:r>
          </w:p>
        </w:tc>
        <w:tc>
          <w:tcPr>
            <w:tcW w:w="3120" w:type="dxa"/>
            <w:vMerge w:val="restart"/>
            <w:tcBorders>
              <w:top w:val="single" w:sz="6" w:space="0" w:color="auto"/>
              <w:left w:val="single" w:sz="6" w:space="0" w:color="auto"/>
              <w:right w:val="single" w:sz="6" w:space="0" w:color="auto"/>
            </w:tcBorders>
            <w:shd w:val="clear" w:color="auto" w:fill="FFFFFF"/>
          </w:tcPr>
          <w:p w14:paraId="15757211" w14:textId="77777777" w:rsidR="008F2159" w:rsidRPr="00CA3659" w:rsidRDefault="008F2159" w:rsidP="008F2159">
            <w:pPr>
              <w:shd w:val="clear" w:color="auto" w:fill="FFFFFF"/>
              <w:ind w:left="24" w:firstLine="5"/>
              <w:jc w:val="both"/>
              <w:rPr>
                <w:rFonts w:ascii="Times New Roman" w:hAnsi="Times New Roman" w:cs="Times New Roman"/>
              </w:rPr>
            </w:pPr>
            <w:r w:rsidRPr="00CA3659">
              <w:rPr>
                <w:rFonts w:ascii="Times New Roman" w:hAnsi="Times New Roman" w:cs="Times New Roman"/>
              </w:rPr>
              <w:t>Not member of a couple and in disability accommodation</w:t>
            </w:r>
          </w:p>
        </w:tc>
        <w:tc>
          <w:tcPr>
            <w:tcW w:w="3279" w:type="dxa"/>
            <w:tcBorders>
              <w:top w:val="single" w:sz="6" w:space="0" w:color="auto"/>
              <w:left w:val="single" w:sz="6" w:space="0" w:color="auto"/>
              <w:right w:val="single" w:sz="6" w:space="0" w:color="auto"/>
            </w:tcBorders>
            <w:shd w:val="clear" w:color="auto" w:fill="FFFFFF"/>
          </w:tcPr>
          <w:p w14:paraId="55A5A349" w14:textId="1F99EC23" w:rsidR="008F2159" w:rsidRPr="00CA3659" w:rsidRDefault="008F2159" w:rsidP="00CA3659">
            <w:pPr>
              <w:shd w:val="clear" w:color="auto" w:fill="FFFFFF"/>
              <w:ind w:left="2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w:t>
            </w:r>
            <w:r w:rsidRPr="00CA3659">
              <w:rPr>
                <w:rFonts w:ascii="Times New Roman" w:eastAsia="Times New Roman" w:hAnsi="Times New Roman" w:cs="Times New Roman"/>
                <w:u w:val="single"/>
                <w:lang w:val="fr-FR"/>
              </w:rPr>
              <w:t xml:space="preserve">S </w:t>
            </w:r>
            <w:r w:rsidRPr="00CA3659">
              <w:rPr>
                <w:rFonts w:ascii="Times New Roman" w:eastAsia="Times New Roman" w:hAnsi="Times New Roman" w:cs="Times New Roman"/>
                <w:u w:val="single"/>
              </w:rPr>
              <w:t>1,560)</w:t>
            </w:r>
          </w:p>
        </w:tc>
        <w:tc>
          <w:tcPr>
            <w:tcW w:w="1624" w:type="dxa"/>
            <w:tcBorders>
              <w:top w:val="single" w:sz="6" w:space="0" w:color="auto"/>
              <w:left w:val="single" w:sz="6" w:space="0" w:color="auto"/>
              <w:bottom w:val="nil"/>
              <w:right w:val="single" w:sz="4" w:space="0" w:color="auto"/>
            </w:tcBorders>
            <w:shd w:val="clear" w:color="auto" w:fill="FFFFFF"/>
          </w:tcPr>
          <w:p w14:paraId="4E75FF56" w14:textId="77777777" w:rsidR="008F2159" w:rsidRPr="00CA3659" w:rsidRDefault="008F2159" w:rsidP="008F2159">
            <w:pPr>
              <w:shd w:val="clear" w:color="auto" w:fill="FFFFFF"/>
              <w:jc w:val="both"/>
              <w:rPr>
                <w:rFonts w:ascii="Times New Roman" w:hAnsi="Times New Roman" w:cs="Times New Roman"/>
              </w:rPr>
            </w:pPr>
            <w:r w:rsidRPr="00CA3659">
              <w:rPr>
                <w:rFonts w:ascii="Times New Roman" w:hAnsi="Times New Roman" w:cs="Times New Roman"/>
              </w:rPr>
              <w:t>$1,638.00</w:t>
            </w:r>
          </w:p>
        </w:tc>
      </w:tr>
      <w:tr w:rsidR="008F2159" w:rsidRPr="00F070FF" w14:paraId="400FA623"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3DB35F10" w14:textId="77777777" w:rsidR="008F2159" w:rsidRPr="00CA3659" w:rsidRDefault="008F2159" w:rsidP="008F2159">
            <w:pPr>
              <w:shd w:val="clear" w:color="auto" w:fill="FFFFFF"/>
              <w:jc w:val="both"/>
              <w:rPr>
                <w:rFonts w:ascii="Times New Roman" w:hAnsi="Times New Roman" w:cs="Times New Roman"/>
              </w:rPr>
            </w:pPr>
          </w:p>
        </w:tc>
        <w:tc>
          <w:tcPr>
            <w:tcW w:w="3120" w:type="dxa"/>
            <w:vMerge/>
            <w:tcBorders>
              <w:left w:val="single" w:sz="6" w:space="0" w:color="auto"/>
              <w:bottom w:val="nil"/>
              <w:right w:val="single" w:sz="6" w:space="0" w:color="auto"/>
            </w:tcBorders>
            <w:shd w:val="clear" w:color="auto" w:fill="FFFFFF"/>
          </w:tcPr>
          <w:p w14:paraId="2552ACED" w14:textId="77777777" w:rsidR="008F2159" w:rsidRPr="00CA3659" w:rsidRDefault="008F2159" w:rsidP="008F2159">
            <w:pPr>
              <w:shd w:val="clear" w:color="auto" w:fill="FFFFFF"/>
              <w:jc w:val="both"/>
              <w:rPr>
                <w:rFonts w:ascii="Times New Roman" w:hAnsi="Times New Roman" w:cs="Times New Roman"/>
              </w:rPr>
            </w:pPr>
          </w:p>
        </w:tc>
        <w:tc>
          <w:tcPr>
            <w:tcW w:w="3279" w:type="dxa"/>
            <w:tcBorders>
              <w:left w:val="single" w:sz="6" w:space="0" w:color="auto"/>
              <w:right w:val="single" w:sz="6" w:space="0" w:color="auto"/>
            </w:tcBorders>
            <w:shd w:val="clear" w:color="auto" w:fill="FFFFFF"/>
          </w:tcPr>
          <w:p w14:paraId="6FC0B7D7" w14:textId="77777777" w:rsidR="008F2159" w:rsidRPr="00CA3659" w:rsidRDefault="008F2159" w:rsidP="008F2159">
            <w:pPr>
              <w:shd w:val="clear" w:color="auto" w:fill="FFFFFF"/>
              <w:ind w:left="1315"/>
              <w:jc w:val="both"/>
              <w:rPr>
                <w:rFonts w:ascii="Times New Roman" w:hAnsi="Times New Roman" w:cs="Times New Roman"/>
              </w:rPr>
            </w:pPr>
            <w:r w:rsidRPr="00CA3659">
              <w:rPr>
                <w:rFonts w:ascii="Times New Roman" w:hAnsi="Times New Roman" w:cs="Times New Roman"/>
              </w:rPr>
              <w:t>4</w:t>
            </w:r>
          </w:p>
        </w:tc>
        <w:tc>
          <w:tcPr>
            <w:tcW w:w="1624" w:type="dxa"/>
            <w:tcBorders>
              <w:top w:val="nil"/>
              <w:left w:val="single" w:sz="6" w:space="0" w:color="auto"/>
              <w:bottom w:val="nil"/>
              <w:right w:val="single" w:sz="4" w:space="0" w:color="auto"/>
            </w:tcBorders>
            <w:shd w:val="clear" w:color="auto" w:fill="FFFFFF"/>
          </w:tcPr>
          <w:p w14:paraId="4F59B8B4" w14:textId="77777777" w:rsidR="008F2159" w:rsidRPr="00CA3659" w:rsidRDefault="008F2159" w:rsidP="008F2159">
            <w:pPr>
              <w:shd w:val="clear" w:color="auto" w:fill="FFFFFF"/>
              <w:jc w:val="both"/>
              <w:rPr>
                <w:rFonts w:ascii="Times New Roman" w:hAnsi="Times New Roman" w:cs="Times New Roman"/>
              </w:rPr>
            </w:pPr>
          </w:p>
        </w:tc>
      </w:tr>
      <w:tr w:rsidR="008F2159" w:rsidRPr="00F070FF" w14:paraId="4F8D08FD"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336550E7" w14:textId="77777777" w:rsidR="008F2159" w:rsidRPr="00CA3659" w:rsidRDefault="008F2159" w:rsidP="008F2159">
            <w:pPr>
              <w:shd w:val="clear" w:color="auto" w:fill="FFFFFF"/>
              <w:ind w:left="125"/>
              <w:jc w:val="both"/>
              <w:rPr>
                <w:rFonts w:ascii="Times New Roman" w:hAnsi="Times New Roman" w:cs="Times New Roman"/>
              </w:rPr>
            </w:pPr>
            <w:r w:rsidRPr="00CA3659">
              <w:rPr>
                <w:rFonts w:ascii="Times New Roman" w:hAnsi="Times New Roman" w:cs="Times New Roman"/>
              </w:rPr>
              <w:t>2.</w:t>
            </w:r>
          </w:p>
        </w:tc>
        <w:tc>
          <w:tcPr>
            <w:tcW w:w="3120" w:type="dxa"/>
            <w:vMerge w:val="restart"/>
            <w:tcBorders>
              <w:top w:val="nil"/>
              <w:left w:val="single" w:sz="6" w:space="0" w:color="auto"/>
              <w:right w:val="single" w:sz="6" w:space="0" w:color="auto"/>
            </w:tcBorders>
            <w:shd w:val="clear" w:color="auto" w:fill="FFFFFF"/>
          </w:tcPr>
          <w:p w14:paraId="50DD6CA2" w14:textId="77777777" w:rsidR="008F2159" w:rsidRPr="00CA3659" w:rsidRDefault="008F2159" w:rsidP="008F2159">
            <w:pPr>
              <w:shd w:val="clear" w:color="auto" w:fill="FFFFFF"/>
              <w:ind w:left="29"/>
              <w:jc w:val="both"/>
              <w:rPr>
                <w:rFonts w:ascii="Times New Roman" w:hAnsi="Times New Roman" w:cs="Times New Roman"/>
              </w:rPr>
            </w:pPr>
            <w:r w:rsidRPr="00CA3659">
              <w:rPr>
                <w:rFonts w:ascii="Times New Roman" w:hAnsi="Times New Roman" w:cs="Times New Roman"/>
              </w:rPr>
              <w:t>Partnered</w:t>
            </w:r>
            <w:r w:rsidRPr="00CA3659">
              <w:rPr>
                <w:rFonts w:ascii="Times New Roman" w:eastAsia="Times New Roman" w:hAnsi="Times New Roman" w:cs="Times New Roman"/>
              </w:rPr>
              <w:t>—partner does not have rent increased pension</w:t>
            </w:r>
          </w:p>
        </w:tc>
        <w:tc>
          <w:tcPr>
            <w:tcW w:w="3279" w:type="dxa"/>
            <w:tcBorders>
              <w:top w:val="nil"/>
              <w:left w:val="single" w:sz="6" w:space="0" w:color="auto"/>
              <w:right w:val="single" w:sz="6" w:space="0" w:color="auto"/>
            </w:tcBorders>
            <w:shd w:val="clear" w:color="auto" w:fill="FFFFFF"/>
          </w:tcPr>
          <w:p w14:paraId="599D5DF7" w14:textId="786D5392" w:rsidR="008F2159" w:rsidRPr="00CA3659" w:rsidRDefault="008F2159" w:rsidP="00CA3659">
            <w:pPr>
              <w:shd w:val="clear" w:color="auto" w:fill="FFFFFF"/>
              <w:ind w:left="2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624" w:type="dxa"/>
            <w:tcBorders>
              <w:top w:val="nil"/>
              <w:left w:val="single" w:sz="6" w:space="0" w:color="auto"/>
              <w:bottom w:val="nil"/>
              <w:right w:val="single" w:sz="4" w:space="0" w:color="auto"/>
            </w:tcBorders>
            <w:shd w:val="clear" w:color="auto" w:fill="FFFFFF"/>
          </w:tcPr>
          <w:p w14:paraId="052AA1C7" w14:textId="77777777" w:rsidR="008F2159" w:rsidRPr="00CA3659" w:rsidRDefault="008F2159" w:rsidP="008F2159">
            <w:pPr>
              <w:shd w:val="clear" w:color="auto" w:fill="FFFFFF"/>
              <w:jc w:val="both"/>
              <w:rPr>
                <w:rFonts w:ascii="Times New Roman" w:hAnsi="Times New Roman" w:cs="Times New Roman"/>
              </w:rPr>
            </w:pPr>
            <w:r w:rsidRPr="00CA3659">
              <w:rPr>
                <w:rFonts w:ascii="Times New Roman" w:hAnsi="Times New Roman" w:cs="Times New Roman"/>
              </w:rPr>
              <w:t>$1,638.00</w:t>
            </w:r>
          </w:p>
        </w:tc>
      </w:tr>
      <w:tr w:rsidR="008F2159" w:rsidRPr="00F070FF" w14:paraId="70FDE29E"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709EA680" w14:textId="77777777" w:rsidR="008F2159" w:rsidRPr="00CA3659" w:rsidRDefault="008F2159" w:rsidP="008F2159">
            <w:pPr>
              <w:shd w:val="clear" w:color="auto" w:fill="FFFFFF"/>
              <w:jc w:val="both"/>
              <w:rPr>
                <w:rFonts w:ascii="Times New Roman" w:hAnsi="Times New Roman" w:cs="Times New Roman"/>
              </w:rPr>
            </w:pPr>
          </w:p>
        </w:tc>
        <w:tc>
          <w:tcPr>
            <w:tcW w:w="3120" w:type="dxa"/>
            <w:vMerge/>
            <w:tcBorders>
              <w:left w:val="single" w:sz="6" w:space="0" w:color="auto"/>
              <w:bottom w:val="nil"/>
              <w:right w:val="single" w:sz="6" w:space="0" w:color="auto"/>
            </w:tcBorders>
            <w:shd w:val="clear" w:color="auto" w:fill="FFFFFF"/>
          </w:tcPr>
          <w:p w14:paraId="11667F7A" w14:textId="77777777" w:rsidR="008F2159" w:rsidRPr="00CA3659" w:rsidRDefault="008F2159" w:rsidP="008F2159">
            <w:pPr>
              <w:shd w:val="clear" w:color="auto" w:fill="FFFFFF"/>
              <w:jc w:val="both"/>
              <w:rPr>
                <w:rFonts w:ascii="Times New Roman" w:hAnsi="Times New Roman" w:cs="Times New Roman"/>
              </w:rPr>
            </w:pPr>
          </w:p>
        </w:tc>
        <w:tc>
          <w:tcPr>
            <w:tcW w:w="3279" w:type="dxa"/>
            <w:tcBorders>
              <w:left w:val="single" w:sz="6" w:space="0" w:color="auto"/>
              <w:right w:val="single" w:sz="6" w:space="0" w:color="auto"/>
            </w:tcBorders>
            <w:shd w:val="clear" w:color="auto" w:fill="FFFFFF"/>
          </w:tcPr>
          <w:p w14:paraId="24353248" w14:textId="77777777" w:rsidR="008F2159" w:rsidRPr="00CA3659" w:rsidRDefault="008F2159" w:rsidP="008F2159">
            <w:pPr>
              <w:shd w:val="clear" w:color="auto" w:fill="FFFFFF"/>
              <w:ind w:left="1315"/>
              <w:jc w:val="both"/>
              <w:rPr>
                <w:rFonts w:ascii="Times New Roman" w:hAnsi="Times New Roman" w:cs="Times New Roman"/>
              </w:rPr>
            </w:pPr>
            <w:r w:rsidRPr="00CA3659">
              <w:rPr>
                <w:rFonts w:ascii="Times New Roman" w:hAnsi="Times New Roman" w:cs="Times New Roman"/>
              </w:rPr>
              <w:t>4</w:t>
            </w:r>
          </w:p>
        </w:tc>
        <w:tc>
          <w:tcPr>
            <w:tcW w:w="1624" w:type="dxa"/>
            <w:tcBorders>
              <w:top w:val="nil"/>
              <w:left w:val="single" w:sz="6" w:space="0" w:color="auto"/>
              <w:bottom w:val="nil"/>
              <w:right w:val="single" w:sz="4" w:space="0" w:color="auto"/>
            </w:tcBorders>
            <w:shd w:val="clear" w:color="auto" w:fill="FFFFFF"/>
          </w:tcPr>
          <w:p w14:paraId="27D6A829" w14:textId="77777777" w:rsidR="008F2159" w:rsidRPr="00CA3659" w:rsidRDefault="008F2159" w:rsidP="008F2159">
            <w:pPr>
              <w:shd w:val="clear" w:color="auto" w:fill="FFFFFF"/>
              <w:jc w:val="both"/>
              <w:rPr>
                <w:rFonts w:ascii="Times New Roman" w:hAnsi="Times New Roman" w:cs="Times New Roman"/>
              </w:rPr>
            </w:pPr>
          </w:p>
        </w:tc>
      </w:tr>
      <w:tr w:rsidR="00E23DBA" w:rsidRPr="00F070FF" w14:paraId="04B84827"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56EBAA4D" w14:textId="77777777" w:rsidR="00E23DBA" w:rsidRPr="00CA3659" w:rsidRDefault="00BB66C0" w:rsidP="008F2159">
            <w:pPr>
              <w:shd w:val="clear" w:color="auto" w:fill="FFFFFF"/>
              <w:ind w:left="130"/>
              <w:jc w:val="both"/>
              <w:rPr>
                <w:rFonts w:ascii="Times New Roman" w:hAnsi="Times New Roman" w:cs="Times New Roman"/>
              </w:rPr>
            </w:pPr>
            <w:r w:rsidRPr="00CA3659">
              <w:rPr>
                <w:rFonts w:ascii="Times New Roman" w:hAnsi="Times New Roman" w:cs="Times New Roman"/>
              </w:rPr>
              <w:t>3.</w:t>
            </w:r>
          </w:p>
        </w:tc>
        <w:tc>
          <w:tcPr>
            <w:tcW w:w="3120" w:type="dxa"/>
            <w:tcBorders>
              <w:top w:val="nil"/>
              <w:left w:val="single" w:sz="6" w:space="0" w:color="auto"/>
              <w:bottom w:val="nil"/>
              <w:right w:val="single" w:sz="6" w:space="0" w:color="auto"/>
            </w:tcBorders>
            <w:shd w:val="clear" w:color="auto" w:fill="FFFFFF"/>
          </w:tcPr>
          <w:p w14:paraId="29F1432F" w14:textId="77777777" w:rsidR="00E23DBA" w:rsidRPr="00CA3659" w:rsidRDefault="00BB66C0" w:rsidP="008F2159">
            <w:pPr>
              <w:shd w:val="clear" w:color="auto" w:fill="FFFFFF"/>
              <w:ind w:left="29"/>
              <w:jc w:val="both"/>
              <w:rPr>
                <w:rFonts w:ascii="Times New Roman" w:hAnsi="Times New Roman" w:cs="Times New Roman"/>
              </w:rPr>
            </w:pPr>
            <w:r w:rsidRPr="00CA3659">
              <w:rPr>
                <w:rFonts w:ascii="Times New Roman" w:hAnsi="Times New Roman" w:cs="Times New Roman"/>
              </w:rPr>
              <w:t>Partnered and partner:</w:t>
            </w:r>
          </w:p>
        </w:tc>
        <w:tc>
          <w:tcPr>
            <w:tcW w:w="3279" w:type="dxa"/>
            <w:tcBorders>
              <w:top w:val="nil"/>
              <w:left w:val="single" w:sz="6" w:space="0" w:color="auto"/>
              <w:right w:val="single" w:sz="6" w:space="0" w:color="auto"/>
            </w:tcBorders>
            <w:shd w:val="clear" w:color="auto" w:fill="FFFFFF"/>
          </w:tcPr>
          <w:p w14:paraId="27AB3B8A" w14:textId="0BCA8B72" w:rsidR="00E23DBA" w:rsidRPr="00CA3659" w:rsidRDefault="00BB66C0" w:rsidP="00CA3659">
            <w:pPr>
              <w:shd w:val="clear" w:color="auto" w:fill="FFFFFF"/>
              <w:ind w:left="2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624" w:type="dxa"/>
            <w:tcBorders>
              <w:top w:val="nil"/>
              <w:left w:val="single" w:sz="6" w:space="0" w:color="auto"/>
              <w:bottom w:val="nil"/>
              <w:right w:val="single" w:sz="4" w:space="0" w:color="auto"/>
            </w:tcBorders>
            <w:shd w:val="clear" w:color="auto" w:fill="FFFFFF"/>
          </w:tcPr>
          <w:p w14:paraId="6F17F253" w14:textId="77777777" w:rsidR="00E23DBA" w:rsidRPr="00CA3659" w:rsidRDefault="00BB66C0" w:rsidP="008F2159">
            <w:pPr>
              <w:shd w:val="clear" w:color="auto" w:fill="FFFFFF"/>
              <w:jc w:val="both"/>
              <w:rPr>
                <w:rFonts w:ascii="Times New Roman" w:hAnsi="Times New Roman" w:cs="Times New Roman"/>
              </w:rPr>
            </w:pPr>
            <w:r w:rsidRPr="00CA3659">
              <w:rPr>
                <w:rFonts w:ascii="Times New Roman" w:hAnsi="Times New Roman" w:cs="Times New Roman"/>
              </w:rPr>
              <w:t>$819.00</w:t>
            </w:r>
          </w:p>
        </w:tc>
      </w:tr>
      <w:tr w:rsidR="00E23DBA" w:rsidRPr="00F070FF" w14:paraId="6A2AECFC"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2CB4A628"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295729E5"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(a) is receiving a social security pension; and</w:t>
            </w:r>
          </w:p>
        </w:tc>
        <w:tc>
          <w:tcPr>
            <w:tcW w:w="3279" w:type="dxa"/>
            <w:tcBorders>
              <w:left w:val="single" w:sz="6" w:space="0" w:color="auto"/>
              <w:bottom w:val="nil"/>
              <w:right w:val="single" w:sz="6" w:space="0" w:color="auto"/>
            </w:tcBorders>
            <w:shd w:val="clear" w:color="auto" w:fill="FFFFFF"/>
          </w:tcPr>
          <w:p w14:paraId="0FEEF61C" w14:textId="77777777" w:rsidR="00E23DBA" w:rsidRPr="00CA3659" w:rsidRDefault="00BB66C0" w:rsidP="008F2159">
            <w:pPr>
              <w:shd w:val="clear" w:color="auto" w:fill="FFFFFF"/>
              <w:ind w:left="1315"/>
              <w:jc w:val="both"/>
              <w:rPr>
                <w:rFonts w:ascii="Times New Roman" w:hAnsi="Times New Roman" w:cs="Times New Roman"/>
              </w:rPr>
            </w:pPr>
            <w:r w:rsidRPr="00CA3659">
              <w:rPr>
                <w:rFonts w:ascii="Times New Roman" w:hAnsi="Times New Roman" w:cs="Times New Roman"/>
              </w:rPr>
              <w:t>8</w:t>
            </w:r>
          </w:p>
        </w:tc>
        <w:tc>
          <w:tcPr>
            <w:tcW w:w="1624" w:type="dxa"/>
            <w:tcBorders>
              <w:top w:val="nil"/>
              <w:left w:val="single" w:sz="6" w:space="0" w:color="auto"/>
              <w:bottom w:val="nil"/>
              <w:right w:val="single" w:sz="4" w:space="0" w:color="auto"/>
            </w:tcBorders>
            <w:shd w:val="clear" w:color="auto" w:fill="FFFFFF"/>
          </w:tcPr>
          <w:p w14:paraId="5D644153"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474F3EAB"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0BD2659A"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2190878F" w14:textId="77777777" w:rsidR="00E23DBA" w:rsidRPr="00CA3659" w:rsidRDefault="00BB66C0" w:rsidP="008F2159">
            <w:pPr>
              <w:shd w:val="clear" w:color="auto" w:fill="FFFFFF"/>
              <w:ind w:left="24"/>
              <w:jc w:val="both"/>
              <w:rPr>
                <w:rFonts w:ascii="Times New Roman" w:hAnsi="Times New Roman" w:cs="Times New Roman"/>
              </w:rPr>
            </w:pPr>
            <w:r w:rsidRPr="00CA3659">
              <w:rPr>
                <w:rFonts w:ascii="Times New Roman" w:hAnsi="Times New Roman" w:cs="Times New Roman"/>
              </w:rPr>
              <w:t>(b) has rent increased pension</w:t>
            </w:r>
          </w:p>
        </w:tc>
        <w:tc>
          <w:tcPr>
            <w:tcW w:w="3279" w:type="dxa"/>
            <w:tcBorders>
              <w:top w:val="nil"/>
              <w:left w:val="single" w:sz="6" w:space="0" w:color="auto"/>
              <w:right w:val="single" w:sz="6" w:space="0" w:color="auto"/>
            </w:tcBorders>
            <w:shd w:val="clear" w:color="auto" w:fill="FFFFFF"/>
          </w:tcPr>
          <w:p w14:paraId="40AD3EC8"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514E6395"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1A5DD362"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46240368" w14:textId="77777777" w:rsidR="00E23DBA" w:rsidRPr="00CA3659" w:rsidRDefault="00BB66C0" w:rsidP="008F2159">
            <w:pPr>
              <w:shd w:val="clear" w:color="auto" w:fill="FFFFFF"/>
              <w:ind w:left="120"/>
              <w:jc w:val="both"/>
              <w:rPr>
                <w:rFonts w:ascii="Times New Roman" w:hAnsi="Times New Roman" w:cs="Times New Roman"/>
              </w:rPr>
            </w:pPr>
            <w:r w:rsidRPr="00CA3659">
              <w:rPr>
                <w:rFonts w:ascii="Times New Roman" w:hAnsi="Times New Roman" w:cs="Times New Roman"/>
              </w:rPr>
              <w:t>4.</w:t>
            </w:r>
          </w:p>
        </w:tc>
        <w:tc>
          <w:tcPr>
            <w:tcW w:w="3120" w:type="dxa"/>
            <w:tcBorders>
              <w:top w:val="nil"/>
              <w:left w:val="single" w:sz="6" w:space="0" w:color="auto"/>
              <w:bottom w:val="nil"/>
              <w:right w:val="single" w:sz="6" w:space="0" w:color="auto"/>
            </w:tcBorders>
            <w:shd w:val="clear" w:color="auto" w:fill="FFFFFF"/>
          </w:tcPr>
          <w:p w14:paraId="6EA38C16" w14:textId="77777777" w:rsidR="00E23DBA" w:rsidRPr="00CA3659" w:rsidRDefault="00BB66C0" w:rsidP="008F2159">
            <w:pPr>
              <w:shd w:val="clear" w:color="auto" w:fill="FFFFFF"/>
              <w:ind w:left="29"/>
              <w:jc w:val="both"/>
              <w:rPr>
                <w:rFonts w:ascii="Times New Roman" w:hAnsi="Times New Roman" w:cs="Times New Roman"/>
              </w:rPr>
            </w:pPr>
            <w:r w:rsidRPr="00CA3659">
              <w:rPr>
                <w:rFonts w:ascii="Times New Roman" w:hAnsi="Times New Roman" w:cs="Times New Roman"/>
              </w:rPr>
              <w:t>Partnered and partner:</w:t>
            </w:r>
          </w:p>
        </w:tc>
        <w:tc>
          <w:tcPr>
            <w:tcW w:w="3279" w:type="dxa"/>
            <w:tcBorders>
              <w:top w:val="nil"/>
              <w:left w:val="single" w:sz="6" w:space="0" w:color="auto"/>
              <w:right w:val="single" w:sz="6" w:space="0" w:color="auto"/>
            </w:tcBorders>
            <w:shd w:val="clear" w:color="auto" w:fill="FFFFFF"/>
          </w:tcPr>
          <w:p w14:paraId="134229FF" w14:textId="76EBDF91" w:rsidR="00E23DBA" w:rsidRPr="00CA3659" w:rsidRDefault="00BB66C0" w:rsidP="00CA3659">
            <w:pPr>
              <w:shd w:val="clear" w:color="auto" w:fill="FFFFFF"/>
              <w:ind w:left="2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624" w:type="dxa"/>
            <w:tcBorders>
              <w:top w:val="nil"/>
              <w:left w:val="single" w:sz="6" w:space="0" w:color="auto"/>
              <w:bottom w:val="nil"/>
              <w:right w:val="single" w:sz="4" w:space="0" w:color="auto"/>
            </w:tcBorders>
            <w:shd w:val="clear" w:color="auto" w:fill="FFFFFF"/>
          </w:tcPr>
          <w:p w14:paraId="6C51D4CE" w14:textId="77777777" w:rsidR="00E23DBA" w:rsidRPr="00CA3659" w:rsidRDefault="00BB66C0" w:rsidP="008F2159">
            <w:pPr>
              <w:shd w:val="clear" w:color="auto" w:fill="FFFFFF"/>
              <w:jc w:val="both"/>
              <w:rPr>
                <w:rFonts w:ascii="Times New Roman" w:hAnsi="Times New Roman" w:cs="Times New Roman"/>
              </w:rPr>
            </w:pPr>
            <w:r w:rsidRPr="00CA3659">
              <w:rPr>
                <w:rFonts w:ascii="Times New Roman" w:hAnsi="Times New Roman" w:cs="Times New Roman"/>
              </w:rPr>
              <w:t>$819.00</w:t>
            </w:r>
          </w:p>
        </w:tc>
      </w:tr>
      <w:tr w:rsidR="00E23DBA" w:rsidRPr="00F070FF" w14:paraId="05938C8F"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1C83037C"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69297E51"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(a) is receiving a service pension; and</w:t>
            </w:r>
          </w:p>
        </w:tc>
        <w:tc>
          <w:tcPr>
            <w:tcW w:w="3279" w:type="dxa"/>
            <w:tcBorders>
              <w:left w:val="single" w:sz="6" w:space="0" w:color="auto"/>
              <w:bottom w:val="nil"/>
              <w:right w:val="single" w:sz="6" w:space="0" w:color="auto"/>
            </w:tcBorders>
            <w:shd w:val="clear" w:color="auto" w:fill="FFFFFF"/>
          </w:tcPr>
          <w:p w14:paraId="77DFD432" w14:textId="77777777" w:rsidR="00E23DBA" w:rsidRPr="00CA3659" w:rsidRDefault="00BB66C0" w:rsidP="008F2159">
            <w:pPr>
              <w:shd w:val="clear" w:color="auto" w:fill="FFFFFF"/>
              <w:ind w:left="1315"/>
              <w:jc w:val="both"/>
              <w:rPr>
                <w:rFonts w:ascii="Times New Roman" w:hAnsi="Times New Roman" w:cs="Times New Roman"/>
              </w:rPr>
            </w:pPr>
            <w:r w:rsidRPr="00CA3659">
              <w:rPr>
                <w:rFonts w:ascii="Times New Roman" w:hAnsi="Times New Roman" w:cs="Times New Roman"/>
              </w:rPr>
              <w:t>8</w:t>
            </w:r>
          </w:p>
        </w:tc>
        <w:tc>
          <w:tcPr>
            <w:tcW w:w="1624" w:type="dxa"/>
            <w:tcBorders>
              <w:top w:val="nil"/>
              <w:left w:val="single" w:sz="6" w:space="0" w:color="auto"/>
              <w:bottom w:val="nil"/>
              <w:right w:val="single" w:sz="4" w:space="0" w:color="auto"/>
            </w:tcBorders>
            <w:shd w:val="clear" w:color="auto" w:fill="FFFFFF"/>
          </w:tcPr>
          <w:p w14:paraId="60DC7C25"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0663D69C"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0883F9C2"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4A11369B"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(b) has rent increased pension; and</w:t>
            </w:r>
          </w:p>
        </w:tc>
        <w:tc>
          <w:tcPr>
            <w:tcW w:w="3279" w:type="dxa"/>
            <w:tcBorders>
              <w:top w:val="nil"/>
              <w:left w:val="single" w:sz="6" w:space="0" w:color="auto"/>
              <w:bottom w:val="nil"/>
              <w:right w:val="single" w:sz="6" w:space="0" w:color="auto"/>
            </w:tcBorders>
            <w:shd w:val="clear" w:color="auto" w:fill="FFFFFF"/>
          </w:tcPr>
          <w:p w14:paraId="1168BBD1"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79F9FCCA"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1FA85658"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3F2CD0A6"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354D5010"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(c) does not have a dependent child or dependent children</w:t>
            </w:r>
          </w:p>
        </w:tc>
        <w:tc>
          <w:tcPr>
            <w:tcW w:w="3279" w:type="dxa"/>
            <w:tcBorders>
              <w:top w:val="nil"/>
              <w:left w:val="single" w:sz="6" w:space="0" w:color="auto"/>
              <w:right w:val="single" w:sz="6" w:space="0" w:color="auto"/>
            </w:tcBorders>
            <w:shd w:val="clear" w:color="auto" w:fill="FFFFFF"/>
          </w:tcPr>
          <w:p w14:paraId="720554E5"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5196C249"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70BD87B8"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1805300F" w14:textId="77777777" w:rsidR="00E23DBA" w:rsidRPr="00CA3659" w:rsidRDefault="00BB66C0" w:rsidP="008F2159">
            <w:pPr>
              <w:shd w:val="clear" w:color="auto" w:fill="FFFFFF"/>
              <w:ind w:left="125"/>
              <w:jc w:val="both"/>
              <w:rPr>
                <w:rFonts w:ascii="Times New Roman" w:hAnsi="Times New Roman" w:cs="Times New Roman"/>
              </w:rPr>
            </w:pPr>
            <w:r w:rsidRPr="00CA3659">
              <w:rPr>
                <w:rFonts w:ascii="Times New Roman" w:hAnsi="Times New Roman" w:cs="Times New Roman"/>
              </w:rPr>
              <w:t>5.</w:t>
            </w:r>
          </w:p>
        </w:tc>
        <w:tc>
          <w:tcPr>
            <w:tcW w:w="3120" w:type="dxa"/>
            <w:tcBorders>
              <w:top w:val="nil"/>
              <w:left w:val="single" w:sz="6" w:space="0" w:color="auto"/>
              <w:bottom w:val="nil"/>
              <w:right w:val="single" w:sz="6" w:space="0" w:color="auto"/>
            </w:tcBorders>
            <w:shd w:val="clear" w:color="auto" w:fill="FFFFFF"/>
          </w:tcPr>
          <w:p w14:paraId="1A116ADF" w14:textId="77777777" w:rsidR="00E23DBA" w:rsidRPr="00CA3659" w:rsidRDefault="00BB66C0" w:rsidP="008F2159">
            <w:pPr>
              <w:shd w:val="clear" w:color="auto" w:fill="FFFFFF"/>
              <w:ind w:left="24"/>
              <w:jc w:val="both"/>
              <w:rPr>
                <w:rFonts w:ascii="Times New Roman" w:hAnsi="Times New Roman" w:cs="Times New Roman"/>
              </w:rPr>
            </w:pPr>
            <w:r w:rsidRPr="00CA3659">
              <w:rPr>
                <w:rFonts w:ascii="Times New Roman" w:hAnsi="Times New Roman" w:cs="Times New Roman"/>
              </w:rPr>
              <w:t>Partnered and partner:</w:t>
            </w:r>
          </w:p>
        </w:tc>
        <w:tc>
          <w:tcPr>
            <w:tcW w:w="3279" w:type="dxa"/>
            <w:tcBorders>
              <w:top w:val="nil"/>
              <w:left w:val="single" w:sz="6" w:space="0" w:color="auto"/>
              <w:right w:val="single" w:sz="6" w:space="0" w:color="auto"/>
            </w:tcBorders>
            <w:shd w:val="clear" w:color="auto" w:fill="FFFFFF"/>
          </w:tcPr>
          <w:p w14:paraId="293DA210" w14:textId="47CF7DC1" w:rsidR="00E23DBA" w:rsidRPr="00CA3659" w:rsidRDefault="00BB66C0" w:rsidP="00CA3659">
            <w:pPr>
              <w:shd w:val="clear" w:color="auto" w:fill="FFFFFF"/>
              <w:ind w:left="19"/>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$3,120)</w:t>
            </w:r>
          </w:p>
        </w:tc>
        <w:tc>
          <w:tcPr>
            <w:tcW w:w="1624" w:type="dxa"/>
            <w:tcBorders>
              <w:top w:val="nil"/>
              <w:left w:val="single" w:sz="6" w:space="0" w:color="auto"/>
              <w:bottom w:val="nil"/>
              <w:right w:val="single" w:sz="4" w:space="0" w:color="auto"/>
            </w:tcBorders>
            <w:shd w:val="clear" w:color="auto" w:fill="FFFFFF"/>
          </w:tcPr>
          <w:p w14:paraId="3C7F0A5E" w14:textId="77777777" w:rsidR="00E23DBA" w:rsidRPr="00CA3659" w:rsidRDefault="00BB66C0" w:rsidP="008F2159">
            <w:pPr>
              <w:shd w:val="clear" w:color="auto" w:fill="FFFFFF"/>
              <w:jc w:val="both"/>
              <w:rPr>
                <w:rFonts w:ascii="Times New Roman" w:hAnsi="Times New Roman" w:cs="Times New Roman"/>
              </w:rPr>
            </w:pPr>
            <w:r w:rsidRPr="00CA3659">
              <w:rPr>
                <w:rFonts w:ascii="Times New Roman" w:hAnsi="Times New Roman" w:cs="Times New Roman"/>
              </w:rPr>
              <w:t>$956.80</w:t>
            </w:r>
          </w:p>
        </w:tc>
      </w:tr>
      <w:tr w:rsidR="00E23DBA" w:rsidRPr="00F070FF" w14:paraId="2F9A6A40"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320C9A4D"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28884A93"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(a) is receiving a service pension; and</w:t>
            </w:r>
          </w:p>
        </w:tc>
        <w:tc>
          <w:tcPr>
            <w:tcW w:w="3279" w:type="dxa"/>
            <w:tcBorders>
              <w:left w:val="single" w:sz="6" w:space="0" w:color="auto"/>
              <w:bottom w:val="nil"/>
              <w:right w:val="single" w:sz="6" w:space="0" w:color="auto"/>
            </w:tcBorders>
            <w:shd w:val="clear" w:color="auto" w:fill="FFFFFF"/>
          </w:tcPr>
          <w:p w14:paraId="0FA1B1A3" w14:textId="77777777" w:rsidR="00E23DBA" w:rsidRPr="00CA3659" w:rsidRDefault="00BB66C0" w:rsidP="008F2159">
            <w:pPr>
              <w:shd w:val="clear" w:color="auto" w:fill="FFFFFF"/>
              <w:ind w:left="1310"/>
              <w:jc w:val="both"/>
              <w:rPr>
                <w:rFonts w:ascii="Times New Roman" w:hAnsi="Times New Roman" w:cs="Times New Roman"/>
              </w:rPr>
            </w:pPr>
            <w:r w:rsidRPr="00CA3659">
              <w:rPr>
                <w:rFonts w:ascii="Times New Roman" w:hAnsi="Times New Roman" w:cs="Times New Roman"/>
              </w:rPr>
              <w:t>8</w:t>
            </w:r>
          </w:p>
        </w:tc>
        <w:tc>
          <w:tcPr>
            <w:tcW w:w="1624" w:type="dxa"/>
            <w:tcBorders>
              <w:top w:val="nil"/>
              <w:left w:val="single" w:sz="6" w:space="0" w:color="auto"/>
              <w:bottom w:val="nil"/>
              <w:right w:val="single" w:sz="4" w:space="0" w:color="auto"/>
            </w:tcBorders>
            <w:shd w:val="clear" w:color="auto" w:fill="FFFFFF"/>
          </w:tcPr>
          <w:p w14:paraId="49287196"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33119690"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51EADC29"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3A0CF29A" w14:textId="77777777" w:rsidR="00E23DBA" w:rsidRPr="00CA3659" w:rsidRDefault="00BB66C0" w:rsidP="008F2159">
            <w:pPr>
              <w:shd w:val="clear" w:color="auto" w:fill="FFFFFF"/>
              <w:ind w:left="19"/>
              <w:jc w:val="both"/>
              <w:rPr>
                <w:rFonts w:ascii="Times New Roman" w:hAnsi="Times New Roman" w:cs="Times New Roman"/>
              </w:rPr>
            </w:pPr>
            <w:r w:rsidRPr="00CA3659">
              <w:rPr>
                <w:rFonts w:ascii="Times New Roman" w:hAnsi="Times New Roman" w:cs="Times New Roman"/>
              </w:rPr>
              <w:t>(b) has rent increased pension; and</w:t>
            </w:r>
          </w:p>
        </w:tc>
        <w:tc>
          <w:tcPr>
            <w:tcW w:w="3279" w:type="dxa"/>
            <w:tcBorders>
              <w:top w:val="nil"/>
              <w:left w:val="single" w:sz="6" w:space="0" w:color="auto"/>
              <w:bottom w:val="nil"/>
              <w:right w:val="single" w:sz="6" w:space="0" w:color="auto"/>
            </w:tcBorders>
            <w:shd w:val="clear" w:color="auto" w:fill="FFFFFF"/>
          </w:tcPr>
          <w:p w14:paraId="1DC3D264"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7C6B1500"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3A501CCD"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44C9EC00"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116FA61A"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(c) has 1 or 2 dependent children</w:t>
            </w:r>
          </w:p>
        </w:tc>
        <w:tc>
          <w:tcPr>
            <w:tcW w:w="3279" w:type="dxa"/>
            <w:tcBorders>
              <w:top w:val="nil"/>
              <w:left w:val="single" w:sz="6" w:space="0" w:color="auto"/>
              <w:right w:val="single" w:sz="6" w:space="0" w:color="auto"/>
            </w:tcBorders>
            <w:shd w:val="clear" w:color="auto" w:fill="FFFFFF"/>
          </w:tcPr>
          <w:p w14:paraId="0343EEB8"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6029AFF4"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4605790D"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2E6DCA4D" w14:textId="77777777" w:rsidR="00E23DBA" w:rsidRPr="00CA3659" w:rsidRDefault="00BB66C0" w:rsidP="008F2159">
            <w:pPr>
              <w:shd w:val="clear" w:color="auto" w:fill="FFFFFF"/>
              <w:ind w:left="115"/>
              <w:jc w:val="both"/>
              <w:rPr>
                <w:rFonts w:ascii="Times New Roman" w:hAnsi="Times New Roman" w:cs="Times New Roman"/>
              </w:rPr>
            </w:pPr>
            <w:r w:rsidRPr="00CA3659">
              <w:rPr>
                <w:rFonts w:ascii="Times New Roman" w:hAnsi="Times New Roman" w:cs="Times New Roman"/>
              </w:rPr>
              <w:t>6.</w:t>
            </w:r>
          </w:p>
        </w:tc>
        <w:tc>
          <w:tcPr>
            <w:tcW w:w="3120" w:type="dxa"/>
            <w:tcBorders>
              <w:top w:val="nil"/>
              <w:left w:val="single" w:sz="6" w:space="0" w:color="auto"/>
              <w:bottom w:val="nil"/>
              <w:right w:val="single" w:sz="6" w:space="0" w:color="auto"/>
            </w:tcBorders>
            <w:shd w:val="clear" w:color="auto" w:fill="FFFFFF"/>
          </w:tcPr>
          <w:p w14:paraId="44F6C00B" w14:textId="77777777" w:rsidR="00E23DBA" w:rsidRPr="00CA3659" w:rsidRDefault="00BB66C0" w:rsidP="008F2159">
            <w:pPr>
              <w:shd w:val="clear" w:color="auto" w:fill="FFFFFF"/>
              <w:ind w:left="24"/>
              <w:jc w:val="both"/>
              <w:rPr>
                <w:rFonts w:ascii="Times New Roman" w:hAnsi="Times New Roman" w:cs="Times New Roman"/>
              </w:rPr>
            </w:pPr>
            <w:r w:rsidRPr="00CA3659">
              <w:rPr>
                <w:rFonts w:ascii="Times New Roman" w:hAnsi="Times New Roman" w:cs="Times New Roman"/>
              </w:rPr>
              <w:t>Partnered and partner:</w:t>
            </w:r>
          </w:p>
        </w:tc>
        <w:tc>
          <w:tcPr>
            <w:tcW w:w="3279" w:type="dxa"/>
            <w:tcBorders>
              <w:top w:val="nil"/>
              <w:left w:val="single" w:sz="6" w:space="0" w:color="auto"/>
              <w:right w:val="single" w:sz="6" w:space="0" w:color="auto"/>
            </w:tcBorders>
            <w:shd w:val="clear" w:color="auto" w:fill="FFFFFF"/>
          </w:tcPr>
          <w:p w14:paraId="49323831" w14:textId="21567FF3" w:rsidR="00E23DBA" w:rsidRPr="00CA3659" w:rsidRDefault="00BB66C0" w:rsidP="00CA3659">
            <w:pPr>
              <w:shd w:val="clear" w:color="auto" w:fill="FFFFFF"/>
              <w:ind w:left="1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$3,120)</w:t>
            </w:r>
          </w:p>
        </w:tc>
        <w:tc>
          <w:tcPr>
            <w:tcW w:w="1624" w:type="dxa"/>
            <w:tcBorders>
              <w:top w:val="nil"/>
              <w:left w:val="single" w:sz="6" w:space="0" w:color="auto"/>
              <w:bottom w:val="nil"/>
              <w:right w:val="single" w:sz="4" w:space="0" w:color="auto"/>
            </w:tcBorders>
            <w:shd w:val="clear" w:color="auto" w:fill="FFFFFF"/>
          </w:tcPr>
          <w:p w14:paraId="26A2939B" w14:textId="77777777" w:rsidR="00E23DBA" w:rsidRPr="00CA3659" w:rsidRDefault="00BB66C0" w:rsidP="008F2159">
            <w:pPr>
              <w:shd w:val="clear" w:color="auto" w:fill="FFFFFF"/>
              <w:jc w:val="both"/>
              <w:rPr>
                <w:rFonts w:ascii="Times New Roman" w:hAnsi="Times New Roman" w:cs="Times New Roman"/>
              </w:rPr>
            </w:pPr>
            <w:r w:rsidRPr="00CA3659">
              <w:rPr>
                <w:rFonts w:ascii="Times New Roman" w:hAnsi="Times New Roman" w:cs="Times New Roman"/>
              </w:rPr>
              <w:t>$1,092.00</w:t>
            </w:r>
          </w:p>
        </w:tc>
      </w:tr>
      <w:tr w:rsidR="00E23DBA" w:rsidRPr="00F070FF" w14:paraId="25838DCE"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5B01B619"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6BB3B6C5"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(a) is receiving a service pension; and</w:t>
            </w:r>
          </w:p>
        </w:tc>
        <w:tc>
          <w:tcPr>
            <w:tcW w:w="3279" w:type="dxa"/>
            <w:tcBorders>
              <w:left w:val="single" w:sz="6" w:space="0" w:color="auto"/>
              <w:bottom w:val="nil"/>
              <w:right w:val="single" w:sz="6" w:space="0" w:color="auto"/>
            </w:tcBorders>
            <w:shd w:val="clear" w:color="auto" w:fill="FFFFFF"/>
          </w:tcPr>
          <w:p w14:paraId="68778DAA" w14:textId="77777777" w:rsidR="00E23DBA" w:rsidRPr="00CA3659" w:rsidRDefault="00BB66C0" w:rsidP="008F2159">
            <w:pPr>
              <w:shd w:val="clear" w:color="auto" w:fill="FFFFFF"/>
              <w:ind w:left="1310"/>
              <w:jc w:val="both"/>
              <w:rPr>
                <w:rFonts w:ascii="Times New Roman" w:hAnsi="Times New Roman" w:cs="Times New Roman"/>
              </w:rPr>
            </w:pPr>
            <w:r w:rsidRPr="00CA3659">
              <w:rPr>
                <w:rFonts w:ascii="Times New Roman" w:hAnsi="Times New Roman" w:cs="Times New Roman"/>
              </w:rPr>
              <w:t>8</w:t>
            </w:r>
          </w:p>
        </w:tc>
        <w:tc>
          <w:tcPr>
            <w:tcW w:w="1624" w:type="dxa"/>
            <w:tcBorders>
              <w:top w:val="nil"/>
              <w:left w:val="single" w:sz="6" w:space="0" w:color="auto"/>
              <w:bottom w:val="nil"/>
              <w:right w:val="single" w:sz="4" w:space="0" w:color="auto"/>
            </w:tcBorders>
            <w:shd w:val="clear" w:color="auto" w:fill="FFFFFF"/>
          </w:tcPr>
          <w:p w14:paraId="4D829464"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47BA2340"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42E3EAA2"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3CAD17AD" w14:textId="77777777" w:rsidR="00E23DBA" w:rsidRPr="00CA3659" w:rsidRDefault="00BB66C0" w:rsidP="008F2159">
            <w:pPr>
              <w:shd w:val="clear" w:color="auto" w:fill="FFFFFF"/>
              <w:ind w:left="14"/>
              <w:jc w:val="both"/>
              <w:rPr>
                <w:rFonts w:ascii="Times New Roman" w:hAnsi="Times New Roman" w:cs="Times New Roman"/>
              </w:rPr>
            </w:pPr>
            <w:r w:rsidRPr="00CA3659">
              <w:rPr>
                <w:rFonts w:ascii="Times New Roman" w:hAnsi="Times New Roman" w:cs="Times New Roman"/>
              </w:rPr>
              <w:t>(b) has rent increased pension; and</w:t>
            </w:r>
          </w:p>
        </w:tc>
        <w:tc>
          <w:tcPr>
            <w:tcW w:w="3279" w:type="dxa"/>
            <w:tcBorders>
              <w:top w:val="nil"/>
              <w:left w:val="single" w:sz="6" w:space="0" w:color="auto"/>
              <w:bottom w:val="nil"/>
              <w:right w:val="single" w:sz="6" w:space="0" w:color="auto"/>
            </w:tcBorders>
            <w:shd w:val="clear" w:color="auto" w:fill="FFFFFF"/>
          </w:tcPr>
          <w:p w14:paraId="577224FB"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5101A8EB" w14:textId="77777777" w:rsidR="00E23DBA" w:rsidRPr="00CA3659" w:rsidRDefault="00E23DBA" w:rsidP="008F2159">
            <w:pPr>
              <w:shd w:val="clear" w:color="auto" w:fill="FFFFFF"/>
              <w:jc w:val="both"/>
              <w:rPr>
                <w:rFonts w:ascii="Times New Roman" w:hAnsi="Times New Roman" w:cs="Times New Roman"/>
              </w:rPr>
            </w:pPr>
          </w:p>
        </w:tc>
      </w:tr>
      <w:tr w:rsidR="00E23DBA" w:rsidRPr="00F070FF" w14:paraId="2D63F976"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4AE72CF6" w14:textId="77777777" w:rsidR="00E23DBA" w:rsidRPr="00CA3659" w:rsidRDefault="00E23DBA" w:rsidP="008F2159">
            <w:pPr>
              <w:shd w:val="clear" w:color="auto" w:fill="FFFFFF"/>
              <w:jc w:val="both"/>
              <w:rPr>
                <w:rFonts w:ascii="Times New Roman" w:hAnsi="Times New Roman" w:cs="Times New Roman"/>
              </w:rPr>
            </w:pPr>
          </w:p>
        </w:tc>
        <w:tc>
          <w:tcPr>
            <w:tcW w:w="3120" w:type="dxa"/>
            <w:tcBorders>
              <w:top w:val="nil"/>
              <w:left w:val="single" w:sz="6" w:space="0" w:color="auto"/>
              <w:bottom w:val="nil"/>
              <w:right w:val="single" w:sz="6" w:space="0" w:color="auto"/>
            </w:tcBorders>
            <w:shd w:val="clear" w:color="auto" w:fill="FFFFFF"/>
          </w:tcPr>
          <w:p w14:paraId="21B4A3A0" w14:textId="77777777" w:rsidR="00E23DBA" w:rsidRPr="00CA3659" w:rsidRDefault="00BB66C0" w:rsidP="00594412">
            <w:pPr>
              <w:shd w:val="clear" w:color="auto" w:fill="FFFFFF"/>
              <w:ind w:left="461" w:hanging="432"/>
              <w:jc w:val="both"/>
              <w:rPr>
                <w:rFonts w:ascii="Times New Roman" w:hAnsi="Times New Roman" w:cs="Times New Roman"/>
              </w:rPr>
            </w:pPr>
            <w:r w:rsidRPr="00CA3659">
              <w:rPr>
                <w:rFonts w:ascii="Times New Roman" w:hAnsi="Times New Roman" w:cs="Times New Roman"/>
              </w:rPr>
              <w:t>(c) has 3 or more dependent children</w:t>
            </w:r>
          </w:p>
        </w:tc>
        <w:tc>
          <w:tcPr>
            <w:tcW w:w="3279" w:type="dxa"/>
            <w:tcBorders>
              <w:top w:val="nil"/>
              <w:left w:val="single" w:sz="6" w:space="0" w:color="auto"/>
              <w:right w:val="single" w:sz="6" w:space="0" w:color="auto"/>
            </w:tcBorders>
            <w:shd w:val="clear" w:color="auto" w:fill="FFFFFF"/>
          </w:tcPr>
          <w:p w14:paraId="29F5E4D4" w14:textId="77777777" w:rsidR="00E23DBA" w:rsidRPr="00CA3659" w:rsidRDefault="00E23DBA" w:rsidP="008F2159">
            <w:pPr>
              <w:shd w:val="clear" w:color="auto" w:fill="FFFFFF"/>
              <w:jc w:val="both"/>
              <w:rPr>
                <w:rFonts w:ascii="Times New Roman" w:hAnsi="Times New Roman" w:cs="Times New Roman"/>
              </w:rPr>
            </w:pPr>
          </w:p>
        </w:tc>
        <w:tc>
          <w:tcPr>
            <w:tcW w:w="1624" w:type="dxa"/>
            <w:tcBorders>
              <w:top w:val="nil"/>
              <w:left w:val="single" w:sz="6" w:space="0" w:color="auto"/>
              <w:bottom w:val="nil"/>
              <w:right w:val="single" w:sz="4" w:space="0" w:color="auto"/>
            </w:tcBorders>
            <w:shd w:val="clear" w:color="auto" w:fill="FFFFFF"/>
          </w:tcPr>
          <w:p w14:paraId="5958593A" w14:textId="77777777" w:rsidR="00E23DBA" w:rsidRPr="00CA3659" w:rsidRDefault="00E23DBA" w:rsidP="008F2159">
            <w:pPr>
              <w:shd w:val="clear" w:color="auto" w:fill="FFFFFF"/>
              <w:jc w:val="both"/>
              <w:rPr>
                <w:rFonts w:ascii="Times New Roman" w:hAnsi="Times New Roman" w:cs="Times New Roman"/>
              </w:rPr>
            </w:pPr>
          </w:p>
        </w:tc>
      </w:tr>
      <w:tr w:rsidR="008F2159" w:rsidRPr="00F070FF" w14:paraId="61634E96"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6F65F337" w14:textId="77777777" w:rsidR="008F2159" w:rsidRPr="00CA3659" w:rsidRDefault="008F2159" w:rsidP="008F2159">
            <w:pPr>
              <w:shd w:val="clear" w:color="auto" w:fill="FFFFFF"/>
              <w:ind w:left="120"/>
              <w:jc w:val="both"/>
              <w:rPr>
                <w:rFonts w:ascii="Times New Roman" w:hAnsi="Times New Roman" w:cs="Times New Roman"/>
              </w:rPr>
            </w:pPr>
            <w:r w:rsidRPr="00CA3659">
              <w:rPr>
                <w:rFonts w:ascii="Times New Roman" w:hAnsi="Times New Roman" w:cs="Times New Roman"/>
              </w:rPr>
              <w:t>7.</w:t>
            </w:r>
          </w:p>
        </w:tc>
        <w:tc>
          <w:tcPr>
            <w:tcW w:w="3120" w:type="dxa"/>
            <w:vMerge w:val="restart"/>
            <w:tcBorders>
              <w:top w:val="nil"/>
              <w:left w:val="single" w:sz="6" w:space="0" w:color="auto"/>
              <w:right w:val="single" w:sz="6" w:space="0" w:color="auto"/>
            </w:tcBorders>
            <w:shd w:val="clear" w:color="auto" w:fill="FFFFFF"/>
          </w:tcPr>
          <w:p w14:paraId="35306C88" w14:textId="77777777" w:rsidR="008F2159" w:rsidRPr="00CA3659" w:rsidRDefault="008F2159" w:rsidP="00970C1E">
            <w:pPr>
              <w:shd w:val="clear" w:color="auto" w:fill="FFFFFF"/>
              <w:ind w:left="14" w:firstLine="10"/>
              <w:jc w:val="both"/>
              <w:rPr>
                <w:rFonts w:ascii="Times New Roman" w:hAnsi="Times New Roman" w:cs="Times New Roman"/>
              </w:rPr>
            </w:pPr>
            <w:r w:rsidRPr="00CA3659">
              <w:rPr>
                <w:rFonts w:ascii="Times New Roman" w:hAnsi="Times New Roman" w:cs="Times New Roman"/>
              </w:rPr>
              <w:t>Member of an illness separated or respite care couple</w:t>
            </w:r>
          </w:p>
        </w:tc>
        <w:tc>
          <w:tcPr>
            <w:tcW w:w="3279" w:type="dxa"/>
            <w:tcBorders>
              <w:top w:val="nil"/>
              <w:left w:val="single" w:sz="6" w:space="0" w:color="auto"/>
              <w:right w:val="single" w:sz="6" w:space="0" w:color="auto"/>
            </w:tcBorders>
            <w:shd w:val="clear" w:color="auto" w:fill="FFFFFF"/>
          </w:tcPr>
          <w:p w14:paraId="1DC07872" w14:textId="4E0FC4F1" w:rsidR="008F2159" w:rsidRPr="00CA3659" w:rsidRDefault="008F2159" w:rsidP="00CA3659">
            <w:pPr>
              <w:shd w:val="clear" w:color="auto" w:fill="FFFFFF"/>
              <w:ind w:left="1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b/>
                <w:bCs/>
                <w:noProof/>
                <w:u w:val="single"/>
              </w:rPr>
              <w:t>−</w:t>
            </w:r>
            <w:r w:rsidRPr="00CA3659">
              <w:rPr>
                <w:rFonts w:ascii="Times New Roman" w:eastAsia="Times New Roman" w:hAnsi="Times New Roman" w:cs="Times New Roman"/>
                <w:b/>
                <w:bCs/>
                <w:u w:val="single"/>
              </w:rPr>
              <w:t xml:space="preserve"> $1,560)</w:t>
            </w:r>
          </w:p>
        </w:tc>
        <w:tc>
          <w:tcPr>
            <w:tcW w:w="1624" w:type="dxa"/>
            <w:tcBorders>
              <w:top w:val="nil"/>
              <w:left w:val="single" w:sz="6" w:space="0" w:color="auto"/>
              <w:bottom w:val="nil"/>
              <w:right w:val="single" w:sz="4" w:space="0" w:color="auto"/>
            </w:tcBorders>
            <w:shd w:val="clear" w:color="auto" w:fill="FFFFFF"/>
          </w:tcPr>
          <w:p w14:paraId="7BD97B7C" w14:textId="77777777" w:rsidR="008F2159" w:rsidRPr="00CA3659" w:rsidRDefault="008F2159" w:rsidP="008F2159">
            <w:pPr>
              <w:shd w:val="clear" w:color="auto" w:fill="FFFFFF"/>
              <w:jc w:val="both"/>
              <w:rPr>
                <w:rFonts w:ascii="Times New Roman" w:hAnsi="Times New Roman" w:cs="Times New Roman"/>
              </w:rPr>
            </w:pPr>
            <w:r w:rsidRPr="00CA3659">
              <w:rPr>
                <w:rFonts w:ascii="Times New Roman" w:hAnsi="Times New Roman" w:cs="Times New Roman"/>
              </w:rPr>
              <w:t>$1,638.00</w:t>
            </w:r>
          </w:p>
        </w:tc>
      </w:tr>
      <w:tr w:rsidR="008F2159" w:rsidRPr="00F070FF" w14:paraId="1DA20CB7"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39CACB27" w14:textId="77777777" w:rsidR="008F2159" w:rsidRPr="00CA3659" w:rsidRDefault="008F2159" w:rsidP="008F2159">
            <w:pPr>
              <w:shd w:val="clear" w:color="auto" w:fill="FFFFFF"/>
              <w:jc w:val="both"/>
              <w:rPr>
                <w:rFonts w:ascii="Times New Roman" w:hAnsi="Times New Roman" w:cs="Times New Roman"/>
              </w:rPr>
            </w:pPr>
          </w:p>
        </w:tc>
        <w:tc>
          <w:tcPr>
            <w:tcW w:w="3120" w:type="dxa"/>
            <w:vMerge/>
            <w:tcBorders>
              <w:left w:val="single" w:sz="6" w:space="0" w:color="auto"/>
              <w:bottom w:val="nil"/>
              <w:right w:val="single" w:sz="6" w:space="0" w:color="auto"/>
            </w:tcBorders>
            <w:shd w:val="clear" w:color="auto" w:fill="FFFFFF"/>
          </w:tcPr>
          <w:p w14:paraId="33E057E8" w14:textId="77777777" w:rsidR="008F2159" w:rsidRPr="00CA3659" w:rsidRDefault="008F2159" w:rsidP="008F2159">
            <w:pPr>
              <w:shd w:val="clear" w:color="auto" w:fill="FFFFFF"/>
              <w:jc w:val="both"/>
              <w:rPr>
                <w:rFonts w:ascii="Times New Roman" w:hAnsi="Times New Roman" w:cs="Times New Roman"/>
              </w:rPr>
            </w:pPr>
          </w:p>
        </w:tc>
        <w:tc>
          <w:tcPr>
            <w:tcW w:w="3279" w:type="dxa"/>
            <w:tcBorders>
              <w:left w:val="single" w:sz="6" w:space="0" w:color="auto"/>
              <w:bottom w:val="nil"/>
              <w:right w:val="single" w:sz="6" w:space="0" w:color="auto"/>
            </w:tcBorders>
            <w:shd w:val="clear" w:color="auto" w:fill="FFFFFF"/>
          </w:tcPr>
          <w:p w14:paraId="409936B9" w14:textId="77777777" w:rsidR="008F2159" w:rsidRPr="00CA3659" w:rsidRDefault="008F2159" w:rsidP="008F2159">
            <w:pPr>
              <w:shd w:val="clear" w:color="auto" w:fill="FFFFFF"/>
              <w:ind w:left="1306"/>
              <w:jc w:val="both"/>
              <w:rPr>
                <w:rFonts w:ascii="Times New Roman" w:hAnsi="Times New Roman" w:cs="Times New Roman"/>
              </w:rPr>
            </w:pPr>
            <w:r w:rsidRPr="00CA3659">
              <w:rPr>
                <w:rFonts w:ascii="Times New Roman" w:hAnsi="Times New Roman" w:cs="Times New Roman"/>
              </w:rPr>
              <w:t>4</w:t>
            </w:r>
          </w:p>
        </w:tc>
        <w:tc>
          <w:tcPr>
            <w:tcW w:w="1624" w:type="dxa"/>
            <w:tcBorders>
              <w:top w:val="nil"/>
              <w:left w:val="single" w:sz="6" w:space="0" w:color="auto"/>
              <w:bottom w:val="nil"/>
              <w:right w:val="single" w:sz="4" w:space="0" w:color="auto"/>
            </w:tcBorders>
            <w:shd w:val="clear" w:color="auto" w:fill="FFFFFF"/>
          </w:tcPr>
          <w:p w14:paraId="50D53012" w14:textId="77777777" w:rsidR="008F2159" w:rsidRPr="00CA3659" w:rsidRDefault="008F2159" w:rsidP="008F2159">
            <w:pPr>
              <w:shd w:val="clear" w:color="auto" w:fill="FFFFFF"/>
              <w:jc w:val="both"/>
              <w:rPr>
                <w:rFonts w:ascii="Times New Roman" w:hAnsi="Times New Roman" w:cs="Times New Roman"/>
              </w:rPr>
            </w:pPr>
          </w:p>
        </w:tc>
      </w:tr>
      <w:tr w:rsidR="008F2159" w:rsidRPr="00F070FF" w14:paraId="01F33A4E" w14:textId="77777777" w:rsidTr="005D39C7">
        <w:trPr>
          <w:trHeight w:val="20"/>
          <w:jc w:val="center"/>
        </w:trPr>
        <w:tc>
          <w:tcPr>
            <w:tcW w:w="1417" w:type="dxa"/>
            <w:tcBorders>
              <w:top w:val="nil"/>
              <w:left w:val="single" w:sz="4" w:space="0" w:color="auto"/>
              <w:bottom w:val="nil"/>
              <w:right w:val="single" w:sz="6" w:space="0" w:color="auto"/>
            </w:tcBorders>
            <w:shd w:val="clear" w:color="auto" w:fill="FFFFFF"/>
          </w:tcPr>
          <w:p w14:paraId="6CCE8AB7" w14:textId="77777777" w:rsidR="008F2159" w:rsidRPr="00CA3659" w:rsidRDefault="008F2159" w:rsidP="008F2159">
            <w:pPr>
              <w:shd w:val="clear" w:color="auto" w:fill="FFFFFF"/>
              <w:ind w:left="120"/>
              <w:jc w:val="both"/>
              <w:rPr>
                <w:rFonts w:ascii="Times New Roman" w:hAnsi="Times New Roman" w:cs="Times New Roman"/>
              </w:rPr>
            </w:pPr>
            <w:r w:rsidRPr="00CA3659">
              <w:rPr>
                <w:rFonts w:ascii="Times New Roman" w:hAnsi="Times New Roman" w:cs="Times New Roman"/>
              </w:rPr>
              <w:t>8.</w:t>
            </w:r>
          </w:p>
        </w:tc>
        <w:tc>
          <w:tcPr>
            <w:tcW w:w="3120" w:type="dxa"/>
            <w:vMerge w:val="restart"/>
            <w:tcBorders>
              <w:top w:val="nil"/>
              <w:left w:val="single" w:sz="6" w:space="0" w:color="auto"/>
              <w:right w:val="single" w:sz="6" w:space="0" w:color="auto"/>
            </w:tcBorders>
            <w:shd w:val="clear" w:color="auto" w:fill="FFFFFF"/>
          </w:tcPr>
          <w:p w14:paraId="4AAC7E33" w14:textId="77777777" w:rsidR="008F2159" w:rsidRPr="00CA3659" w:rsidRDefault="008F2159" w:rsidP="00970C1E">
            <w:pPr>
              <w:shd w:val="clear" w:color="auto" w:fill="FFFFFF"/>
              <w:ind w:left="19"/>
              <w:jc w:val="both"/>
              <w:rPr>
                <w:rFonts w:ascii="Times New Roman" w:hAnsi="Times New Roman" w:cs="Times New Roman"/>
              </w:rPr>
            </w:pPr>
            <w:r w:rsidRPr="00CA3659">
              <w:rPr>
                <w:rFonts w:ascii="Times New Roman" w:hAnsi="Times New Roman" w:cs="Times New Roman"/>
              </w:rPr>
              <w:t>Member of a temporarily separated couple</w:t>
            </w:r>
          </w:p>
        </w:tc>
        <w:tc>
          <w:tcPr>
            <w:tcW w:w="3279" w:type="dxa"/>
            <w:tcBorders>
              <w:top w:val="nil"/>
              <w:left w:val="single" w:sz="6" w:space="0" w:color="auto"/>
              <w:bottom w:val="nil"/>
              <w:right w:val="single" w:sz="6" w:space="0" w:color="auto"/>
            </w:tcBorders>
            <w:shd w:val="clear" w:color="auto" w:fill="FFFFFF"/>
          </w:tcPr>
          <w:p w14:paraId="56723DC6" w14:textId="11C95E2E" w:rsidR="008F2159" w:rsidRPr="00CA3659" w:rsidRDefault="008F2159" w:rsidP="00CA3659">
            <w:pPr>
              <w:shd w:val="clear" w:color="auto" w:fill="FFFFFF"/>
              <w:ind w:left="14"/>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624" w:type="dxa"/>
            <w:tcBorders>
              <w:top w:val="nil"/>
              <w:left w:val="single" w:sz="6" w:space="0" w:color="auto"/>
              <w:bottom w:val="nil"/>
              <w:right w:val="single" w:sz="4" w:space="0" w:color="auto"/>
            </w:tcBorders>
            <w:shd w:val="clear" w:color="auto" w:fill="FFFFFF"/>
          </w:tcPr>
          <w:p w14:paraId="77B8A733" w14:textId="77777777" w:rsidR="008F2159" w:rsidRPr="00CA3659" w:rsidRDefault="008F2159" w:rsidP="008F2159">
            <w:pPr>
              <w:shd w:val="clear" w:color="auto" w:fill="FFFFFF"/>
              <w:jc w:val="both"/>
              <w:rPr>
                <w:rFonts w:ascii="Times New Roman" w:hAnsi="Times New Roman" w:cs="Times New Roman"/>
              </w:rPr>
            </w:pPr>
            <w:r w:rsidRPr="00CA3659">
              <w:rPr>
                <w:rFonts w:ascii="Times New Roman" w:hAnsi="Times New Roman" w:cs="Times New Roman"/>
              </w:rPr>
              <w:t>$1,638.00</w:t>
            </w:r>
          </w:p>
        </w:tc>
      </w:tr>
      <w:tr w:rsidR="008F2159" w:rsidRPr="00F070FF" w14:paraId="57607772" w14:textId="77777777" w:rsidTr="005D39C7">
        <w:trPr>
          <w:trHeight w:val="20"/>
          <w:jc w:val="center"/>
        </w:trPr>
        <w:tc>
          <w:tcPr>
            <w:tcW w:w="1417" w:type="dxa"/>
            <w:tcBorders>
              <w:top w:val="nil"/>
              <w:left w:val="single" w:sz="4" w:space="0" w:color="auto"/>
              <w:bottom w:val="single" w:sz="4" w:space="0" w:color="auto"/>
              <w:right w:val="single" w:sz="6" w:space="0" w:color="auto"/>
            </w:tcBorders>
          </w:tcPr>
          <w:p w14:paraId="6B106FAA" w14:textId="77777777" w:rsidR="008F2159" w:rsidRPr="00CA3659" w:rsidRDefault="008F2159" w:rsidP="008F2159">
            <w:pPr>
              <w:jc w:val="both"/>
              <w:rPr>
                <w:rFonts w:ascii="Times New Roman" w:hAnsi="Times New Roman" w:cs="Times New Roman"/>
              </w:rPr>
            </w:pPr>
          </w:p>
        </w:tc>
        <w:tc>
          <w:tcPr>
            <w:tcW w:w="3120" w:type="dxa"/>
            <w:vMerge/>
            <w:tcBorders>
              <w:left w:val="single" w:sz="6" w:space="0" w:color="auto"/>
              <w:bottom w:val="single" w:sz="4" w:space="0" w:color="auto"/>
              <w:right w:val="single" w:sz="6" w:space="0" w:color="auto"/>
            </w:tcBorders>
            <w:shd w:val="clear" w:color="auto" w:fill="FFFFFF"/>
          </w:tcPr>
          <w:p w14:paraId="7098C8D7" w14:textId="77777777" w:rsidR="008F2159" w:rsidRPr="00CA3659" w:rsidRDefault="008F2159" w:rsidP="008F2159">
            <w:pPr>
              <w:jc w:val="both"/>
              <w:rPr>
                <w:rFonts w:ascii="Times New Roman" w:hAnsi="Times New Roman" w:cs="Times New Roman"/>
              </w:rPr>
            </w:pPr>
          </w:p>
        </w:tc>
        <w:tc>
          <w:tcPr>
            <w:tcW w:w="3279" w:type="dxa"/>
            <w:tcBorders>
              <w:top w:val="nil"/>
              <w:left w:val="single" w:sz="6" w:space="0" w:color="auto"/>
              <w:bottom w:val="single" w:sz="4" w:space="0" w:color="auto"/>
              <w:right w:val="single" w:sz="6" w:space="0" w:color="auto"/>
            </w:tcBorders>
            <w:shd w:val="clear" w:color="auto" w:fill="FFFFFF"/>
          </w:tcPr>
          <w:p w14:paraId="305DC93B" w14:textId="77777777" w:rsidR="008F2159" w:rsidRPr="00CA3659" w:rsidRDefault="008F2159" w:rsidP="008F2159">
            <w:pPr>
              <w:shd w:val="clear" w:color="auto" w:fill="FFFFFF"/>
              <w:ind w:left="1306"/>
              <w:jc w:val="both"/>
              <w:rPr>
                <w:rFonts w:ascii="Times New Roman" w:hAnsi="Times New Roman" w:cs="Times New Roman"/>
              </w:rPr>
            </w:pPr>
            <w:r w:rsidRPr="00CA3659">
              <w:rPr>
                <w:rFonts w:ascii="Times New Roman" w:hAnsi="Times New Roman" w:cs="Times New Roman"/>
              </w:rPr>
              <w:t>4</w:t>
            </w:r>
          </w:p>
        </w:tc>
        <w:tc>
          <w:tcPr>
            <w:tcW w:w="1624" w:type="dxa"/>
            <w:tcBorders>
              <w:top w:val="nil"/>
              <w:left w:val="single" w:sz="6" w:space="0" w:color="auto"/>
              <w:bottom w:val="single" w:sz="4" w:space="0" w:color="auto"/>
              <w:right w:val="single" w:sz="4" w:space="0" w:color="auto"/>
            </w:tcBorders>
          </w:tcPr>
          <w:p w14:paraId="18FDB048" w14:textId="77777777" w:rsidR="008F2159" w:rsidRPr="00CA3659" w:rsidRDefault="008F2159" w:rsidP="008F2159">
            <w:pPr>
              <w:jc w:val="both"/>
              <w:rPr>
                <w:rFonts w:ascii="Times New Roman" w:hAnsi="Times New Roman" w:cs="Times New Roman"/>
              </w:rPr>
            </w:pPr>
          </w:p>
        </w:tc>
      </w:tr>
      <w:tr w:rsidR="00E23DBA" w:rsidRPr="00F070FF" w14:paraId="4494A8BA" w14:textId="77777777" w:rsidTr="005D39C7">
        <w:trPr>
          <w:trHeight w:val="20"/>
          <w:jc w:val="center"/>
        </w:trPr>
        <w:tc>
          <w:tcPr>
            <w:tcW w:w="1417" w:type="dxa"/>
            <w:tcBorders>
              <w:top w:val="single" w:sz="4" w:space="0" w:color="auto"/>
              <w:left w:val="nil"/>
              <w:bottom w:val="nil"/>
              <w:right w:val="nil"/>
            </w:tcBorders>
            <w:shd w:val="clear" w:color="auto" w:fill="FFFFFF"/>
          </w:tcPr>
          <w:p w14:paraId="2AD34095" w14:textId="77777777" w:rsidR="00E23DBA" w:rsidRPr="00F070FF" w:rsidRDefault="00E23DBA" w:rsidP="008F2159">
            <w:pPr>
              <w:shd w:val="clear" w:color="auto" w:fill="FFFFFF"/>
              <w:jc w:val="both"/>
              <w:rPr>
                <w:rFonts w:ascii="Times New Roman" w:hAnsi="Times New Roman" w:cs="Times New Roman"/>
                <w:sz w:val="22"/>
                <w:szCs w:val="18"/>
              </w:rPr>
            </w:pPr>
          </w:p>
        </w:tc>
        <w:tc>
          <w:tcPr>
            <w:tcW w:w="3120" w:type="dxa"/>
            <w:tcBorders>
              <w:top w:val="single" w:sz="4" w:space="0" w:color="auto"/>
              <w:left w:val="nil"/>
              <w:bottom w:val="nil"/>
              <w:right w:val="nil"/>
            </w:tcBorders>
            <w:shd w:val="clear" w:color="auto" w:fill="FFFFFF"/>
          </w:tcPr>
          <w:p w14:paraId="05616AC0" w14:textId="77777777" w:rsidR="00E23DBA" w:rsidRPr="00F070FF" w:rsidRDefault="00E23DBA" w:rsidP="008F2159">
            <w:pPr>
              <w:shd w:val="clear" w:color="auto" w:fill="FFFFFF"/>
              <w:jc w:val="both"/>
              <w:rPr>
                <w:rFonts w:ascii="Times New Roman" w:hAnsi="Times New Roman" w:cs="Times New Roman"/>
                <w:sz w:val="22"/>
                <w:szCs w:val="18"/>
              </w:rPr>
            </w:pPr>
          </w:p>
        </w:tc>
        <w:tc>
          <w:tcPr>
            <w:tcW w:w="3279" w:type="dxa"/>
            <w:tcBorders>
              <w:top w:val="single" w:sz="4" w:space="0" w:color="auto"/>
              <w:left w:val="nil"/>
              <w:bottom w:val="nil"/>
              <w:right w:val="nil"/>
            </w:tcBorders>
            <w:shd w:val="clear" w:color="auto" w:fill="FFFFFF"/>
          </w:tcPr>
          <w:p w14:paraId="0548FA55" w14:textId="77777777" w:rsidR="00E23DBA" w:rsidRPr="00F070FF" w:rsidRDefault="00E23DBA" w:rsidP="008F2159">
            <w:pPr>
              <w:shd w:val="clear" w:color="auto" w:fill="FFFFFF"/>
              <w:jc w:val="both"/>
              <w:rPr>
                <w:rFonts w:ascii="Times New Roman" w:hAnsi="Times New Roman" w:cs="Times New Roman"/>
                <w:sz w:val="22"/>
                <w:szCs w:val="18"/>
              </w:rPr>
            </w:pPr>
          </w:p>
        </w:tc>
        <w:tc>
          <w:tcPr>
            <w:tcW w:w="1624" w:type="dxa"/>
            <w:tcBorders>
              <w:top w:val="single" w:sz="4" w:space="0" w:color="auto"/>
              <w:left w:val="nil"/>
              <w:bottom w:val="nil"/>
              <w:right w:val="nil"/>
            </w:tcBorders>
            <w:shd w:val="clear" w:color="auto" w:fill="FFFFFF"/>
          </w:tcPr>
          <w:p w14:paraId="5BB8334B" w14:textId="77777777" w:rsidR="00E23DBA" w:rsidRPr="00F070FF" w:rsidRDefault="000915B4" w:rsidP="000915B4">
            <w:pPr>
              <w:shd w:val="clear" w:color="auto" w:fill="FFFFFF"/>
              <w:jc w:val="right"/>
              <w:rPr>
                <w:rFonts w:ascii="Times New Roman" w:hAnsi="Times New Roman" w:cs="Times New Roman"/>
                <w:sz w:val="22"/>
                <w:szCs w:val="18"/>
              </w:rPr>
            </w:pPr>
            <w:r>
              <w:rPr>
                <w:rFonts w:ascii="Times New Roman" w:hAnsi="Times New Roman" w:cs="Times New Roman"/>
                <w:sz w:val="22"/>
                <w:szCs w:val="18"/>
              </w:rPr>
              <w:t>”;</w:t>
            </w:r>
          </w:p>
        </w:tc>
      </w:tr>
    </w:tbl>
    <w:p w14:paraId="1619B14D" w14:textId="77777777" w:rsidR="00E23DBA" w:rsidRPr="00F070FF" w:rsidRDefault="00BB66C0" w:rsidP="00E45C90">
      <w:pPr>
        <w:shd w:val="clear" w:color="auto" w:fill="FFFFFF"/>
        <w:tabs>
          <w:tab w:val="left" w:pos="874"/>
        </w:tabs>
        <w:spacing w:before="120"/>
        <w:ind w:left="874" w:hanging="379"/>
        <w:jc w:val="both"/>
        <w:rPr>
          <w:rFonts w:ascii="Times New Roman" w:hAnsi="Times New Roman" w:cs="Times New Roman"/>
          <w:sz w:val="22"/>
          <w:szCs w:val="18"/>
        </w:rPr>
      </w:pPr>
      <w:r w:rsidRPr="00F070FF">
        <w:rPr>
          <w:rFonts w:ascii="Times New Roman" w:hAnsi="Times New Roman" w:cs="Times New Roman"/>
          <w:b/>
          <w:bCs/>
          <w:sz w:val="22"/>
          <w:szCs w:val="18"/>
        </w:rPr>
        <w:t>(e)</w:t>
      </w:r>
      <w:r w:rsidRPr="00F070FF">
        <w:rPr>
          <w:rFonts w:ascii="Times New Roman" w:hAnsi="Times New Roman" w:cs="Times New Roman"/>
          <w:sz w:val="22"/>
          <w:szCs w:val="18"/>
        </w:rPr>
        <w:tab/>
        <w:t>by inserting after Note 3 to point 1066A-EA12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Note:</w:t>
      </w:r>
    </w:p>
    <w:p w14:paraId="72B3A69E" w14:textId="77777777" w:rsidR="00E23DBA" w:rsidRPr="000915B4" w:rsidRDefault="00955DF2" w:rsidP="00E45C90">
      <w:pPr>
        <w:shd w:val="clear" w:color="auto" w:fill="FFFFFF"/>
        <w:spacing w:before="120"/>
        <w:ind w:left="1622" w:hanging="744"/>
        <w:jc w:val="both"/>
        <w:rPr>
          <w:rFonts w:ascii="Times New Roman" w:hAnsi="Times New Roman" w:cs="Times New Roman"/>
          <w:szCs w:val="18"/>
        </w:rPr>
      </w:pPr>
      <w:r w:rsidRPr="000915B4">
        <w:rPr>
          <w:rFonts w:ascii="Times New Roman" w:hAnsi="Times New Roman" w:cs="Times New Roman"/>
          <w:szCs w:val="18"/>
        </w:rPr>
        <w:t>“</w:t>
      </w:r>
      <w:r w:rsidR="00BB66C0" w:rsidRPr="000915B4">
        <w:rPr>
          <w:rFonts w:ascii="Times New Roman" w:hAnsi="Times New Roman" w:cs="Times New Roman"/>
          <w:szCs w:val="18"/>
        </w:rPr>
        <w:t>Note 4: the rent threshold amounts in columns 3 are indexed 6 monthly in line with CPI increases (see sections 1191 to 1194).</w:t>
      </w:r>
      <w:r w:rsidRPr="000915B4">
        <w:rPr>
          <w:rFonts w:ascii="Times New Roman" w:hAnsi="Times New Roman" w:cs="Times New Roman"/>
          <w:szCs w:val="18"/>
        </w:rPr>
        <w:t>’”</w:t>
      </w:r>
    </w:p>
    <w:p w14:paraId="710BFED2" w14:textId="77777777" w:rsidR="00E23DBA" w:rsidRPr="00F070FF" w:rsidRDefault="00BB66C0" w:rsidP="00E45C90">
      <w:pPr>
        <w:shd w:val="clear" w:color="auto" w:fill="FFFFFF"/>
        <w:tabs>
          <w:tab w:val="left" w:pos="874"/>
        </w:tabs>
        <w:spacing w:before="120"/>
        <w:ind w:left="494"/>
        <w:jc w:val="both"/>
        <w:rPr>
          <w:rFonts w:ascii="Times New Roman" w:hAnsi="Times New Roman" w:cs="Times New Roman"/>
          <w:sz w:val="22"/>
          <w:szCs w:val="18"/>
        </w:rPr>
      </w:pPr>
      <w:r w:rsidRPr="00F070FF">
        <w:rPr>
          <w:rFonts w:ascii="Times New Roman" w:hAnsi="Times New Roman" w:cs="Times New Roman"/>
          <w:b/>
          <w:bCs/>
          <w:sz w:val="22"/>
          <w:szCs w:val="18"/>
        </w:rPr>
        <w:t>(f)</w:t>
      </w:r>
      <w:r w:rsidRPr="00F070FF">
        <w:rPr>
          <w:rFonts w:ascii="Times New Roman" w:hAnsi="Times New Roman" w:cs="Times New Roman"/>
          <w:sz w:val="22"/>
          <w:szCs w:val="18"/>
        </w:rPr>
        <w:tab/>
        <w:t>by renumbering Note 4 to point 1066A-EA12 as Note 5;</w:t>
      </w:r>
    </w:p>
    <w:p w14:paraId="743BAF34" w14:textId="77777777" w:rsidR="004E1A5A" w:rsidRDefault="004E1A5A" w:rsidP="00E45C90">
      <w:pPr>
        <w:shd w:val="clear" w:color="auto" w:fill="FFFFFF"/>
        <w:spacing w:before="120"/>
        <w:ind w:left="1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0BD53E7"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(g)</w:t>
      </w:r>
      <w:r w:rsidRPr="00F070FF">
        <w:rPr>
          <w:rFonts w:ascii="Times New Roman" w:hAnsi="Times New Roman" w:cs="Times New Roman"/>
          <w:sz w:val="22"/>
          <w:szCs w:val="18"/>
        </w:rPr>
        <w:t xml:space="preserve"> by inserting after point 1066A-EA12 the following point:</w:t>
      </w:r>
    </w:p>
    <w:p w14:paraId="6A48A20D" w14:textId="77777777" w:rsidR="00E23DBA" w:rsidRPr="00F070FF" w:rsidRDefault="00BB66C0" w:rsidP="00E45C90">
      <w:pPr>
        <w:shd w:val="clear" w:color="auto" w:fill="FFFFFF"/>
        <w:spacing w:before="120"/>
        <w:ind w:left="398"/>
        <w:jc w:val="both"/>
        <w:rPr>
          <w:rFonts w:ascii="Times New Roman" w:hAnsi="Times New Roman" w:cs="Times New Roman"/>
          <w:sz w:val="22"/>
          <w:szCs w:val="18"/>
        </w:rPr>
      </w:pPr>
      <w:r w:rsidRPr="00F070FF">
        <w:rPr>
          <w:rFonts w:ascii="Times New Roman" w:hAnsi="Times New Roman" w:cs="Times New Roman"/>
          <w:i/>
          <w:iCs/>
          <w:sz w:val="22"/>
          <w:szCs w:val="18"/>
        </w:rPr>
        <w:t>Rate B increase</w:t>
      </w:r>
    </w:p>
    <w:p w14:paraId="7F7DC474" w14:textId="77777777" w:rsidR="00E23DBA" w:rsidRPr="00F070FF" w:rsidRDefault="00955DF2" w:rsidP="00E45C90">
      <w:pPr>
        <w:shd w:val="clear" w:color="auto" w:fill="FFFFFF"/>
        <w:spacing w:before="120"/>
        <w:ind w:left="403"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1066A-EA12A. Rate B for a person in item 1 or 7 of Table EA in point 1066A-EA12 is increased by $104.00 on 25 March 1993.</w:t>
      </w:r>
    </w:p>
    <w:p w14:paraId="16E6A063" w14:textId="77777777" w:rsidR="00E23DBA" w:rsidRPr="000915B4" w:rsidRDefault="00BB66C0" w:rsidP="00E45C90">
      <w:pPr>
        <w:shd w:val="clear" w:color="auto" w:fill="FFFFFF"/>
        <w:spacing w:before="120"/>
        <w:ind w:left="422"/>
        <w:jc w:val="both"/>
        <w:rPr>
          <w:rFonts w:ascii="Times New Roman" w:hAnsi="Times New Roman" w:cs="Times New Roman"/>
          <w:szCs w:val="18"/>
        </w:rPr>
      </w:pPr>
      <w:r w:rsidRPr="000915B4">
        <w:rPr>
          <w:rFonts w:ascii="Times New Roman" w:hAnsi="Times New Roman" w:cs="Times New Roman"/>
          <w:szCs w:val="18"/>
        </w:rPr>
        <w:t>Note: Rate B was indexed on 20 March 1993 (see sections 1191 to 1194).</w:t>
      </w:r>
      <w:r w:rsidR="00955DF2" w:rsidRPr="000915B4">
        <w:rPr>
          <w:rFonts w:ascii="Times New Roman" w:hAnsi="Times New Roman" w:cs="Times New Roman"/>
          <w:szCs w:val="18"/>
        </w:rPr>
        <w:t>”</w:t>
      </w:r>
      <w:r w:rsidRPr="000915B4">
        <w:rPr>
          <w:rFonts w:ascii="Times New Roman" w:hAnsi="Times New Roman" w:cs="Times New Roman"/>
          <w:szCs w:val="18"/>
        </w:rPr>
        <w:t>;</w:t>
      </w:r>
    </w:p>
    <w:p w14:paraId="28A3AE63" w14:textId="77777777" w:rsidR="00E23DBA" w:rsidRPr="00F070FF" w:rsidRDefault="00BB66C0" w:rsidP="00E45C90">
      <w:pPr>
        <w:shd w:val="clear" w:color="auto" w:fill="FFFFFF"/>
        <w:spacing w:before="120"/>
        <w:ind w:left="408" w:hanging="408"/>
        <w:jc w:val="both"/>
        <w:rPr>
          <w:rFonts w:ascii="Times New Roman" w:hAnsi="Times New Roman" w:cs="Times New Roman"/>
          <w:sz w:val="22"/>
          <w:szCs w:val="18"/>
        </w:rPr>
      </w:pPr>
      <w:r w:rsidRPr="00F070FF">
        <w:rPr>
          <w:rFonts w:ascii="Times New Roman" w:hAnsi="Times New Roman" w:cs="Times New Roman"/>
          <w:b/>
          <w:bCs/>
          <w:sz w:val="22"/>
          <w:szCs w:val="18"/>
        </w:rPr>
        <w:t>(h)</w:t>
      </w:r>
      <w:r w:rsidRPr="00F070FF">
        <w:rPr>
          <w:rFonts w:ascii="Times New Roman" w:hAnsi="Times New Roman" w:cs="Times New Roman"/>
          <w:sz w:val="22"/>
          <w:szCs w:val="18"/>
        </w:rPr>
        <w:t xml:space="preserve"> 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paragraph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1066A-EB2(g)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substituting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 following paragraph:</w:t>
      </w:r>
    </w:p>
    <w:p w14:paraId="2A65DD30" w14:textId="77777777" w:rsidR="00E23DBA" w:rsidRPr="00F070FF" w:rsidRDefault="00955DF2" w:rsidP="00E45C90">
      <w:pPr>
        <w:shd w:val="clear" w:color="auto" w:fill="FFFFFF"/>
        <w:spacing w:before="120"/>
        <w:ind w:left="1061" w:hanging="49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(g) the rent is payable at a rate of more than the rent threshold rate;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0E35062" w14:textId="77777777" w:rsidR="00E23DBA" w:rsidRPr="00F070FF" w:rsidRDefault="00BB66C0" w:rsidP="00E45C90">
      <w:pPr>
        <w:shd w:val="clear" w:color="auto" w:fill="FFFFFF"/>
        <w:spacing w:before="120"/>
        <w:ind w:left="62"/>
        <w:jc w:val="both"/>
        <w:rPr>
          <w:rFonts w:ascii="Times New Roman" w:hAnsi="Times New Roman" w:cs="Times New Roman"/>
          <w:sz w:val="22"/>
          <w:szCs w:val="18"/>
        </w:rPr>
      </w:pPr>
      <w:r w:rsidRPr="00F070FF">
        <w:rPr>
          <w:rFonts w:ascii="Times New Roman" w:hAnsi="Times New Roman" w:cs="Times New Roman"/>
          <w:b/>
          <w:bCs/>
          <w:sz w:val="22"/>
          <w:szCs w:val="18"/>
        </w:rPr>
        <w:t>(i)</w:t>
      </w:r>
      <w:r w:rsidRPr="00F070FF">
        <w:rPr>
          <w:rFonts w:ascii="Times New Roman" w:hAnsi="Times New Roman" w:cs="Times New Roman"/>
          <w:sz w:val="22"/>
          <w:szCs w:val="18"/>
        </w:rPr>
        <w:t xml:space="preserve"> by adding at the end of point 1066A-EB2 the following Note:</w:t>
      </w:r>
    </w:p>
    <w:p w14:paraId="4B8F8030" w14:textId="77777777" w:rsidR="00E23DBA" w:rsidRPr="000915B4" w:rsidRDefault="00955DF2" w:rsidP="00E45C90">
      <w:pPr>
        <w:shd w:val="clear" w:color="auto" w:fill="FFFFFF"/>
        <w:spacing w:before="120"/>
        <w:ind w:left="408"/>
        <w:jc w:val="both"/>
        <w:rPr>
          <w:rFonts w:ascii="Times New Roman" w:hAnsi="Times New Roman" w:cs="Times New Roman"/>
          <w:szCs w:val="18"/>
        </w:rPr>
      </w:pPr>
      <w:r w:rsidRPr="000915B4">
        <w:rPr>
          <w:rFonts w:ascii="Times New Roman" w:hAnsi="Times New Roman" w:cs="Times New Roman"/>
          <w:szCs w:val="18"/>
        </w:rPr>
        <w:t>“</w:t>
      </w:r>
      <w:r w:rsidR="00BB66C0" w:rsidRPr="000915B4">
        <w:rPr>
          <w:rFonts w:ascii="Times New Roman" w:hAnsi="Times New Roman" w:cs="Times New Roman"/>
          <w:szCs w:val="18"/>
        </w:rPr>
        <w:t xml:space="preserve">Note 5: for </w:t>
      </w:r>
      <w:r w:rsidRPr="000915B4">
        <w:rPr>
          <w:rFonts w:ascii="Times New Roman" w:hAnsi="Times New Roman" w:cs="Times New Roman"/>
          <w:szCs w:val="18"/>
        </w:rPr>
        <w:t>‘</w:t>
      </w:r>
      <w:r w:rsidR="00BB66C0" w:rsidRPr="000915B4">
        <w:rPr>
          <w:rFonts w:ascii="Times New Roman" w:hAnsi="Times New Roman" w:cs="Times New Roman"/>
          <w:szCs w:val="18"/>
        </w:rPr>
        <w:t>rent threshold rate</w:t>
      </w:r>
      <w:r w:rsidRPr="000915B4">
        <w:rPr>
          <w:rFonts w:ascii="Times New Roman" w:hAnsi="Times New Roman" w:cs="Times New Roman"/>
          <w:szCs w:val="18"/>
        </w:rPr>
        <w:t>’</w:t>
      </w:r>
      <w:r w:rsidR="00BB66C0" w:rsidRPr="000915B4">
        <w:rPr>
          <w:rFonts w:ascii="Times New Roman" w:hAnsi="Times New Roman" w:cs="Times New Roman"/>
          <w:szCs w:val="18"/>
        </w:rPr>
        <w:t xml:space="preserve"> see point 1066A-EAB2A.</w:t>
      </w:r>
      <w:r w:rsidRPr="000915B4">
        <w:rPr>
          <w:rFonts w:ascii="Times New Roman" w:hAnsi="Times New Roman" w:cs="Times New Roman"/>
          <w:szCs w:val="18"/>
        </w:rPr>
        <w:t>”</w:t>
      </w:r>
      <w:r w:rsidR="00BB66C0" w:rsidRPr="000915B4">
        <w:rPr>
          <w:rFonts w:ascii="Times New Roman" w:hAnsi="Times New Roman" w:cs="Times New Roman"/>
          <w:szCs w:val="18"/>
        </w:rPr>
        <w:t>;</w:t>
      </w:r>
    </w:p>
    <w:p w14:paraId="5B35A14E" w14:textId="77777777" w:rsidR="00E23DBA" w:rsidRPr="00F070FF" w:rsidRDefault="00BB66C0" w:rsidP="00E45C90">
      <w:pPr>
        <w:shd w:val="clear" w:color="auto" w:fill="FFFFFF"/>
        <w:spacing w:before="120"/>
        <w:ind w:left="62"/>
        <w:jc w:val="both"/>
        <w:rPr>
          <w:rFonts w:ascii="Times New Roman" w:hAnsi="Times New Roman" w:cs="Times New Roman"/>
          <w:sz w:val="22"/>
          <w:szCs w:val="18"/>
        </w:rPr>
      </w:pPr>
      <w:r w:rsidRPr="00F070FF">
        <w:rPr>
          <w:rFonts w:ascii="Times New Roman" w:hAnsi="Times New Roman" w:cs="Times New Roman"/>
          <w:b/>
          <w:bCs/>
          <w:sz w:val="22"/>
          <w:szCs w:val="18"/>
        </w:rPr>
        <w:t>(j)</w:t>
      </w:r>
      <w:r w:rsidRPr="00F070FF">
        <w:rPr>
          <w:rFonts w:ascii="Times New Roman" w:hAnsi="Times New Roman" w:cs="Times New Roman"/>
          <w:sz w:val="22"/>
          <w:szCs w:val="18"/>
        </w:rPr>
        <w:t xml:space="preserve"> by inserting after point 1066A-EB2 the following point:</w:t>
      </w:r>
    </w:p>
    <w:p w14:paraId="337A0E72" w14:textId="77777777" w:rsidR="00E23DBA" w:rsidRPr="00F070FF" w:rsidRDefault="00BB66C0" w:rsidP="00E45C90">
      <w:pPr>
        <w:shd w:val="clear" w:color="auto" w:fill="FFFFFF"/>
        <w:spacing w:before="120"/>
        <w:ind w:left="403"/>
        <w:jc w:val="both"/>
        <w:rPr>
          <w:rFonts w:ascii="Times New Roman" w:hAnsi="Times New Roman" w:cs="Times New Roman"/>
          <w:sz w:val="22"/>
          <w:szCs w:val="18"/>
        </w:rPr>
      </w:pPr>
      <w:r w:rsidRPr="00F070FF">
        <w:rPr>
          <w:rFonts w:ascii="Times New Roman" w:hAnsi="Times New Roman" w:cs="Times New Roman"/>
          <w:i/>
          <w:iCs/>
          <w:sz w:val="22"/>
          <w:szCs w:val="18"/>
        </w:rPr>
        <w:t>Rent threshold rate</w:t>
      </w:r>
    </w:p>
    <w:p w14:paraId="6C88EE79" w14:textId="77777777" w:rsidR="00E23DBA" w:rsidRPr="00F070FF" w:rsidRDefault="00955DF2" w:rsidP="00E45C90">
      <w:pPr>
        <w:shd w:val="clear" w:color="auto" w:fill="FFFFFF"/>
        <w:spacing w:before="120"/>
        <w:ind w:left="403"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1066A-EB2A.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rent threshold rate depends on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family situation. Work out which family situation in Table EBA applies to the person. The rent threshold rate is the corresponding amount in column 3.</w:t>
      </w:r>
    </w:p>
    <w:p w14:paraId="5C318799" w14:textId="77777777" w:rsidR="004E1A5A" w:rsidRDefault="004E1A5A" w:rsidP="000915B4">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767"/>
        <w:gridCol w:w="4360"/>
        <w:gridCol w:w="1566"/>
        <w:gridCol w:w="1747"/>
      </w:tblGrid>
      <w:tr w:rsidR="00E23DBA" w:rsidRPr="00F070FF" w14:paraId="76EE9FF8" w14:textId="77777777" w:rsidTr="004E1A5A">
        <w:trPr>
          <w:trHeight w:val="20"/>
          <w:jc w:val="center"/>
        </w:trPr>
        <w:tc>
          <w:tcPr>
            <w:tcW w:w="9440" w:type="dxa"/>
            <w:gridSpan w:val="4"/>
            <w:tcBorders>
              <w:top w:val="single" w:sz="6" w:space="0" w:color="auto"/>
              <w:left w:val="single" w:sz="6" w:space="0" w:color="auto"/>
              <w:bottom w:val="nil"/>
              <w:right w:val="single" w:sz="6" w:space="0" w:color="auto"/>
            </w:tcBorders>
            <w:shd w:val="clear" w:color="auto" w:fill="FFFFFF"/>
          </w:tcPr>
          <w:p w14:paraId="732BEB4B" w14:textId="65070BEF" w:rsidR="00E23DBA" w:rsidRPr="00CA3659" w:rsidRDefault="00BB66C0" w:rsidP="00CA3659">
            <w:pPr>
              <w:shd w:val="clear" w:color="auto" w:fill="FFFFFF"/>
              <w:jc w:val="center"/>
              <w:rPr>
                <w:rFonts w:ascii="Times New Roman" w:hAnsi="Times New Roman" w:cs="Times New Roman"/>
              </w:rPr>
            </w:pPr>
            <w:r w:rsidRPr="00CA3659">
              <w:rPr>
                <w:rFonts w:ascii="Times New Roman" w:hAnsi="Times New Roman" w:cs="Times New Roman"/>
                <w:lang w:val="de-DE"/>
              </w:rPr>
              <w:lastRenderedPageBreak/>
              <w:t xml:space="preserve">TABLE </w:t>
            </w:r>
            <w:r w:rsidRPr="00CA3659">
              <w:rPr>
                <w:rFonts w:ascii="Times New Roman" w:hAnsi="Times New Roman" w:cs="Times New Roman"/>
                <w:lang w:val="it-IT"/>
              </w:rPr>
              <w:t>EBA</w:t>
            </w:r>
          </w:p>
        </w:tc>
      </w:tr>
      <w:tr w:rsidR="00E23DBA" w:rsidRPr="00F070FF" w14:paraId="186E7AD9" w14:textId="77777777" w:rsidTr="004E1A5A">
        <w:trPr>
          <w:trHeight w:val="20"/>
          <w:jc w:val="center"/>
        </w:trPr>
        <w:tc>
          <w:tcPr>
            <w:tcW w:w="9440" w:type="dxa"/>
            <w:gridSpan w:val="4"/>
            <w:tcBorders>
              <w:top w:val="nil"/>
              <w:left w:val="single" w:sz="6" w:space="0" w:color="auto"/>
              <w:bottom w:val="single" w:sz="6" w:space="0" w:color="auto"/>
              <w:right w:val="single" w:sz="6" w:space="0" w:color="auto"/>
            </w:tcBorders>
            <w:shd w:val="clear" w:color="auto" w:fill="FFFFFF"/>
          </w:tcPr>
          <w:p w14:paraId="3B7BD385" w14:textId="77777777" w:rsidR="00E23DBA" w:rsidRPr="00CA3659" w:rsidRDefault="00BB66C0" w:rsidP="000915B4">
            <w:pPr>
              <w:shd w:val="clear" w:color="auto" w:fill="FFFFFF"/>
              <w:jc w:val="center"/>
              <w:rPr>
                <w:rFonts w:ascii="Times New Roman" w:hAnsi="Times New Roman" w:cs="Times New Roman"/>
              </w:rPr>
            </w:pPr>
            <w:r w:rsidRPr="00CA3659">
              <w:rPr>
                <w:rFonts w:ascii="Times New Roman" w:hAnsi="Times New Roman" w:cs="Times New Roman"/>
              </w:rPr>
              <w:t>RENT THRESHOLD RATES</w:t>
            </w:r>
          </w:p>
        </w:tc>
      </w:tr>
      <w:tr w:rsidR="00E23DBA" w:rsidRPr="00F070FF" w14:paraId="68BB0270" w14:textId="77777777" w:rsidTr="004E1A5A">
        <w:trPr>
          <w:trHeight w:val="20"/>
          <w:jc w:val="center"/>
        </w:trPr>
        <w:tc>
          <w:tcPr>
            <w:tcW w:w="1767" w:type="dxa"/>
            <w:tcBorders>
              <w:top w:val="single" w:sz="6" w:space="0" w:color="auto"/>
              <w:left w:val="single" w:sz="6" w:space="0" w:color="auto"/>
              <w:bottom w:val="nil"/>
              <w:right w:val="single" w:sz="6" w:space="0" w:color="auto"/>
            </w:tcBorders>
            <w:shd w:val="clear" w:color="auto" w:fill="FFFFFF"/>
          </w:tcPr>
          <w:p w14:paraId="616B8F07" w14:textId="77777777" w:rsidR="00E23DBA" w:rsidRPr="00CA3659" w:rsidRDefault="00BB66C0" w:rsidP="000915B4">
            <w:pPr>
              <w:shd w:val="clear" w:color="auto" w:fill="FFFFFF"/>
              <w:ind w:left="173"/>
              <w:jc w:val="both"/>
              <w:rPr>
                <w:rFonts w:ascii="Times New Roman" w:hAnsi="Times New Roman" w:cs="Times New Roman"/>
              </w:rPr>
            </w:pPr>
            <w:r w:rsidRPr="00CA3659">
              <w:rPr>
                <w:rFonts w:ascii="Times New Roman" w:hAnsi="Times New Roman" w:cs="Times New Roman"/>
              </w:rPr>
              <w:t>column 1</w:t>
            </w:r>
          </w:p>
        </w:tc>
        <w:tc>
          <w:tcPr>
            <w:tcW w:w="4360" w:type="dxa"/>
            <w:tcBorders>
              <w:top w:val="single" w:sz="6" w:space="0" w:color="auto"/>
              <w:left w:val="single" w:sz="6" w:space="0" w:color="auto"/>
              <w:bottom w:val="nil"/>
              <w:right w:val="single" w:sz="6" w:space="0" w:color="auto"/>
            </w:tcBorders>
            <w:shd w:val="clear" w:color="auto" w:fill="FFFFFF"/>
          </w:tcPr>
          <w:p w14:paraId="765AE238"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column 2</w:t>
            </w:r>
          </w:p>
        </w:tc>
        <w:tc>
          <w:tcPr>
            <w:tcW w:w="1566" w:type="dxa"/>
            <w:tcBorders>
              <w:top w:val="single" w:sz="6" w:space="0" w:color="auto"/>
              <w:left w:val="single" w:sz="6" w:space="0" w:color="auto"/>
              <w:bottom w:val="nil"/>
              <w:right w:val="single" w:sz="6" w:space="0" w:color="auto"/>
            </w:tcBorders>
            <w:shd w:val="clear" w:color="auto" w:fill="FFFFFF"/>
          </w:tcPr>
          <w:p w14:paraId="17A58704"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column 3</w:t>
            </w:r>
          </w:p>
        </w:tc>
        <w:tc>
          <w:tcPr>
            <w:tcW w:w="1747" w:type="dxa"/>
            <w:tcBorders>
              <w:top w:val="single" w:sz="6" w:space="0" w:color="auto"/>
              <w:left w:val="single" w:sz="6" w:space="0" w:color="auto"/>
              <w:bottom w:val="nil"/>
              <w:right w:val="single" w:sz="6" w:space="0" w:color="auto"/>
            </w:tcBorders>
            <w:shd w:val="clear" w:color="auto" w:fill="FFFFFF"/>
          </w:tcPr>
          <w:p w14:paraId="443963EB"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column 4</w:t>
            </w:r>
          </w:p>
        </w:tc>
      </w:tr>
      <w:tr w:rsidR="00E23DBA" w:rsidRPr="00F070FF" w14:paraId="307C1734" w14:textId="77777777" w:rsidTr="004E1A5A">
        <w:trPr>
          <w:trHeight w:val="20"/>
          <w:jc w:val="center"/>
        </w:trPr>
        <w:tc>
          <w:tcPr>
            <w:tcW w:w="1767" w:type="dxa"/>
            <w:tcBorders>
              <w:top w:val="nil"/>
              <w:left w:val="single" w:sz="6" w:space="0" w:color="auto"/>
              <w:bottom w:val="single" w:sz="6" w:space="0" w:color="auto"/>
              <w:right w:val="single" w:sz="6" w:space="0" w:color="auto"/>
            </w:tcBorders>
            <w:shd w:val="clear" w:color="auto" w:fill="FFFFFF"/>
          </w:tcPr>
          <w:p w14:paraId="69597B3F" w14:textId="77777777" w:rsidR="00E23DBA" w:rsidRPr="00CA3659" w:rsidRDefault="00BB66C0" w:rsidP="000915B4">
            <w:pPr>
              <w:shd w:val="clear" w:color="auto" w:fill="FFFFFF"/>
              <w:ind w:left="182"/>
              <w:jc w:val="both"/>
              <w:rPr>
                <w:rFonts w:ascii="Times New Roman" w:hAnsi="Times New Roman" w:cs="Times New Roman"/>
              </w:rPr>
            </w:pPr>
            <w:r w:rsidRPr="00CA3659">
              <w:rPr>
                <w:rFonts w:ascii="Times New Roman" w:hAnsi="Times New Roman" w:cs="Times New Roman"/>
              </w:rPr>
              <w:t>item</w:t>
            </w:r>
          </w:p>
        </w:tc>
        <w:tc>
          <w:tcPr>
            <w:tcW w:w="4360" w:type="dxa"/>
            <w:tcBorders>
              <w:top w:val="nil"/>
              <w:left w:val="single" w:sz="6" w:space="0" w:color="auto"/>
              <w:bottom w:val="single" w:sz="6" w:space="0" w:color="auto"/>
              <w:right w:val="single" w:sz="6" w:space="0" w:color="auto"/>
            </w:tcBorders>
            <w:shd w:val="clear" w:color="auto" w:fill="FFFFFF"/>
          </w:tcPr>
          <w:p w14:paraId="28DA03B1"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person</w:t>
            </w:r>
            <w:r w:rsidR="00955DF2" w:rsidRPr="00CA3659">
              <w:rPr>
                <w:rFonts w:ascii="Times New Roman" w:hAnsi="Times New Roman" w:cs="Times New Roman"/>
              </w:rPr>
              <w:t>’</w:t>
            </w:r>
            <w:r w:rsidRPr="00CA3659">
              <w:rPr>
                <w:rFonts w:ascii="Times New Roman" w:hAnsi="Times New Roman" w:cs="Times New Roman"/>
              </w:rPr>
              <w:t>s family situation</w:t>
            </w:r>
          </w:p>
        </w:tc>
        <w:tc>
          <w:tcPr>
            <w:tcW w:w="1566" w:type="dxa"/>
            <w:tcBorders>
              <w:top w:val="nil"/>
              <w:left w:val="single" w:sz="6" w:space="0" w:color="auto"/>
              <w:bottom w:val="single" w:sz="6" w:space="0" w:color="auto"/>
              <w:right w:val="single" w:sz="6" w:space="0" w:color="auto"/>
            </w:tcBorders>
            <w:shd w:val="clear" w:color="auto" w:fill="FFFFFF"/>
          </w:tcPr>
          <w:p w14:paraId="4ECC750B" w14:textId="77777777" w:rsidR="00E23DBA" w:rsidRPr="00CA3659" w:rsidRDefault="00BB66C0" w:rsidP="000915B4">
            <w:pPr>
              <w:shd w:val="clear" w:color="auto" w:fill="FFFFFF"/>
              <w:ind w:left="24" w:firstLine="5"/>
              <w:jc w:val="both"/>
              <w:rPr>
                <w:rFonts w:ascii="Times New Roman" w:hAnsi="Times New Roman" w:cs="Times New Roman"/>
              </w:rPr>
            </w:pPr>
            <w:r w:rsidRPr="00CA3659">
              <w:rPr>
                <w:rFonts w:ascii="Times New Roman" w:hAnsi="Times New Roman" w:cs="Times New Roman"/>
              </w:rPr>
              <w:t>rate per year</w:t>
            </w:r>
          </w:p>
        </w:tc>
        <w:tc>
          <w:tcPr>
            <w:tcW w:w="1747" w:type="dxa"/>
            <w:tcBorders>
              <w:top w:val="nil"/>
              <w:left w:val="single" w:sz="6" w:space="0" w:color="auto"/>
              <w:bottom w:val="single" w:sz="6" w:space="0" w:color="auto"/>
              <w:right w:val="single" w:sz="6" w:space="0" w:color="auto"/>
            </w:tcBorders>
            <w:shd w:val="clear" w:color="auto" w:fill="FFFFFF"/>
          </w:tcPr>
          <w:p w14:paraId="14B2F560"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rate per fortnight</w:t>
            </w:r>
          </w:p>
        </w:tc>
      </w:tr>
      <w:tr w:rsidR="00E23DBA" w:rsidRPr="00F070FF" w14:paraId="09C32584" w14:textId="77777777" w:rsidTr="004E1A5A">
        <w:trPr>
          <w:trHeight w:val="20"/>
          <w:jc w:val="center"/>
        </w:trPr>
        <w:tc>
          <w:tcPr>
            <w:tcW w:w="1767" w:type="dxa"/>
            <w:tcBorders>
              <w:top w:val="single" w:sz="6" w:space="0" w:color="auto"/>
              <w:left w:val="single" w:sz="6" w:space="0" w:color="auto"/>
              <w:bottom w:val="nil"/>
              <w:right w:val="single" w:sz="6" w:space="0" w:color="auto"/>
            </w:tcBorders>
            <w:shd w:val="clear" w:color="auto" w:fill="FFFFFF"/>
          </w:tcPr>
          <w:p w14:paraId="2392E9A1" w14:textId="77777777" w:rsidR="00E23DBA" w:rsidRPr="00CA3659" w:rsidRDefault="00BB66C0" w:rsidP="000915B4">
            <w:pPr>
              <w:shd w:val="clear" w:color="auto" w:fill="FFFFFF"/>
              <w:ind w:left="202"/>
              <w:jc w:val="both"/>
              <w:rPr>
                <w:rFonts w:ascii="Times New Roman" w:hAnsi="Times New Roman" w:cs="Times New Roman"/>
              </w:rPr>
            </w:pPr>
            <w:r w:rsidRPr="00CA3659">
              <w:rPr>
                <w:rFonts w:ascii="Times New Roman" w:hAnsi="Times New Roman" w:cs="Times New Roman"/>
              </w:rPr>
              <w:t>1.</w:t>
            </w:r>
          </w:p>
        </w:tc>
        <w:tc>
          <w:tcPr>
            <w:tcW w:w="4360" w:type="dxa"/>
            <w:tcBorders>
              <w:top w:val="single" w:sz="6" w:space="0" w:color="auto"/>
              <w:left w:val="single" w:sz="6" w:space="0" w:color="auto"/>
              <w:bottom w:val="nil"/>
              <w:right w:val="single" w:sz="6" w:space="0" w:color="auto"/>
            </w:tcBorders>
            <w:shd w:val="clear" w:color="auto" w:fill="FFFFFF"/>
          </w:tcPr>
          <w:p w14:paraId="561980C1"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Not member of a couple and in disability accommodation</w:t>
            </w:r>
          </w:p>
        </w:tc>
        <w:tc>
          <w:tcPr>
            <w:tcW w:w="1566" w:type="dxa"/>
            <w:tcBorders>
              <w:top w:val="single" w:sz="6" w:space="0" w:color="auto"/>
              <w:left w:val="single" w:sz="6" w:space="0" w:color="auto"/>
              <w:bottom w:val="nil"/>
              <w:right w:val="single" w:sz="6" w:space="0" w:color="auto"/>
            </w:tcBorders>
            <w:shd w:val="clear" w:color="auto" w:fill="FFFFFF"/>
          </w:tcPr>
          <w:p w14:paraId="2B6D5FF4"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$1,560.00</w:t>
            </w:r>
          </w:p>
        </w:tc>
        <w:tc>
          <w:tcPr>
            <w:tcW w:w="1747" w:type="dxa"/>
            <w:tcBorders>
              <w:top w:val="single" w:sz="6" w:space="0" w:color="auto"/>
              <w:left w:val="single" w:sz="6" w:space="0" w:color="auto"/>
              <w:bottom w:val="nil"/>
              <w:right w:val="single" w:sz="6" w:space="0" w:color="auto"/>
            </w:tcBorders>
            <w:shd w:val="clear" w:color="auto" w:fill="FFFFFF"/>
          </w:tcPr>
          <w:p w14:paraId="1E06E670" w14:textId="77777777" w:rsidR="00E23DBA" w:rsidRPr="00CA3659" w:rsidRDefault="00BB66C0" w:rsidP="000915B4">
            <w:pPr>
              <w:shd w:val="clear" w:color="auto" w:fill="FFFFFF"/>
              <w:ind w:left="206"/>
              <w:jc w:val="both"/>
              <w:rPr>
                <w:rFonts w:ascii="Times New Roman" w:hAnsi="Times New Roman" w:cs="Times New Roman"/>
              </w:rPr>
            </w:pPr>
            <w:r w:rsidRPr="00CA3659">
              <w:rPr>
                <w:rFonts w:ascii="Times New Roman" w:hAnsi="Times New Roman" w:cs="Times New Roman"/>
              </w:rPr>
              <w:t>$60.00</w:t>
            </w:r>
          </w:p>
        </w:tc>
      </w:tr>
      <w:tr w:rsidR="00E23DBA" w:rsidRPr="00F070FF" w14:paraId="6EBC9ABC"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1E82EFBA" w14:textId="77777777" w:rsidR="00E23DBA" w:rsidRPr="00CA3659" w:rsidRDefault="00BB66C0" w:rsidP="000915B4">
            <w:pPr>
              <w:shd w:val="clear" w:color="auto" w:fill="FFFFFF"/>
              <w:ind w:left="182"/>
              <w:jc w:val="both"/>
              <w:rPr>
                <w:rFonts w:ascii="Times New Roman" w:hAnsi="Times New Roman" w:cs="Times New Roman"/>
              </w:rPr>
            </w:pPr>
            <w:r w:rsidRPr="00CA3659">
              <w:rPr>
                <w:rFonts w:ascii="Times New Roman" w:hAnsi="Times New Roman" w:cs="Times New Roman"/>
              </w:rPr>
              <w:t>2.</w:t>
            </w:r>
          </w:p>
        </w:tc>
        <w:tc>
          <w:tcPr>
            <w:tcW w:w="4360" w:type="dxa"/>
            <w:tcBorders>
              <w:top w:val="nil"/>
              <w:left w:val="single" w:sz="6" w:space="0" w:color="auto"/>
              <w:bottom w:val="nil"/>
              <w:right w:val="single" w:sz="6" w:space="0" w:color="auto"/>
            </w:tcBorders>
            <w:shd w:val="clear" w:color="auto" w:fill="FFFFFF"/>
          </w:tcPr>
          <w:p w14:paraId="203383F2"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Not member of a couple and living permanently or indefinitely away from the person</w:t>
            </w:r>
            <w:r w:rsidR="00955DF2" w:rsidRPr="00CA3659">
              <w:rPr>
                <w:rFonts w:ascii="Times New Roman" w:hAnsi="Times New Roman" w:cs="Times New Roman"/>
              </w:rPr>
              <w:t>’</w:t>
            </w:r>
            <w:r w:rsidRPr="00CA3659">
              <w:rPr>
                <w:rFonts w:ascii="Times New Roman" w:hAnsi="Times New Roman" w:cs="Times New Roman"/>
              </w:rPr>
              <w:t>s parental home</w:t>
            </w:r>
          </w:p>
        </w:tc>
        <w:tc>
          <w:tcPr>
            <w:tcW w:w="1566" w:type="dxa"/>
            <w:tcBorders>
              <w:top w:val="nil"/>
              <w:left w:val="single" w:sz="6" w:space="0" w:color="auto"/>
              <w:bottom w:val="nil"/>
              <w:right w:val="single" w:sz="6" w:space="0" w:color="auto"/>
            </w:tcBorders>
            <w:shd w:val="clear" w:color="auto" w:fill="FFFFFF"/>
          </w:tcPr>
          <w:p w14:paraId="7359986D"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$1,560.00</w:t>
            </w:r>
          </w:p>
        </w:tc>
        <w:tc>
          <w:tcPr>
            <w:tcW w:w="1747" w:type="dxa"/>
            <w:tcBorders>
              <w:top w:val="nil"/>
              <w:left w:val="single" w:sz="6" w:space="0" w:color="auto"/>
              <w:bottom w:val="nil"/>
              <w:right w:val="single" w:sz="6" w:space="0" w:color="auto"/>
            </w:tcBorders>
            <w:shd w:val="clear" w:color="auto" w:fill="FFFFFF"/>
          </w:tcPr>
          <w:p w14:paraId="4F3992AB" w14:textId="77777777" w:rsidR="00E23DBA" w:rsidRPr="00CA3659" w:rsidRDefault="00BB66C0" w:rsidP="000915B4">
            <w:pPr>
              <w:shd w:val="clear" w:color="auto" w:fill="FFFFFF"/>
              <w:ind w:left="206"/>
              <w:jc w:val="both"/>
              <w:rPr>
                <w:rFonts w:ascii="Times New Roman" w:hAnsi="Times New Roman" w:cs="Times New Roman"/>
              </w:rPr>
            </w:pPr>
            <w:r w:rsidRPr="00CA3659">
              <w:rPr>
                <w:rFonts w:ascii="Times New Roman" w:hAnsi="Times New Roman" w:cs="Times New Roman"/>
              </w:rPr>
              <w:t>$60.00</w:t>
            </w:r>
          </w:p>
        </w:tc>
      </w:tr>
      <w:tr w:rsidR="00E23DBA" w:rsidRPr="00F070FF" w14:paraId="7A06DBC8"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54891EB9" w14:textId="77777777" w:rsidR="00E23DBA" w:rsidRPr="00CA3659" w:rsidRDefault="00BB66C0" w:rsidP="000915B4">
            <w:pPr>
              <w:shd w:val="clear" w:color="auto" w:fill="FFFFFF"/>
              <w:ind w:left="187"/>
              <w:jc w:val="both"/>
              <w:rPr>
                <w:rFonts w:ascii="Times New Roman" w:hAnsi="Times New Roman" w:cs="Times New Roman"/>
              </w:rPr>
            </w:pPr>
            <w:r w:rsidRPr="00CA3659">
              <w:rPr>
                <w:rFonts w:ascii="Times New Roman" w:hAnsi="Times New Roman" w:cs="Times New Roman"/>
              </w:rPr>
              <w:t>3.</w:t>
            </w:r>
          </w:p>
        </w:tc>
        <w:tc>
          <w:tcPr>
            <w:tcW w:w="4360" w:type="dxa"/>
            <w:tcBorders>
              <w:top w:val="nil"/>
              <w:left w:val="single" w:sz="6" w:space="0" w:color="auto"/>
              <w:bottom w:val="nil"/>
              <w:right w:val="single" w:sz="6" w:space="0" w:color="auto"/>
            </w:tcBorders>
            <w:shd w:val="clear" w:color="auto" w:fill="FFFFFF"/>
          </w:tcPr>
          <w:p w14:paraId="2B6C85EF"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Partnered</w:t>
            </w:r>
            <w:r w:rsidRPr="00CA3659">
              <w:rPr>
                <w:rFonts w:ascii="Times New Roman" w:eastAsia="Times New Roman" w:hAnsi="Times New Roman" w:cs="Times New Roman"/>
              </w:rPr>
              <w:t>—partner does not have rent increased pension</w:t>
            </w:r>
          </w:p>
        </w:tc>
        <w:tc>
          <w:tcPr>
            <w:tcW w:w="1566" w:type="dxa"/>
            <w:tcBorders>
              <w:top w:val="nil"/>
              <w:left w:val="single" w:sz="6" w:space="0" w:color="auto"/>
              <w:bottom w:val="nil"/>
              <w:right w:val="single" w:sz="6" w:space="0" w:color="auto"/>
            </w:tcBorders>
            <w:shd w:val="clear" w:color="auto" w:fill="FFFFFF"/>
          </w:tcPr>
          <w:p w14:paraId="7D5AFCC9"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$2,600.00</w:t>
            </w:r>
          </w:p>
        </w:tc>
        <w:tc>
          <w:tcPr>
            <w:tcW w:w="1747" w:type="dxa"/>
            <w:tcBorders>
              <w:top w:val="nil"/>
              <w:left w:val="single" w:sz="6" w:space="0" w:color="auto"/>
              <w:bottom w:val="nil"/>
              <w:right w:val="single" w:sz="6" w:space="0" w:color="auto"/>
            </w:tcBorders>
            <w:shd w:val="clear" w:color="auto" w:fill="FFFFFF"/>
          </w:tcPr>
          <w:p w14:paraId="26A0987E" w14:textId="77777777" w:rsidR="00E23DBA" w:rsidRPr="00CA3659" w:rsidRDefault="00BB66C0" w:rsidP="000915B4">
            <w:pPr>
              <w:shd w:val="clear" w:color="auto" w:fill="FFFFFF"/>
              <w:ind w:left="154"/>
              <w:jc w:val="both"/>
              <w:rPr>
                <w:rFonts w:ascii="Times New Roman" w:hAnsi="Times New Roman" w:cs="Times New Roman"/>
              </w:rPr>
            </w:pPr>
            <w:r w:rsidRPr="00CA3659">
              <w:rPr>
                <w:rFonts w:ascii="Times New Roman" w:hAnsi="Times New Roman" w:cs="Times New Roman"/>
              </w:rPr>
              <w:t>$100.00</w:t>
            </w:r>
          </w:p>
        </w:tc>
      </w:tr>
      <w:tr w:rsidR="00E23DBA" w:rsidRPr="00F070FF" w14:paraId="61A816FE"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742A88D4" w14:textId="77777777" w:rsidR="00E23DBA" w:rsidRPr="00CA3659" w:rsidRDefault="00BB66C0" w:rsidP="000915B4">
            <w:pPr>
              <w:shd w:val="clear" w:color="auto" w:fill="FFFFFF"/>
              <w:ind w:left="182"/>
              <w:jc w:val="both"/>
              <w:rPr>
                <w:rFonts w:ascii="Times New Roman" w:hAnsi="Times New Roman" w:cs="Times New Roman"/>
              </w:rPr>
            </w:pPr>
            <w:r w:rsidRPr="00CA3659">
              <w:rPr>
                <w:rFonts w:ascii="Times New Roman" w:hAnsi="Times New Roman" w:cs="Times New Roman"/>
              </w:rPr>
              <w:t>4.</w:t>
            </w:r>
          </w:p>
        </w:tc>
        <w:tc>
          <w:tcPr>
            <w:tcW w:w="4360" w:type="dxa"/>
            <w:tcBorders>
              <w:top w:val="nil"/>
              <w:left w:val="single" w:sz="6" w:space="0" w:color="auto"/>
              <w:bottom w:val="nil"/>
              <w:right w:val="single" w:sz="6" w:space="0" w:color="auto"/>
            </w:tcBorders>
            <w:shd w:val="clear" w:color="auto" w:fill="FFFFFF"/>
          </w:tcPr>
          <w:p w14:paraId="1ED032EA"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Partnered and partner:</w:t>
            </w:r>
          </w:p>
        </w:tc>
        <w:tc>
          <w:tcPr>
            <w:tcW w:w="1566" w:type="dxa"/>
            <w:tcBorders>
              <w:top w:val="nil"/>
              <w:left w:val="single" w:sz="6" w:space="0" w:color="auto"/>
              <w:bottom w:val="nil"/>
              <w:right w:val="single" w:sz="6" w:space="0" w:color="auto"/>
            </w:tcBorders>
            <w:shd w:val="clear" w:color="auto" w:fill="FFFFFF"/>
          </w:tcPr>
          <w:p w14:paraId="343E0543"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$2,600.00</w:t>
            </w:r>
          </w:p>
        </w:tc>
        <w:tc>
          <w:tcPr>
            <w:tcW w:w="1747" w:type="dxa"/>
            <w:tcBorders>
              <w:top w:val="nil"/>
              <w:left w:val="single" w:sz="6" w:space="0" w:color="auto"/>
              <w:bottom w:val="nil"/>
              <w:right w:val="single" w:sz="6" w:space="0" w:color="auto"/>
            </w:tcBorders>
            <w:shd w:val="clear" w:color="auto" w:fill="FFFFFF"/>
          </w:tcPr>
          <w:p w14:paraId="4A5CB567" w14:textId="77777777" w:rsidR="00E23DBA" w:rsidRPr="00CA3659" w:rsidRDefault="00BB66C0" w:rsidP="000915B4">
            <w:pPr>
              <w:shd w:val="clear" w:color="auto" w:fill="FFFFFF"/>
              <w:ind w:left="154"/>
              <w:jc w:val="both"/>
              <w:rPr>
                <w:rFonts w:ascii="Times New Roman" w:hAnsi="Times New Roman" w:cs="Times New Roman"/>
              </w:rPr>
            </w:pPr>
            <w:r w:rsidRPr="00CA3659">
              <w:rPr>
                <w:rFonts w:ascii="Times New Roman" w:hAnsi="Times New Roman" w:cs="Times New Roman"/>
              </w:rPr>
              <w:t>$100.00</w:t>
            </w:r>
          </w:p>
        </w:tc>
      </w:tr>
      <w:tr w:rsidR="00E23DBA" w:rsidRPr="00F070FF" w14:paraId="7C3A5A33"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088701AB"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3E57A61B"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(a) is receiving a social security pension; and</w:t>
            </w:r>
          </w:p>
        </w:tc>
        <w:tc>
          <w:tcPr>
            <w:tcW w:w="1566" w:type="dxa"/>
            <w:tcBorders>
              <w:top w:val="nil"/>
              <w:left w:val="single" w:sz="6" w:space="0" w:color="auto"/>
              <w:bottom w:val="nil"/>
              <w:right w:val="single" w:sz="6" w:space="0" w:color="auto"/>
            </w:tcBorders>
            <w:shd w:val="clear" w:color="auto" w:fill="FFFFFF"/>
          </w:tcPr>
          <w:p w14:paraId="438C415C"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76B4414F"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3CE19127"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65A342F2"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434C37D3"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(b) has rent increased pension</w:t>
            </w:r>
          </w:p>
        </w:tc>
        <w:tc>
          <w:tcPr>
            <w:tcW w:w="1566" w:type="dxa"/>
            <w:tcBorders>
              <w:top w:val="nil"/>
              <w:left w:val="single" w:sz="6" w:space="0" w:color="auto"/>
              <w:bottom w:val="nil"/>
              <w:right w:val="single" w:sz="6" w:space="0" w:color="auto"/>
            </w:tcBorders>
            <w:shd w:val="clear" w:color="auto" w:fill="FFFFFF"/>
          </w:tcPr>
          <w:p w14:paraId="5E06616F"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5D4B99D"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5159BE46"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348A6C32" w14:textId="77777777" w:rsidR="00E23DBA" w:rsidRPr="00CA3659" w:rsidRDefault="00BB66C0" w:rsidP="000915B4">
            <w:pPr>
              <w:shd w:val="clear" w:color="auto" w:fill="FFFFFF"/>
              <w:ind w:left="192"/>
              <w:jc w:val="both"/>
              <w:rPr>
                <w:rFonts w:ascii="Times New Roman" w:hAnsi="Times New Roman" w:cs="Times New Roman"/>
              </w:rPr>
            </w:pPr>
            <w:r w:rsidRPr="00CA3659">
              <w:rPr>
                <w:rFonts w:ascii="Times New Roman" w:hAnsi="Times New Roman" w:cs="Times New Roman"/>
              </w:rPr>
              <w:t>5.</w:t>
            </w:r>
          </w:p>
        </w:tc>
        <w:tc>
          <w:tcPr>
            <w:tcW w:w="4360" w:type="dxa"/>
            <w:tcBorders>
              <w:top w:val="nil"/>
              <w:left w:val="single" w:sz="6" w:space="0" w:color="auto"/>
              <w:bottom w:val="nil"/>
              <w:right w:val="single" w:sz="6" w:space="0" w:color="auto"/>
            </w:tcBorders>
            <w:shd w:val="clear" w:color="auto" w:fill="FFFFFF"/>
          </w:tcPr>
          <w:p w14:paraId="3D658AA3"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Partnered and partner:</w:t>
            </w:r>
          </w:p>
        </w:tc>
        <w:tc>
          <w:tcPr>
            <w:tcW w:w="1566" w:type="dxa"/>
            <w:tcBorders>
              <w:top w:val="nil"/>
              <w:left w:val="single" w:sz="6" w:space="0" w:color="auto"/>
              <w:bottom w:val="nil"/>
              <w:right w:val="single" w:sz="6" w:space="0" w:color="auto"/>
            </w:tcBorders>
            <w:shd w:val="clear" w:color="auto" w:fill="FFFFFF"/>
          </w:tcPr>
          <w:p w14:paraId="7B846C33"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$2,600.00</w:t>
            </w:r>
          </w:p>
        </w:tc>
        <w:tc>
          <w:tcPr>
            <w:tcW w:w="1747" w:type="dxa"/>
            <w:tcBorders>
              <w:top w:val="nil"/>
              <w:left w:val="single" w:sz="6" w:space="0" w:color="auto"/>
              <w:bottom w:val="nil"/>
              <w:right w:val="single" w:sz="6" w:space="0" w:color="auto"/>
            </w:tcBorders>
            <w:shd w:val="clear" w:color="auto" w:fill="FFFFFF"/>
          </w:tcPr>
          <w:p w14:paraId="2237CA54" w14:textId="77777777" w:rsidR="00E23DBA" w:rsidRPr="00CA3659" w:rsidRDefault="00BB66C0" w:rsidP="000915B4">
            <w:pPr>
              <w:shd w:val="clear" w:color="auto" w:fill="FFFFFF"/>
              <w:ind w:left="154"/>
              <w:jc w:val="both"/>
              <w:rPr>
                <w:rFonts w:ascii="Times New Roman" w:hAnsi="Times New Roman" w:cs="Times New Roman"/>
              </w:rPr>
            </w:pPr>
            <w:r w:rsidRPr="00CA3659">
              <w:rPr>
                <w:rFonts w:ascii="Times New Roman" w:hAnsi="Times New Roman" w:cs="Times New Roman"/>
              </w:rPr>
              <w:t>$100.00</w:t>
            </w:r>
          </w:p>
        </w:tc>
      </w:tr>
      <w:tr w:rsidR="00E23DBA" w:rsidRPr="00F070FF" w14:paraId="5C10E637"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7AE56163"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4CD60AA0"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(a) is receiving a service pension; and</w:t>
            </w:r>
          </w:p>
        </w:tc>
        <w:tc>
          <w:tcPr>
            <w:tcW w:w="1566" w:type="dxa"/>
            <w:tcBorders>
              <w:top w:val="nil"/>
              <w:left w:val="single" w:sz="6" w:space="0" w:color="auto"/>
              <w:bottom w:val="nil"/>
              <w:right w:val="single" w:sz="6" w:space="0" w:color="auto"/>
            </w:tcBorders>
            <w:shd w:val="clear" w:color="auto" w:fill="FFFFFF"/>
          </w:tcPr>
          <w:p w14:paraId="4A62791C"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ECD10F9"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317D7270"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0F5CA9F2"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70F053D8"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(b) has rent increased pension; and</w:t>
            </w:r>
          </w:p>
        </w:tc>
        <w:tc>
          <w:tcPr>
            <w:tcW w:w="1566" w:type="dxa"/>
            <w:tcBorders>
              <w:top w:val="nil"/>
              <w:left w:val="single" w:sz="6" w:space="0" w:color="auto"/>
              <w:bottom w:val="nil"/>
              <w:right w:val="single" w:sz="6" w:space="0" w:color="auto"/>
            </w:tcBorders>
            <w:shd w:val="clear" w:color="auto" w:fill="FFFFFF"/>
          </w:tcPr>
          <w:p w14:paraId="4ECD88BE"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E03C3DB"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248EEA5D"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349C1046"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6229223F" w14:textId="77777777" w:rsidR="00E23DBA" w:rsidRPr="00CA3659" w:rsidRDefault="00BB66C0" w:rsidP="000915B4">
            <w:pPr>
              <w:shd w:val="clear" w:color="auto" w:fill="FFFFFF"/>
              <w:ind w:left="317" w:hanging="288"/>
              <w:jc w:val="both"/>
              <w:rPr>
                <w:rFonts w:ascii="Times New Roman" w:hAnsi="Times New Roman" w:cs="Times New Roman"/>
              </w:rPr>
            </w:pPr>
            <w:r w:rsidRPr="00CA3659">
              <w:rPr>
                <w:rFonts w:ascii="Times New Roman" w:hAnsi="Times New Roman" w:cs="Times New Roman"/>
              </w:rPr>
              <w:t>(c) does not have a dependent child or dependent children</w:t>
            </w:r>
          </w:p>
        </w:tc>
        <w:tc>
          <w:tcPr>
            <w:tcW w:w="1566" w:type="dxa"/>
            <w:tcBorders>
              <w:top w:val="nil"/>
              <w:left w:val="single" w:sz="6" w:space="0" w:color="auto"/>
              <w:bottom w:val="nil"/>
              <w:right w:val="single" w:sz="6" w:space="0" w:color="auto"/>
            </w:tcBorders>
            <w:shd w:val="clear" w:color="auto" w:fill="FFFFFF"/>
          </w:tcPr>
          <w:p w14:paraId="5F13BC67"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132F9C61"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04BB8A5E"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19C1C34F" w14:textId="77777777" w:rsidR="00E23DBA" w:rsidRPr="00CA3659" w:rsidRDefault="00BB66C0" w:rsidP="000915B4">
            <w:pPr>
              <w:shd w:val="clear" w:color="auto" w:fill="FFFFFF"/>
              <w:ind w:left="187"/>
              <w:jc w:val="both"/>
              <w:rPr>
                <w:rFonts w:ascii="Times New Roman" w:hAnsi="Times New Roman" w:cs="Times New Roman"/>
              </w:rPr>
            </w:pPr>
            <w:r w:rsidRPr="00CA3659">
              <w:rPr>
                <w:rFonts w:ascii="Times New Roman" w:hAnsi="Times New Roman" w:cs="Times New Roman"/>
              </w:rPr>
              <w:t>6.</w:t>
            </w:r>
          </w:p>
        </w:tc>
        <w:tc>
          <w:tcPr>
            <w:tcW w:w="4360" w:type="dxa"/>
            <w:tcBorders>
              <w:top w:val="nil"/>
              <w:left w:val="single" w:sz="6" w:space="0" w:color="auto"/>
              <w:bottom w:val="nil"/>
              <w:right w:val="single" w:sz="6" w:space="0" w:color="auto"/>
            </w:tcBorders>
            <w:shd w:val="clear" w:color="auto" w:fill="FFFFFF"/>
          </w:tcPr>
          <w:p w14:paraId="396E7927"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Partnered and partner:</w:t>
            </w:r>
          </w:p>
        </w:tc>
        <w:tc>
          <w:tcPr>
            <w:tcW w:w="1566" w:type="dxa"/>
            <w:tcBorders>
              <w:top w:val="nil"/>
              <w:left w:val="single" w:sz="6" w:space="0" w:color="auto"/>
              <w:bottom w:val="nil"/>
              <w:right w:val="single" w:sz="6" w:space="0" w:color="auto"/>
            </w:tcBorders>
            <w:shd w:val="clear" w:color="auto" w:fill="FFFFFF"/>
          </w:tcPr>
          <w:p w14:paraId="5E2AA3A2"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$3,120.00</w:t>
            </w:r>
          </w:p>
        </w:tc>
        <w:tc>
          <w:tcPr>
            <w:tcW w:w="1747" w:type="dxa"/>
            <w:tcBorders>
              <w:top w:val="nil"/>
              <w:left w:val="single" w:sz="6" w:space="0" w:color="auto"/>
              <w:bottom w:val="nil"/>
              <w:right w:val="single" w:sz="6" w:space="0" w:color="auto"/>
            </w:tcBorders>
            <w:shd w:val="clear" w:color="auto" w:fill="FFFFFF"/>
          </w:tcPr>
          <w:p w14:paraId="24D46F38" w14:textId="77777777" w:rsidR="00E23DBA" w:rsidRPr="00CA3659" w:rsidRDefault="00BB66C0" w:rsidP="000915B4">
            <w:pPr>
              <w:shd w:val="clear" w:color="auto" w:fill="FFFFFF"/>
              <w:ind w:left="154"/>
              <w:jc w:val="both"/>
              <w:rPr>
                <w:rFonts w:ascii="Times New Roman" w:hAnsi="Times New Roman" w:cs="Times New Roman"/>
              </w:rPr>
            </w:pPr>
            <w:r w:rsidRPr="00CA3659">
              <w:rPr>
                <w:rFonts w:ascii="Times New Roman" w:hAnsi="Times New Roman" w:cs="Times New Roman"/>
              </w:rPr>
              <w:t>$120.00</w:t>
            </w:r>
          </w:p>
        </w:tc>
      </w:tr>
      <w:tr w:rsidR="00E23DBA" w:rsidRPr="00F070FF" w14:paraId="5E381907"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29B7F584"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115299BB"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(a) is receiving a service pension; and</w:t>
            </w:r>
          </w:p>
        </w:tc>
        <w:tc>
          <w:tcPr>
            <w:tcW w:w="1566" w:type="dxa"/>
            <w:tcBorders>
              <w:top w:val="nil"/>
              <w:left w:val="single" w:sz="6" w:space="0" w:color="auto"/>
              <w:bottom w:val="nil"/>
              <w:right w:val="single" w:sz="6" w:space="0" w:color="auto"/>
            </w:tcBorders>
            <w:shd w:val="clear" w:color="auto" w:fill="FFFFFF"/>
          </w:tcPr>
          <w:p w14:paraId="28E04711"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F13307E"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3608D08E"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292517C8"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0F0E1F43"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(b) has rent increased pension; and</w:t>
            </w:r>
          </w:p>
        </w:tc>
        <w:tc>
          <w:tcPr>
            <w:tcW w:w="1566" w:type="dxa"/>
            <w:tcBorders>
              <w:top w:val="nil"/>
              <w:left w:val="single" w:sz="6" w:space="0" w:color="auto"/>
              <w:bottom w:val="nil"/>
              <w:right w:val="single" w:sz="6" w:space="0" w:color="auto"/>
            </w:tcBorders>
            <w:shd w:val="clear" w:color="auto" w:fill="FFFFFF"/>
          </w:tcPr>
          <w:p w14:paraId="2BD20B62"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340B715D"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798CFBB4"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0B35B447"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2651AF5B" w14:textId="77777777" w:rsidR="00E23DBA" w:rsidRPr="00CA3659" w:rsidRDefault="00BB66C0" w:rsidP="000915B4">
            <w:pPr>
              <w:shd w:val="clear" w:color="auto" w:fill="FFFFFF"/>
              <w:ind w:left="29"/>
              <w:jc w:val="both"/>
              <w:rPr>
                <w:rFonts w:ascii="Times New Roman" w:hAnsi="Times New Roman" w:cs="Times New Roman"/>
              </w:rPr>
            </w:pPr>
            <w:r w:rsidRPr="00CA3659">
              <w:rPr>
                <w:rFonts w:ascii="Times New Roman" w:hAnsi="Times New Roman" w:cs="Times New Roman"/>
              </w:rPr>
              <w:t>(c) has 1 or 2 dependent children</w:t>
            </w:r>
          </w:p>
        </w:tc>
        <w:tc>
          <w:tcPr>
            <w:tcW w:w="1566" w:type="dxa"/>
            <w:tcBorders>
              <w:top w:val="nil"/>
              <w:left w:val="single" w:sz="6" w:space="0" w:color="auto"/>
              <w:bottom w:val="nil"/>
              <w:right w:val="single" w:sz="6" w:space="0" w:color="auto"/>
            </w:tcBorders>
            <w:shd w:val="clear" w:color="auto" w:fill="FFFFFF"/>
          </w:tcPr>
          <w:p w14:paraId="26C10C4E"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5701C26F"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51BE08F7"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30A1315C" w14:textId="77777777" w:rsidR="00E23DBA" w:rsidRPr="00CA3659" w:rsidRDefault="00BB66C0" w:rsidP="000915B4">
            <w:pPr>
              <w:shd w:val="clear" w:color="auto" w:fill="FFFFFF"/>
              <w:ind w:left="192"/>
              <w:jc w:val="both"/>
              <w:rPr>
                <w:rFonts w:ascii="Times New Roman" w:hAnsi="Times New Roman" w:cs="Times New Roman"/>
              </w:rPr>
            </w:pPr>
            <w:r w:rsidRPr="00CA3659">
              <w:rPr>
                <w:rFonts w:ascii="Times New Roman" w:hAnsi="Times New Roman" w:cs="Times New Roman"/>
              </w:rPr>
              <w:t>7.</w:t>
            </w:r>
          </w:p>
        </w:tc>
        <w:tc>
          <w:tcPr>
            <w:tcW w:w="4360" w:type="dxa"/>
            <w:tcBorders>
              <w:top w:val="nil"/>
              <w:left w:val="single" w:sz="6" w:space="0" w:color="auto"/>
              <w:bottom w:val="nil"/>
              <w:right w:val="single" w:sz="6" w:space="0" w:color="auto"/>
            </w:tcBorders>
            <w:shd w:val="clear" w:color="auto" w:fill="FFFFFF"/>
          </w:tcPr>
          <w:p w14:paraId="32EF71C3"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Partnered and partner:</w:t>
            </w:r>
          </w:p>
        </w:tc>
        <w:tc>
          <w:tcPr>
            <w:tcW w:w="1566" w:type="dxa"/>
            <w:tcBorders>
              <w:top w:val="nil"/>
              <w:left w:val="single" w:sz="6" w:space="0" w:color="auto"/>
              <w:bottom w:val="nil"/>
              <w:right w:val="single" w:sz="6" w:space="0" w:color="auto"/>
            </w:tcBorders>
            <w:shd w:val="clear" w:color="auto" w:fill="FFFFFF"/>
          </w:tcPr>
          <w:p w14:paraId="26EC096D"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$3,120:00</w:t>
            </w:r>
          </w:p>
        </w:tc>
        <w:tc>
          <w:tcPr>
            <w:tcW w:w="1747" w:type="dxa"/>
            <w:tcBorders>
              <w:top w:val="nil"/>
              <w:left w:val="single" w:sz="6" w:space="0" w:color="auto"/>
              <w:bottom w:val="nil"/>
              <w:right w:val="single" w:sz="6" w:space="0" w:color="auto"/>
            </w:tcBorders>
            <w:shd w:val="clear" w:color="auto" w:fill="FFFFFF"/>
          </w:tcPr>
          <w:p w14:paraId="48326E4B" w14:textId="77777777" w:rsidR="00E23DBA" w:rsidRPr="00CA3659" w:rsidRDefault="00BB66C0" w:rsidP="000915B4">
            <w:pPr>
              <w:shd w:val="clear" w:color="auto" w:fill="FFFFFF"/>
              <w:ind w:left="158"/>
              <w:jc w:val="both"/>
              <w:rPr>
                <w:rFonts w:ascii="Times New Roman" w:hAnsi="Times New Roman" w:cs="Times New Roman"/>
              </w:rPr>
            </w:pPr>
            <w:r w:rsidRPr="00CA3659">
              <w:rPr>
                <w:rFonts w:ascii="Times New Roman" w:hAnsi="Times New Roman" w:cs="Times New Roman"/>
              </w:rPr>
              <w:t>$120.00</w:t>
            </w:r>
          </w:p>
        </w:tc>
      </w:tr>
      <w:tr w:rsidR="00E23DBA" w:rsidRPr="00F070FF" w14:paraId="0C5852D1"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026ABDC8"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53FF5129"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(a) is receiving a service pension; and</w:t>
            </w:r>
          </w:p>
        </w:tc>
        <w:tc>
          <w:tcPr>
            <w:tcW w:w="1566" w:type="dxa"/>
            <w:tcBorders>
              <w:top w:val="nil"/>
              <w:left w:val="single" w:sz="6" w:space="0" w:color="auto"/>
              <w:bottom w:val="nil"/>
              <w:right w:val="single" w:sz="6" w:space="0" w:color="auto"/>
            </w:tcBorders>
            <w:shd w:val="clear" w:color="auto" w:fill="FFFFFF"/>
          </w:tcPr>
          <w:p w14:paraId="04D971E2"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24F2A95E"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76ECDAF0"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336DE355"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19B711B1"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(b) has rent in increased pension; and</w:t>
            </w:r>
          </w:p>
        </w:tc>
        <w:tc>
          <w:tcPr>
            <w:tcW w:w="1566" w:type="dxa"/>
            <w:tcBorders>
              <w:top w:val="nil"/>
              <w:left w:val="single" w:sz="6" w:space="0" w:color="auto"/>
              <w:bottom w:val="nil"/>
              <w:right w:val="single" w:sz="6" w:space="0" w:color="auto"/>
            </w:tcBorders>
            <w:shd w:val="clear" w:color="auto" w:fill="FFFFFF"/>
          </w:tcPr>
          <w:p w14:paraId="1F2E76AA"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548B168C"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1437A252"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77982078" w14:textId="77777777" w:rsidR="00E23DBA" w:rsidRPr="00CA3659" w:rsidRDefault="00E23DBA" w:rsidP="000915B4">
            <w:pPr>
              <w:shd w:val="clear" w:color="auto" w:fill="FFFFFF"/>
              <w:jc w:val="both"/>
              <w:rPr>
                <w:rFonts w:ascii="Times New Roman" w:hAnsi="Times New Roman" w:cs="Times New Roman"/>
              </w:rPr>
            </w:pPr>
          </w:p>
        </w:tc>
        <w:tc>
          <w:tcPr>
            <w:tcW w:w="4360" w:type="dxa"/>
            <w:tcBorders>
              <w:top w:val="nil"/>
              <w:left w:val="single" w:sz="6" w:space="0" w:color="auto"/>
              <w:bottom w:val="nil"/>
              <w:right w:val="single" w:sz="6" w:space="0" w:color="auto"/>
            </w:tcBorders>
            <w:shd w:val="clear" w:color="auto" w:fill="FFFFFF"/>
          </w:tcPr>
          <w:p w14:paraId="2222A264" w14:textId="77777777" w:rsidR="00E23DBA" w:rsidRPr="00CA3659" w:rsidRDefault="00BB66C0" w:rsidP="000915B4">
            <w:pPr>
              <w:shd w:val="clear" w:color="auto" w:fill="FFFFFF"/>
              <w:ind w:left="34"/>
              <w:jc w:val="both"/>
              <w:rPr>
                <w:rFonts w:ascii="Times New Roman" w:hAnsi="Times New Roman" w:cs="Times New Roman"/>
              </w:rPr>
            </w:pPr>
            <w:r w:rsidRPr="00CA3659">
              <w:rPr>
                <w:rFonts w:ascii="Times New Roman" w:hAnsi="Times New Roman" w:cs="Times New Roman"/>
              </w:rPr>
              <w:t>(c) has 3 or more dependent children</w:t>
            </w:r>
          </w:p>
        </w:tc>
        <w:tc>
          <w:tcPr>
            <w:tcW w:w="1566" w:type="dxa"/>
            <w:tcBorders>
              <w:top w:val="nil"/>
              <w:left w:val="single" w:sz="6" w:space="0" w:color="auto"/>
              <w:bottom w:val="nil"/>
              <w:right w:val="single" w:sz="6" w:space="0" w:color="auto"/>
            </w:tcBorders>
            <w:shd w:val="clear" w:color="auto" w:fill="FFFFFF"/>
          </w:tcPr>
          <w:p w14:paraId="25BCA77A" w14:textId="77777777" w:rsidR="00E23DBA" w:rsidRPr="00CA3659" w:rsidRDefault="00E23DBA" w:rsidP="000915B4">
            <w:pPr>
              <w:shd w:val="clear" w:color="auto" w:fill="FFFFFF"/>
              <w:jc w:val="both"/>
              <w:rPr>
                <w:rFonts w:ascii="Times New Roman" w:hAnsi="Times New Roman" w:cs="Times New Roman"/>
              </w:rPr>
            </w:pPr>
          </w:p>
        </w:tc>
        <w:tc>
          <w:tcPr>
            <w:tcW w:w="1747" w:type="dxa"/>
            <w:tcBorders>
              <w:top w:val="nil"/>
              <w:left w:val="single" w:sz="6" w:space="0" w:color="auto"/>
              <w:bottom w:val="nil"/>
              <w:right w:val="single" w:sz="6" w:space="0" w:color="auto"/>
            </w:tcBorders>
            <w:shd w:val="clear" w:color="auto" w:fill="FFFFFF"/>
          </w:tcPr>
          <w:p w14:paraId="5171C24B" w14:textId="77777777" w:rsidR="00E23DBA" w:rsidRPr="00CA3659" w:rsidRDefault="00E23DBA" w:rsidP="000915B4">
            <w:pPr>
              <w:shd w:val="clear" w:color="auto" w:fill="FFFFFF"/>
              <w:jc w:val="both"/>
              <w:rPr>
                <w:rFonts w:ascii="Times New Roman" w:hAnsi="Times New Roman" w:cs="Times New Roman"/>
              </w:rPr>
            </w:pPr>
          </w:p>
        </w:tc>
      </w:tr>
      <w:tr w:rsidR="00E23DBA" w:rsidRPr="00F070FF" w14:paraId="22334A99" w14:textId="77777777" w:rsidTr="004E1A5A">
        <w:trPr>
          <w:trHeight w:val="20"/>
          <w:jc w:val="center"/>
        </w:trPr>
        <w:tc>
          <w:tcPr>
            <w:tcW w:w="1767" w:type="dxa"/>
            <w:tcBorders>
              <w:top w:val="nil"/>
              <w:left w:val="single" w:sz="6" w:space="0" w:color="auto"/>
              <w:bottom w:val="nil"/>
              <w:right w:val="single" w:sz="6" w:space="0" w:color="auto"/>
            </w:tcBorders>
            <w:shd w:val="clear" w:color="auto" w:fill="FFFFFF"/>
          </w:tcPr>
          <w:p w14:paraId="355AECEC" w14:textId="77777777" w:rsidR="00E23DBA" w:rsidRPr="00CA3659" w:rsidRDefault="00BB66C0" w:rsidP="000915B4">
            <w:pPr>
              <w:shd w:val="clear" w:color="auto" w:fill="FFFFFF"/>
              <w:ind w:left="197"/>
              <w:jc w:val="both"/>
              <w:rPr>
                <w:rFonts w:ascii="Times New Roman" w:hAnsi="Times New Roman" w:cs="Times New Roman"/>
              </w:rPr>
            </w:pPr>
            <w:r w:rsidRPr="00CA3659">
              <w:rPr>
                <w:rFonts w:ascii="Times New Roman" w:hAnsi="Times New Roman" w:cs="Times New Roman"/>
              </w:rPr>
              <w:t>8.</w:t>
            </w:r>
          </w:p>
        </w:tc>
        <w:tc>
          <w:tcPr>
            <w:tcW w:w="4360" w:type="dxa"/>
            <w:tcBorders>
              <w:top w:val="nil"/>
              <w:left w:val="single" w:sz="6" w:space="0" w:color="auto"/>
              <w:bottom w:val="nil"/>
              <w:right w:val="single" w:sz="6" w:space="0" w:color="auto"/>
            </w:tcBorders>
            <w:shd w:val="clear" w:color="auto" w:fill="FFFFFF"/>
          </w:tcPr>
          <w:p w14:paraId="7C3FD7FF" w14:textId="77777777" w:rsidR="00E23DBA" w:rsidRPr="00CA3659" w:rsidRDefault="00BB66C0" w:rsidP="000915B4">
            <w:pPr>
              <w:shd w:val="clear" w:color="auto" w:fill="FFFFFF"/>
              <w:ind w:left="38"/>
              <w:jc w:val="both"/>
              <w:rPr>
                <w:rFonts w:ascii="Times New Roman" w:hAnsi="Times New Roman" w:cs="Times New Roman"/>
              </w:rPr>
            </w:pPr>
            <w:r w:rsidRPr="00CA3659">
              <w:rPr>
                <w:rFonts w:ascii="Times New Roman" w:hAnsi="Times New Roman" w:cs="Times New Roman"/>
              </w:rPr>
              <w:t>Member of an illness separated or respite care couple</w:t>
            </w:r>
          </w:p>
        </w:tc>
        <w:tc>
          <w:tcPr>
            <w:tcW w:w="1566" w:type="dxa"/>
            <w:tcBorders>
              <w:top w:val="nil"/>
              <w:left w:val="single" w:sz="6" w:space="0" w:color="auto"/>
              <w:bottom w:val="nil"/>
              <w:right w:val="single" w:sz="6" w:space="0" w:color="auto"/>
            </w:tcBorders>
            <w:shd w:val="clear" w:color="auto" w:fill="FFFFFF"/>
          </w:tcPr>
          <w:p w14:paraId="384E4FAB" w14:textId="77777777" w:rsidR="00E23DBA" w:rsidRPr="00CA3659" w:rsidRDefault="00BB66C0" w:rsidP="000915B4">
            <w:pPr>
              <w:shd w:val="clear" w:color="auto" w:fill="FFFFFF"/>
              <w:ind w:left="38"/>
              <w:jc w:val="both"/>
              <w:rPr>
                <w:rFonts w:ascii="Times New Roman" w:hAnsi="Times New Roman" w:cs="Times New Roman"/>
              </w:rPr>
            </w:pPr>
            <w:r w:rsidRPr="00CA3659">
              <w:rPr>
                <w:rFonts w:ascii="Times New Roman" w:hAnsi="Times New Roman" w:cs="Times New Roman"/>
              </w:rPr>
              <w:t>$1,560.00</w:t>
            </w:r>
          </w:p>
        </w:tc>
        <w:tc>
          <w:tcPr>
            <w:tcW w:w="1747" w:type="dxa"/>
            <w:tcBorders>
              <w:top w:val="nil"/>
              <w:left w:val="single" w:sz="6" w:space="0" w:color="auto"/>
              <w:bottom w:val="nil"/>
              <w:right w:val="single" w:sz="6" w:space="0" w:color="auto"/>
            </w:tcBorders>
            <w:shd w:val="clear" w:color="auto" w:fill="FFFFFF"/>
          </w:tcPr>
          <w:p w14:paraId="2F531AAE" w14:textId="77777777" w:rsidR="00E23DBA" w:rsidRPr="00CA3659" w:rsidRDefault="00BB66C0" w:rsidP="000915B4">
            <w:pPr>
              <w:shd w:val="clear" w:color="auto" w:fill="FFFFFF"/>
              <w:ind w:left="216"/>
              <w:jc w:val="both"/>
              <w:rPr>
                <w:rFonts w:ascii="Times New Roman" w:hAnsi="Times New Roman" w:cs="Times New Roman"/>
              </w:rPr>
            </w:pPr>
            <w:r w:rsidRPr="00CA3659">
              <w:rPr>
                <w:rFonts w:ascii="Times New Roman" w:hAnsi="Times New Roman" w:cs="Times New Roman"/>
              </w:rPr>
              <w:t>$60.00</w:t>
            </w:r>
          </w:p>
        </w:tc>
      </w:tr>
      <w:tr w:rsidR="00E23DBA" w:rsidRPr="00F070FF" w14:paraId="73812694" w14:textId="77777777" w:rsidTr="004E1A5A">
        <w:trPr>
          <w:trHeight w:val="20"/>
          <w:jc w:val="center"/>
        </w:trPr>
        <w:tc>
          <w:tcPr>
            <w:tcW w:w="1767" w:type="dxa"/>
            <w:tcBorders>
              <w:top w:val="nil"/>
              <w:left w:val="single" w:sz="6" w:space="0" w:color="auto"/>
              <w:bottom w:val="single" w:sz="6" w:space="0" w:color="auto"/>
              <w:right w:val="single" w:sz="6" w:space="0" w:color="auto"/>
            </w:tcBorders>
            <w:shd w:val="clear" w:color="auto" w:fill="FFFFFF"/>
          </w:tcPr>
          <w:p w14:paraId="24C18AB4" w14:textId="77777777" w:rsidR="00E23DBA" w:rsidRPr="00CA3659" w:rsidRDefault="00BB66C0" w:rsidP="000915B4">
            <w:pPr>
              <w:shd w:val="clear" w:color="auto" w:fill="FFFFFF"/>
              <w:ind w:left="192"/>
              <w:jc w:val="both"/>
              <w:rPr>
                <w:rFonts w:ascii="Times New Roman" w:hAnsi="Times New Roman" w:cs="Times New Roman"/>
              </w:rPr>
            </w:pPr>
            <w:r w:rsidRPr="00CA3659">
              <w:rPr>
                <w:rFonts w:ascii="Times New Roman" w:hAnsi="Times New Roman" w:cs="Times New Roman"/>
              </w:rPr>
              <w:t>9.</w:t>
            </w:r>
          </w:p>
        </w:tc>
        <w:tc>
          <w:tcPr>
            <w:tcW w:w="4360" w:type="dxa"/>
            <w:tcBorders>
              <w:top w:val="nil"/>
              <w:left w:val="single" w:sz="6" w:space="0" w:color="auto"/>
              <w:bottom w:val="single" w:sz="6" w:space="0" w:color="auto"/>
              <w:right w:val="single" w:sz="6" w:space="0" w:color="auto"/>
            </w:tcBorders>
            <w:shd w:val="clear" w:color="auto" w:fill="FFFFFF"/>
          </w:tcPr>
          <w:p w14:paraId="2FF2DAEE" w14:textId="77777777" w:rsidR="00E23DBA" w:rsidRPr="00CA3659" w:rsidRDefault="00BB66C0" w:rsidP="000915B4">
            <w:pPr>
              <w:shd w:val="clear" w:color="auto" w:fill="FFFFFF"/>
              <w:ind w:left="34" w:firstLine="5"/>
              <w:jc w:val="both"/>
              <w:rPr>
                <w:rFonts w:ascii="Times New Roman" w:hAnsi="Times New Roman" w:cs="Times New Roman"/>
              </w:rPr>
            </w:pPr>
            <w:r w:rsidRPr="00CA3659">
              <w:rPr>
                <w:rFonts w:ascii="Times New Roman" w:hAnsi="Times New Roman" w:cs="Times New Roman"/>
              </w:rPr>
              <w:t>Member of a temporarily separated couple</w:t>
            </w:r>
          </w:p>
        </w:tc>
        <w:tc>
          <w:tcPr>
            <w:tcW w:w="1566" w:type="dxa"/>
            <w:tcBorders>
              <w:top w:val="nil"/>
              <w:left w:val="single" w:sz="6" w:space="0" w:color="auto"/>
              <w:bottom w:val="single" w:sz="6" w:space="0" w:color="auto"/>
              <w:right w:val="single" w:sz="6" w:space="0" w:color="auto"/>
            </w:tcBorders>
            <w:shd w:val="clear" w:color="auto" w:fill="FFFFFF"/>
          </w:tcPr>
          <w:p w14:paraId="12C5B780" w14:textId="77777777" w:rsidR="00E23DBA" w:rsidRPr="00CA3659" w:rsidRDefault="00BB66C0" w:rsidP="000915B4">
            <w:pPr>
              <w:shd w:val="clear" w:color="auto" w:fill="FFFFFF"/>
              <w:ind w:left="38"/>
              <w:jc w:val="both"/>
              <w:rPr>
                <w:rFonts w:ascii="Times New Roman" w:hAnsi="Times New Roman" w:cs="Times New Roman"/>
              </w:rPr>
            </w:pPr>
            <w:r w:rsidRPr="00CA3659">
              <w:rPr>
                <w:rFonts w:ascii="Times New Roman" w:hAnsi="Times New Roman" w:cs="Times New Roman"/>
              </w:rPr>
              <w:t>$1,560.00</w:t>
            </w:r>
          </w:p>
        </w:tc>
        <w:tc>
          <w:tcPr>
            <w:tcW w:w="1747" w:type="dxa"/>
            <w:tcBorders>
              <w:top w:val="nil"/>
              <w:left w:val="single" w:sz="6" w:space="0" w:color="auto"/>
              <w:bottom w:val="single" w:sz="6" w:space="0" w:color="auto"/>
              <w:right w:val="single" w:sz="6" w:space="0" w:color="auto"/>
            </w:tcBorders>
            <w:shd w:val="clear" w:color="auto" w:fill="FFFFFF"/>
          </w:tcPr>
          <w:p w14:paraId="461D7793" w14:textId="77777777" w:rsidR="00E23DBA" w:rsidRPr="00CA3659" w:rsidRDefault="00BB66C0" w:rsidP="000915B4">
            <w:pPr>
              <w:shd w:val="clear" w:color="auto" w:fill="FFFFFF"/>
              <w:ind w:left="216"/>
              <w:jc w:val="both"/>
              <w:rPr>
                <w:rFonts w:ascii="Times New Roman" w:hAnsi="Times New Roman" w:cs="Times New Roman"/>
              </w:rPr>
            </w:pPr>
            <w:r w:rsidRPr="00CA3659">
              <w:rPr>
                <w:rFonts w:ascii="Times New Roman" w:hAnsi="Times New Roman" w:cs="Times New Roman"/>
              </w:rPr>
              <w:t>$60.00</w:t>
            </w:r>
          </w:p>
        </w:tc>
      </w:tr>
    </w:tbl>
    <w:p w14:paraId="3CB1F659" w14:textId="77777777" w:rsidR="00E23DBA" w:rsidRPr="000915B4" w:rsidRDefault="00BB66C0" w:rsidP="00E45C90">
      <w:pPr>
        <w:shd w:val="clear" w:color="auto" w:fill="FFFFFF"/>
        <w:spacing w:before="120"/>
        <w:ind w:left="1517" w:hanging="662"/>
        <w:jc w:val="both"/>
        <w:rPr>
          <w:rFonts w:ascii="Times New Roman" w:hAnsi="Times New Roman" w:cs="Times New Roman"/>
          <w:szCs w:val="18"/>
        </w:rPr>
      </w:pPr>
      <w:r w:rsidRPr="000915B4">
        <w:rPr>
          <w:rFonts w:ascii="Times New Roman" w:hAnsi="Times New Roman" w:cs="Times New Roman"/>
          <w:szCs w:val="18"/>
        </w:rPr>
        <w:t xml:space="preserve">Note 1: for </w:t>
      </w:r>
      <w:r w:rsidR="00955DF2" w:rsidRPr="000915B4">
        <w:rPr>
          <w:rFonts w:ascii="Times New Roman" w:hAnsi="Times New Roman" w:cs="Times New Roman"/>
          <w:szCs w:val="18"/>
        </w:rPr>
        <w:t>‘</w:t>
      </w:r>
      <w:r w:rsidRPr="000915B4">
        <w:rPr>
          <w:rFonts w:ascii="Times New Roman" w:hAnsi="Times New Roman" w:cs="Times New Roman"/>
          <w:szCs w:val="18"/>
        </w:rPr>
        <w:t>member of a couple</w:t>
      </w:r>
      <w:r w:rsidR="00955DF2" w:rsidRPr="000915B4">
        <w:rPr>
          <w:rFonts w:ascii="Times New Roman" w:hAnsi="Times New Roman" w:cs="Times New Roman"/>
          <w:szCs w:val="18"/>
        </w:rPr>
        <w:t>’</w:t>
      </w:r>
      <w:r w:rsidRPr="000915B4">
        <w:rPr>
          <w:rFonts w:ascii="Times New Roman" w:hAnsi="Times New Roman" w:cs="Times New Roman"/>
          <w:szCs w:val="18"/>
        </w:rPr>
        <w:t xml:space="preserve">, </w:t>
      </w:r>
      <w:r w:rsidR="00955DF2" w:rsidRPr="000915B4">
        <w:rPr>
          <w:rFonts w:ascii="Times New Roman" w:hAnsi="Times New Roman" w:cs="Times New Roman"/>
          <w:szCs w:val="18"/>
        </w:rPr>
        <w:t>‘</w:t>
      </w:r>
      <w:r w:rsidRPr="000915B4">
        <w:rPr>
          <w:rFonts w:ascii="Times New Roman" w:hAnsi="Times New Roman" w:cs="Times New Roman"/>
          <w:szCs w:val="18"/>
        </w:rPr>
        <w:t>partnered</w:t>
      </w:r>
      <w:r w:rsidR="00955DF2" w:rsidRPr="000915B4">
        <w:rPr>
          <w:rFonts w:ascii="Times New Roman" w:hAnsi="Times New Roman" w:cs="Times New Roman"/>
          <w:szCs w:val="18"/>
        </w:rPr>
        <w:t>’</w:t>
      </w:r>
      <w:r w:rsidRPr="000915B4">
        <w:rPr>
          <w:rFonts w:ascii="Times New Roman" w:hAnsi="Times New Roman" w:cs="Times New Roman"/>
          <w:szCs w:val="18"/>
        </w:rPr>
        <w:t xml:space="preserve">, </w:t>
      </w:r>
      <w:r w:rsidR="00955DF2" w:rsidRPr="000915B4">
        <w:rPr>
          <w:rFonts w:ascii="Times New Roman" w:hAnsi="Times New Roman" w:cs="Times New Roman"/>
          <w:szCs w:val="18"/>
        </w:rPr>
        <w:t>‘</w:t>
      </w:r>
      <w:r w:rsidRPr="000915B4">
        <w:rPr>
          <w:rFonts w:ascii="Times New Roman" w:hAnsi="Times New Roman" w:cs="Times New Roman"/>
          <w:szCs w:val="18"/>
        </w:rPr>
        <w:t>illness separated couple</w:t>
      </w:r>
      <w:r w:rsidR="00955DF2" w:rsidRPr="000915B4">
        <w:rPr>
          <w:rFonts w:ascii="Times New Roman" w:hAnsi="Times New Roman" w:cs="Times New Roman"/>
          <w:szCs w:val="18"/>
        </w:rPr>
        <w:t>’</w:t>
      </w:r>
      <w:r w:rsidRPr="000915B4">
        <w:rPr>
          <w:rFonts w:ascii="Times New Roman" w:hAnsi="Times New Roman" w:cs="Times New Roman"/>
          <w:szCs w:val="18"/>
        </w:rPr>
        <w:t xml:space="preserve">, </w:t>
      </w:r>
      <w:r w:rsidR="00955DF2" w:rsidRPr="000915B4">
        <w:rPr>
          <w:rFonts w:ascii="Times New Roman" w:hAnsi="Times New Roman" w:cs="Times New Roman"/>
          <w:szCs w:val="18"/>
        </w:rPr>
        <w:t>‘</w:t>
      </w:r>
      <w:r w:rsidRPr="000915B4">
        <w:rPr>
          <w:rFonts w:ascii="Times New Roman" w:hAnsi="Times New Roman" w:cs="Times New Roman"/>
          <w:szCs w:val="18"/>
        </w:rPr>
        <w:t>respite care couple</w:t>
      </w:r>
      <w:r w:rsidR="00955DF2" w:rsidRPr="000915B4">
        <w:rPr>
          <w:rFonts w:ascii="Times New Roman" w:hAnsi="Times New Roman" w:cs="Times New Roman"/>
          <w:szCs w:val="18"/>
        </w:rPr>
        <w:t>’</w:t>
      </w:r>
      <w:r w:rsidRPr="000915B4">
        <w:rPr>
          <w:rFonts w:ascii="Times New Roman" w:hAnsi="Times New Roman" w:cs="Times New Roman"/>
          <w:szCs w:val="18"/>
        </w:rPr>
        <w:t xml:space="preserve"> and </w:t>
      </w:r>
      <w:r w:rsidR="00955DF2" w:rsidRPr="000915B4">
        <w:rPr>
          <w:rFonts w:ascii="Times New Roman" w:hAnsi="Times New Roman" w:cs="Times New Roman"/>
          <w:szCs w:val="18"/>
        </w:rPr>
        <w:t>‘</w:t>
      </w:r>
      <w:r w:rsidRPr="000915B4">
        <w:rPr>
          <w:rFonts w:ascii="Times New Roman" w:hAnsi="Times New Roman" w:cs="Times New Roman"/>
          <w:szCs w:val="18"/>
        </w:rPr>
        <w:t>temporarily separated couple</w:t>
      </w:r>
      <w:r w:rsidR="00955DF2" w:rsidRPr="000915B4">
        <w:rPr>
          <w:rFonts w:ascii="Times New Roman" w:hAnsi="Times New Roman" w:cs="Times New Roman"/>
          <w:szCs w:val="18"/>
        </w:rPr>
        <w:t>’</w:t>
      </w:r>
      <w:r w:rsidRPr="000915B4">
        <w:rPr>
          <w:rFonts w:ascii="Times New Roman" w:hAnsi="Times New Roman" w:cs="Times New Roman"/>
          <w:szCs w:val="18"/>
        </w:rPr>
        <w:t xml:space="preserve"> see section 4.</w:t>
      </w:r>
    </w:p>
    <w:p w14:paraId="12449478" w14:textId="77777777" w:rsidR="00E23DBA" w:rsidRPr="000915B4" w:rsidRDefault="00BB66C0" w:rsidP="00CA3659">
      <w:pPr>
        <w:shd w:val="clear" w:color="auto" w:fill="FFFFFF"/>
        <w:ind w:left="854"/>
        <w:jc w:val="both"/>
        <w:rPr>
          <w:rFonts w:ascii="Times New Roman" w:hAnsi="Times New Roman" w:cs="Times New Roman"/>
          <w:szCs w:val="18"/>
        </w:rPr>
      </w:pPr>
      <w:r w:rsidRPr="000915B4">
        <w:rPr>
          <w:rFonts w:ascii="Times New Roman" w:hAnsi="Times New Roman" w:cs="Times New Roman"/>
          <w:szCs w:val="18"/>
        </w:rPr>
        <w:t xml:space="preserve">Note 2: for </w:t>
      </w:r>
      <w:r w:rsidR="00955DF2" w:rsidRPr="000915B4">
        <w:rPr>
          <w:rFonts w:ascii="Times New Roman" w:hAnsi="Times New Roman" w:cs="Times New Roman"/>
          <w:szCs w:val="18"/>
        </w:rPr>
        <w:t>‘</w:t>
      </w:r>
      <w:r w:rsidRPr="000915B4">
        <w:rPr>
          <w:rFonts w:ascii="Times New Roman" w:hAnsi="Times New Roman" w:cs="Times New Roman"/>
          <w:szCs w:val="18"/>
        </w:rPr>
        <w:t>partner with a rent increase pension</w:t>
      </w:r>
      <w:r w:rsidR="00955DF2" w:rsidRPr="000915B4">
        <w:rPr>
          <w:rFonts w:ascii="Times New Roman" w:hAnsi="Times New Roman" w:cs="Times New Roman"/>
          <w:szCs w:val="18"/>
        </w:rPr>
        <w:t>’</w:t>
      </w:r>
      <w:r w:rsidRPr="000915B4">
        <w:rPr>
          <w:rFonts w:ascii="Times New Roman" w:hAnsi="Times New Roman" w:cs="Times New Roman"/>
          <w:szCs w:val="18"/>
        </w:rPr>
        <w:t xml:space="preserve"> see point 1066A-EB12.</w:t>
      </w:r>
    </w:p>
    <w:p w14:paraId="6C0074CA" w14:textId="77777777" w:rsidR="00E23DBA" w:rsidRPr="000915B4" w:rsidRDefault="00BB66C0" w:rsidP="00CA3659">
      <w:pPr>
        <w:shd w:val="clear" w:color="auto" w:fill="FFFFFF"/>
        <w:ind w:left="854"/>
        <w:jc w:val="both"/>
        <w:rPr>
          <w:rFonts w:ascii="Times New Roman" w:hAnsi="Times New Roman" w:cs="Times New Roman"/>
          <w:szCs w:val="18"/>
        </w:rPr>
      </w:pPr>
      <w:r w:rsidRPr="000915B4">
        <w:rPr>
          <w:rFonts w:ascii="Times New Roman" w:hAnsi="Times New Roman" w:cs="Times New Roman"/>
          <w:szCs w:val="18"/>
        </w:rPr>
        <w:t xml:space="preserve">Note 3: for </w:t>
      </w:r>
      <w:r w:rsidR="00955DF2" w:rsidRPr="000915B4">
        <w:rPr>
          <w:rFonts w:ascii="Times New Roman" w:hAnsi="Times New Roman" w:cs="Times New Roman"/>
          <w:szCs w:val="18"/>
        </w:rPr>
        <w:t>‘</w:t>
      </w:r>
      <w:r w:rsidRPr="000915B4">
        <w:rPr>
          <w:rFonts w:ascii="Times New Roman" w:hAnsi="Times New Roman" w:cs="Times New Roman"/>
          <w:szCs w:val="18"/>
        </w:rPr>
        <w:t>in disability accommodation</w:t>
      </w:r>
      <w:r w:rsidR="00955DF2" w:rsidRPr="000915B4">
        <w:rPr>
          <w:rFonts w:ascii="Times New Roman" w:hAnsi="Times New Roman" w:cs="Times New Roman"/>
          <w:szCs w:val="18"/>
        </w:rPr>
        <w:t>’</w:t>
      </w:r>
      <w:r w:rsidRPr="000915B4">
        <w:rPr>
          <w:rFonts w:ascii="Times New Roman" w:hAnsi="Times New Roman" w:cs="Times New Roman"/>
          <w:szCs w:val="18"/>
        </w:rPr>
        <w:t xml:space="preserve"> see subsection 25(4C).</w:t>
      </w:r>
    </w:p>
    <w:p w14:paraId="688D683C" w14:textId="77777777" w:rsidR="00E23DBA" w:rsidRPr="000915B4" w:rsidRDefault="00BB66C0" w:rsidP="00CA3659">
      <w:pPr>
        <w:shd w:val="clear" w:color="auto" w:fill="FFFFFF"/>
        <w:ind w:left="854"/>
        <w:jc w:val="both"/>
        <w:rPr>
          <w:rFonts w:ascii="Times New Roman" w:hAnsi="Times New Roman" w:cs="Times New Roman"/>
          <w:szCs w:val="18"/>
        </w:rPr>
      </w:pPr>
      <w:r w:rsidRPr="000915B4">
        <w:rPr>
          <w:rFonts w:ascii="Times New Roman" w:hAnsi="Times New Roman" w:cs="Times New Roman"/>
          <w:szCs w:val="18"/>
        </w:rPr>
        <w:t xml:space="preserve">Note 4: for </w:t>
      </w:r>
      <w:r w:rsidR="00955DF2" w:rsidRPr="000915B4">
        <w:rPr>
          <w:rFonts w:ascii="Times New Roman" w:hAnsi="Times New Roman" w:cs="Times New Roman"/>
          <w:szCs w:val="18"/>
        </w:rPr>
        <w:t>‘</w:t>
      </w:r>
      <w:r w:rsidRPr="000915B4">
        <w:rPr>
          <w:rFonts w:ascii="Times New Roman" w:hAnsi="Times New Roman" w:cs="Times New Roman"/>
          <w:szCs w:val="18"/>
        </w:rPr>
        <w:t>living away from parental home</w:t>
      </w:r>
      <w:r w:rsidR="00955DF2" w:rsidRPr="000915B4">
        <w:rPr>
          <w:rFonts w:ascii="Times New Roman" w:hAnsi="Times New Roman" w:cs="Times New Roman"/>
          <w:szCs w:val="18"/>
        </w:rPr>
        <w:t>’</w:t>
      </w:r>
      <w:r w:rsidRPr="000915B4">
        <w:rPr>
          <w:rFonts w:ascii="Times New Roman" w:hAnsi="Times New Roman" w:cs="Times New Roman"/>
          <w:szCs w:val="18"/>
        </w:rPr>
        <w:t xml:space="preserve"> see subsection 23(4D).</w:t>
      </w:r>
    </w:p>
    <w:p w14:paraId="13E4B392" w14:textId="4A8D2375" w:rsidR="00E23DBA" w:rsidRPr="000915B4" w:rsidRDefault="00BB66C0" w:rsidP="00CA3659">
      <w:pPr>
        <w:shd w:val="clear" w:color="auto" w:fill="FFFFFF"/>
        <w:ind w:left="1522" w:hanging="667"/>
        <w:jc w:val="both"/>
        <w:rPr>
          <w:rFonts w:ascii="Times New Roman" w:hAnsi="Times New Roman" w:cs="Times New Roman"/>
          <w:szCs w:val="18"/>
        </w:rPr>
      </w:pPr>
      <w:r w:rsidRPr="000915B4">
        <w:rPr>
          <w:rFonts w:ascii="Times New Roman" w:hAnsi="Times New Roman" w:cs="Times New Roman"/>
          <w:szCs w:val="18"/>
        </w:rPr>
        <w:t>Note 5: the column 3 amounts are indexed 6 monthly in line with CPI increases (see sections 1191 to 1194).</w:t>
      </w:r>
      <w:r w:rsidR="00955DF2" w:rsidRPr="000915B4">
        <w:rPr>
          <w:rFonts w:ascii="Times New Roman" w:hAnsi="Times New Roman" w:cs="Times New Roman"/>
          <w:szCs w:val="18"/>
        </w:rPr>
        <w:t>’”</w:t>
      </w:r>
    </w:p>
    <w:p w14:paraId="47C99F7C" w14:textId="77777777" w:rsidR="00E23DBA" w:rsidRPr="00F070FF" w:rsidRDefault="00BB66C0" w:rsidP="00E45C90">
      <w:pPr>
        <w:shd w:val="clear" w:color="auto" w:fill="FFFFFF"/>
        <w:spacing w:before="120"/>
        <w:ind w:left="888" w:hanging="442"/>
        <w:jc w:val="both"/>
        <w:rPr>
          <w:rFonts w:ascii="Times New Roman" w:hAnsi="Times New Roman" w:cs="Times New Roman"/>
          <w:sz w:val="22"/>
          <w:szCs w:val="18"/>
        </w:rPr>
      </w:pPr>
      <w:r w:rsidRPr="00F070FF">
        <w:rPr>
          <w:rFonts w:ascii="Times New Roman" w:hAnsi="Times New Roman" w:cs="Times New Roman"/>
          <w:b/>
          <w:bCs/>
          <w:sz w:val="22"/>
          <w:szCs w:val="18"/>
        </w:rPr>
        <w:t xml:space="preserve">(k) </w:t>
      </w:r>
      <w:r w:rsidRPr="00F070FF">
        <w:rPr>
          <w:rFonts w:ascii="Times New Roman" w:hAnsi="Times New Roman" w:cs="Times New Roman"/>
          <w:sz w:val="22"/>
          <w:szCs w:val="18"/>
        </w:rPr>
        <w:t>by omitting Table EB (but not the Notes to the table) in point 1066A-EB13 and substituting the following table:</w:t>
      </w:r>
    </w:p>
    <w:p w14:paraId="1CF841C6" w14:textId="77777777" w:rsidR="004E1A5A" w:rsidRDefault="004E1A5A" w:rsidP="00E45C90">
      <w:pPr>
        <w:shd w:val="clear" w:color="auto" w:fill="FFFFFF"/>
        <w:spacing w:before="120"/>
        <w:ind w:left="75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537"/>
        <w:gridCol w:w="3099"/>
        <w:gridCol w:w="3260"/>
        <w:gridCol w:w="1544"/>
      </w:tblGrid>
      <w:tr w:rsidR="00E23DBA" w:rsidRPr="00F070FF" w14:paraId="6204AA36" w14:textId="77777777" w:rsidTr="00CA3659">
        <w:trPr>
          <w:trHeight w:val="20"/>
          <w:jc w:val="center"/>
        </w:trPr>
        <w:tc>
          <w:tcPr>
            <w:tcW w:w="1537" w:type="dxa"/>
            <w:tcBorders>
              <w:bottom w:val="single" w:sz="6" w:space="0" w:color="auto"/>
              <w:right w:val="nil"/>
            </w:tcBorders>
            <w:shd w:val="clear" w:color="auto" w:fill="FFFFFF"/>
          </w:tcPr>
          <w:p w14:paraId="7B0007B7" w14:textId="77777777" w:rsidR="00E23DBA" w:rsidRPr="00F070FF" w:rsidRDefault="00955DF2" w:rsidP="000915B4">
            <w:pPr>
              <w:shd w:val="clear" w:color="auto" w:fill="FFFFFF"/>
              <w:ind w:left="130"/>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3099" w:type="dxa"/>
            <w:tcBorders>
              <w:left w:val="nil"/>
              <w:bottom w:val="single" w:sz="6" w:space="0" w:color="auto"/>
              <w:right w:val="nil"/>
            </w:tcBorders>
            <w:shd w:val="clear" w:color="auto" w:fill="FFFFFF"/>
          </w:tcPr>
          <w:p w14:paraId="4B34FFED" w14:textId="77777777" w:rsidR="00E23DBA" w:rsidRPr="00F070FF" w:rsidRDefault="00E23DBA" w:rsidP="000915B4">
            <w:pPr>
              <w:shd w:val="clear" w:color="auto" w:fill="FFFFFF"/>
              <w:jc w:val="both"/>
              <w:rPr>
                <w:rFonts w:ascii="Times New Roman" w:hAnsi="Times New Roman" w:cs="Times New Roman"/>
                <w:sz w:val="22"/>
                <w:szCs w:val="18"/>
              </w:rPr>
            </w:pPr>
          </w:p>
        </w:tc>
        <w:tc>
          <w:tcPr>
            <w:tcW w:w="3260" w:type="dxa"/>
            <w:tcBorders>
              <w:left w:val="nil"/>
              <w:bottom w:val="single" w:sz="6" w:space="0" w:color="auto"/>
              <w:right w:val="nil"/>
            </w:tcBorders>
            <w:shd w:val="clear" w:color="auto" w:fill="FFFFFF"/>
          </w:tcPr>
          <w:p w14:paraId="4B4AF818" w14:textId="77777777" w:rsidR="00E23DBA" w:rsidRPr="00F070FF" w:rsidRDefault="00E23DBA" w:rsidP="000915B4">
            <w:pPr>
              <w:shd w:val="clear" w:color="auto" w:fill="FFFFFF"/>
              <w:jc w:val="both"/>
              <w:rPr>
                <w:rFonts w:ascii="Times New Roman" w:hAnsi="Times New Roman" w:cs="Times New Roman"/>
                <w:sz w:val="22"/>
                <w:szCs w:val="18"/>
              </w:rPr>
            </w:pPr>
          </w:p>
        </w:tc>
        <w:tc>
          <w:tcPr>
            <w:tcW w:w="1544" w:type="dxa"/>
            <w:tcBorders>
              <w:left w:val="nil"/>
              <w:bottom w:val="single" w:sz="6" w:space="0" w:color="auto"/>
            </w:tcBorders>
            <w:shd w:val="clear" w:color="auto" w:fill="FFFFFF"/>
          </w:tcPr>
          <w:p w14:paraId="161C981F" w14:textId="77777777" w:rsidR="00E23DBA" w:rsidRPr="00F070FF" w:rsidRDefault="00E23DBA" w:rsidP="000915B4">
            <w:pPr>
              <w:shd w:val="clear" w:color="auto" w:fill="FFFFFF"/>
              <w:jc w:val="both"/>
              <w:rPr>
                <w:rFonts w:ascii="Times New Roman" w:hAnsi="Times New Roman" w:cs="Times New Roman"/>
                <w:sz w:val="22"/>
                <w:szCs w:val="18"/>
              </w:rPr>
            </w:pPr>
          </w:p>
        </w:tc>
      </w:tr>
      <w:tr w:rsidR="00E23DBA" w:rsidRPr="00F070FF" w14:paraId="4DCD5D18" w14:textId="77777777" w:rsidTr="005D39C7">
        <w:trPr>
          <w:trHeight w:val="20"/>
          <w:jc w:val="center"/>
        </w:trPr>
        <w:tc>
          <w:tcPr>
            <w:tcW w:w="9440" w:type="dxa"/>
            <w:gridSpan w:val="4"/>
            <w:tcBorders>
              <w:top w:val="single" w:sz="6" w:space="0" w:color="auto"/>
              <w:left w:val="single" w:sz="4" w:space="0" w:color="auto"/>
              <w:bottom w:val="nil"/>
              <w:right w:val="single" w:sz="4" w:space="0" w:color="auto"/>
            </w:tcBorders>
            <w:shd w:val="clear" w:color="auto" w:fill="FFFFFF"/>
          </w:tcPr>
          <w:p w14:paraId="6802C85C" w14:textId="3C47AB09" w:rsidR="00E23DBA" w:rsidRPr="00CA3659" w:rsidRDefault="00BB66C0" w:rsidP="00CA3659">
            <w:pPr>
              <w:shd w:val="clear" w:color="auto" w:fill="FFFFFF"/>
              <w:ind w:left="3211"/>
              <w:jc w:val="both"/>
              <w:rPr>
                <w:rFonts w:ascii="Times New Roman" w:hAnsi="Times New Roman" w:cs="Times New Roman"/>
              </w:rPr>
            </w:pPr>
            <w:r w:rsidRPr="00CA3659">
              <w:rPr>
                <w:rFonts w:ascii="Times New Roman" w:hAnsi="Times New Roman" w:cs="Times New Roman"/>
              </w:rPr>
              <w:t xml:space="preserve">TABLE </w:t>
            </w:r>
            <w:proofErr w:type="spellStart"/>
            <w:r w:rsidRPr="00CA3659">
              <w:rPr>
                <w:rFonts w:ascii="Times New Roman" w:hAnsi="Times New Roman" w:cs="Times New Roman"/>
              </w:rPr>
              <w:t>EB</w:t>
            </w:r>
            <w:proofErr w:type="spellEnd"/>
          </w:p>
        </w:tc>
      </w:tr>
      <w:tr w:rsidR="00E23DBA" w:rsidRPr="00F070FF" w14:paraId="78088D74" w14:textId="77777777" w:rsidTr="005D39C7">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5A793C3B" w14:textId="77777777" w:rsidR="00E23DBA" w:rsidRPr="00CA3659" w:rsidRDefault="00BB66C0" w:rsidP="000915B4">
            <w:pPr>
              <w:shd w:val="clear" w:color="auto" w:fill="FFFFFF"/>
              <w:ind w:left="2347"/>
              <w:jc w:val="both"/>
              <w:rPr>
                <w:rFonts w:ascii="Times New Roman" w:hAnsi="Times New Roman" w:cs="Times New Roman"/>
              </w:rPr>
            </w:pPr>
            <w:r w:rsidRPr="00CA3659">
              <w:rPr>
                <w:rFonts w:ascii="Times New Roman" w:hAnsi="Times New Roman" w:cs="Times New Roman"/>
              </w:rPr>
              <w:t>RATE OF RENT ASSISTANCE</w:t>
            </w:r>
          </w:p>
        </w:tc>
      </w:tr>
      <w:tr w:rsidR="00E23DBA" w:rsidRPr="00F070FF" w14:paraId="2FF2D4E6" w14:textId="77777777" w:rsidTr="005D39C7">
        <w:trPr>
          <w:trHeight w:val="20"/>
          <w:jc w:val="center"/>
        </w:trPr>
        <w:tc>
          <w:tcPr>
            <w:tcW w:w="1537" w:type="dxa"/>
            <w:tcBorders>
              <w:top w:val="single" w:sz="6" w:space="0" w:color="auto"/>
              <w:left w:val="single" w:sz="4" w:space="0" w:color="auto"/>
              <w:bottom w:val="nil"/>
              <w:right w:val="single" w:sz="6" w:space="0" w:color="auto"/>
            </w:tcBorders>
            <w:shd w:val="clear" w:color="auto" w:fill="FFFFFF"/>
          </w:tcPr>
          <w:p w14:paraId="7B279C2A" w14:textId="77777777" w:rsidR="00E23DBA" w:rsidRPr="00CA3659" w:rsidRDefault="00BB66C0" w:rsidP="000915B4">
            <w:pPr>
              <w:shd w:val="clear" w:color="auto" w:fill="FFFFFF"/>
              <w:ind w:left="240"/>
              <w:jc w:val="both"/>
              <w:rPr>
                <w:rFonts w:ascii="Times New Roman" w:hAnsi="Times New Roman" w:cs="Times New Roman"/>
              </w:rPr>
            </w:pPr>
            <w:r w:rsidRPr="00CA3659">
              <w:rPr>
                <w:rFonts w:ascii="Times New Roman" w:hAnsi="Times New Roman" w:cs="Times New Roman"/>
              </w:rPr>
              <w:t>column 1</w:t>
            </w:r>
          </w:p>
        </w:tc>
        <w:tc>
          <w:tcPr>
            <w:tcW w:w="3099" w:type="dxa"/>
            <w:tcBorders>
              <w:top w:val="single" w:sz="6" w:space="0" w:color="auto"/>
              <w:left w:val="single" w:sz="6" w:space="0" w:color="auto"/>
              <w:bottom w:val="nil"/>
              <w:right w:val="single" w:sz="6" w:space="0" w:color="auto"/>
            </w:tcBorders>
            <w:shd w:val="clear" w:color="auto" w:fill="FFFFFF"/>
          </w:tcPr>
          <w:p w14:paraId="399EEF5E"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column 2</w:t>
            </w:r>
          </w:p>
        </w:tc>
        <w:tc>
          <w:tcPr>
            <w:tcW w:w="3260" w:type="dxa"/>
            <w:tcBorders>
              <w:top w:val="single" w:sz="6" w:space="0" w:color="auto"/>
              <w:left w:val="single" w:sz="6" w:space="0" w:color="auto"/>
              <w:right w:val="single" w:sz="6" w:space="0" w:color="auto"/>
            </w:tcBorders>
            <w:shd w:val="clear" w:color="auto" w:fill="FFFFFF"/>
          </w:tcPr>
          <w:p w14:paraId="2151C995" w14:textId="77777777" w:rsidR="00E23DBA" w:rsidRPr="00CA3659" w:rsidRDefault="00BB66C0" w:rsidP="004344D5">
            <w:pPr>
              <w:shd w:val="clear" w:color="auto" w:fill="FFFFFF"/>
              <w:ind w:firstLine="71"/>
              <w:jc w:val="both"/>
              <w:rPr>
                <w:rFonts w:ascii="Times New Roman" w:hAnsi="Times New Roman" w:cs="Times New Roman"/>
              </w:rPr>
            </w:pPr>
            <w:r w:rsidRPr="00CA3659">
              <w:rPr>
                <w:rFonts w:ascii="Times New Roman" w:hAnsi="Times New Roman" w:cs="Times New Roman"/>
              </w:rPr>
              <w:t>column 3</w:t>
            </w:r>
          </w:p>
        </w:tc>
        <w:tc>
          <w:tcPr>
            <w:tcW w:w="1544" w:type="dxa"/>
            <w:tcBorders>
              <w:top w:val="single" w:sz="6" w:space="0" w:color="auto"/>
              <w:left w:val="single" w:sz="6" w:space="0" w:color="auto"/>
              <w:bottom w:val="nil"/>
              <w:right w:val="single" w:sz="4" w:space="0" w:color="auto"/>
            </w:tcBorders>
            <w:shd w:val="clear" w:color="auto" w:fill="FFFFFF"/>
          </w:tcPr>
          <w:p w14:paraId="59AF2A33" w14:textId="77777777" w:rsidR="00E23DBA" w:rsidRPr="00CA3659" w:rsidRDefault="00BB66C0" w:rsidP="004344D5">
            <w:pPr>
              <w:shd w:val="clear" w:color="auto" w:fill="FFFFFF"/>
              <w:ind w:firstLine="87"/>
              <w:jc w:val="both"/>
              <w:rPr>
                <w:rFonts w:ascii="Times New Roman" w:hAnsi="Times New Roman" w:cs="Times New Roman"/>
              </w:rPr>
            </w:pPr>
            <w:r w:rsidRPr="00CA3659">
              <w:rPr>
                <w:rFonts w:ascii="Times New Roman" w:hAnsi="Times New Roman" w:cs="Times New Roman"/>
              </w:rPr>
              <w:t>column 4</w:t>
            </w:r>
          </w:p>
        </w:tc>
      </w:tr>
      <w:tr w:rsidR="00E23DBA" w:rsidRPr="00F070FF" w14:paraId="21B4B065" w14:textId="77777777" w:rsidTr="005D39C7">
        <w:trPr>
          <w:trHeight w:val="20"/>
          <w:jc w:val="center"/>
        </w:trPr>
        <w:tc>
          <w:tcPr>
            <w:tcW w:w="1537" w:type="dxa"/>
            <w:tcBorders>
              <w:top w:val="nil"/>
              <w:left w:val="single" w:sz="4" w:space="0" w:color="auto"/>
              <w:bottom w:val="single" w:sz="6" w:space="0" w:color="auto"/>
              <w:right w:val="single" w:sz="6" w:space="0" w:color="auto"/>
            </w:tcBorders>
            <w:shd w:val="clear" w:color="auto" w:fill="FFFFFF"/>
          </w:tcPr>
          <w:p w14:paraId="11DE4463" w14:textId="77777777" w:rsidR="00E23DBA" w:rsidRPr="00CA3659" w:rsidRDefault="00BB66C0" w:rsidP="000915B4">
            <w:pPr>
              <w:shd w:val="clear" w:color="auto" w:fill="FFFFFF"/>
              <w:ind w:left="250"/>
              <w:jc w:val="both"/>
              <w:rPr>
                <w:rFonts w:ascii="Times New Roman" w:hAnsi="Times New Roman" w:cs="Times New Roman"/>
              </w:rPr>
            </w:pPr>
            <w:r w:rsidRPr="00CA3659">
              <w:rPr>
                <w:rFonts w:ascii="Times New Roman" w:hAnsi="Times New Roman" w:cs="Times New Roman"/>
              </w:rPr>
              <w:t>item</w:t>
            </w:r>
          </w:p>
        </w:tc>
        <w:tc>
          <w:tcPr>
            <w:tcW w:w="3099" w:type="dxa"/>
            <w:tcBorders>
              <w:top w:val="nil"/>
              <w:left w:val="single" w:sz="6" w:space="0" w:color="auto"/>
              <w:bottom w:val="single" w:sz="6" w:space="0" w:color="auto"/>
              <w:right w:val="single" w:sz="6" w:space="0" w:color="auto"/>
            </w:tcBorders>
            <w:shd w:val="clear" w:color="auto" w:fill="FFFFFF"/>
          </w:tcPr>
          <w:p w14:paraId="16F252B9" w14:textId="77777777" w:rsidR="00E23DBA" w:rsidRPr="00CA3659" w:rsidRDefault="00BB66C0" w:rsidP="000915B4">
            <w:pPr>
              <w:shd w:val="clear" w:color="auto" w:fill="FFFFFF"/>
              <w:ind w:left="24"/>
              <w:jc w:val="both"/>
              <w:rPr>
                <w:rFonts w:ascii="Times New Roman" w:hAnsi="Times New Roman" w:cs="Times New Roman"/>
              </w:rPr>
            </w:pPr>
            <w:r w:rsidRPr="00CA3659">
              <w:rPr>
                <w:rFonts w:ascii="Times New Roman" w:hAnsi="Times New Roman" w:cs="Times New Roman"/>
              </w:rPr>
              <w:t>family situation</w:t>
            </w:r>
          </w:p>
        </w:tc>
        <w:tc>
          <w:tcPr>
            <w:tcW w:w="3260" w:type="dxa"/>
            <w:tcBorders>
              <w:top w:val="nil"/>
              <w:left w:val="single" w:sz="6" w:space="0" w:color="auto"/>
              <w:bottom w:val="single" w:sz="4" w:space="0" w:color="auto"/>
              <w:right w:val="single" w:sz="6" w:space="0" w:color="auto"/>
            </w:tcBorders>
            <w:shd w:val="clear" w:color="auto" w:fill="FFFFFF"/>
          </w:tcPr>
          <w:p w14:paraId="695C44FE" w14:textId="77777777" w:rsidR="00E23DBA" w:rsidRPr="00CA3659" w:rsidRDefault="00BB66C0" w:rsidP="004344D5">
            <w:pPr>
              <w:shd w:val="clear" w:color="auto" w:fill="FFFFFF"/>
              <w:ind w:firstLine="71"/>
              <w:jc w:val="both"/>
              <w:rPr>
                <w:rFonts w:ascii="Times New Roman" w:hAnsi="Times New Roman" w:cs="Times New Roman"/>
              </w:rPr>
            </w:pPr>
            <w:r w:rsidRPr="00CA3659">
              <w:rPr>
                <w:rFonts w:ascii="Times New Roman" w:hAnsi="Times New Roman" w:cs="Times New Roman"/>
              </w:rPr>
              <w:t>Rate A</w:t>
            </w:r>
          </w:p>
        </w:tc>
        <w:tc>
          <w:tcPr>
            <w:tcW w:w="1544" w:type="dxa"/>
            <w:tcBorders>
              <w:top w:val="nil"/>
              <w:left w:val="single" w:sz="6" w:space="0" w:color="auto"/>
              <w:bottom w:val="single" w:sz="6" w:space="0" w:color="auto"/>
              <w:right w:val="single" w:sz="4" w:space="0" w:color="auto"/>
            </w:tcBorders>
            <w:shd w:val="clear" w:color="auto" w:fill="FFFFFF"/>
          </w:tcPr>
          <w:p w14:paraId="13CFB08C" w14:textId="77777777" w:rsidR="00E23DBA" w:rsidRPr="00CA3659" w:rsidRDefault="00BB66C0" w:rsidP="004344D5">
            <w:pPr>
              <w:shd w:val="clear" w:color="auto" w:fill="FFFFFF"/>
              <w:ind w:firstLine="87"/>
              <w:jc w:val="both"/>
              <w:rPr>
                <w:rFonts w:ascii="Times New Roman" w:hAnsi="Times New Roman" w:cs="Times New Roman"/>
              </w:rPr>
            </w:pPr>
            <w:r w:rsidRPr="00CA3659">
              <w:rPr>
                <w:rFonts w:ascii="Times New Roman" w:hAnsi="Times New Roman" w:cs="Times New Roman"/>
              </w:rPr>
              <w:t>Rate B</w:t>
            </w:r>
          </w:p>
        </w:tc>
      </w:tr>
      <w:tr w:rsidR="000915B4" w:rsidRPr="00F070FF" w14:paraId="5292AF13" w14:textId="77777777" w:rsidTr="005D39C7">
        <w:trPr>
          <w:trHeight w:val="20"/>
          <w:jc w:val="center"/>
        </w:trPr>
        <w:tc>
          <w:tcPr>
            <w:tcW w:w="1537" w:type="dxa"/>
            <w:tcBorders>
              <w:top w:val="single" w:sz="6" w:space="0" w:color="auto"/>
              <w:left w:val="single" w:sz="4" w:space="0" w:color="auto"/>
              <w:bottom w:val="nil"/>
              <w:right w:val="single" w:sz="6" w:space="0" w:color="auto"/>
            </w:tcBorders>
            <w:shd w:val="clear" w:color="auto" w:fill="FFFFFF"/>
          </w:tcPr>
          <w:p w14:paraId="2BDFDBC0" w14:textId="77777777" w:rsidR="000915B4" w:rsidRPr="00CA3659" w:rsidRDefault="000915B4" w:rsidP="000915B4">
            <w:pPr>
              <w:shd w:val="clear" w:color="auto" w:fill="FFFFFF"/>
              <w:ind w:left="264"/>
              <w:jc w:val="both"/>
              <w:rPr>
                <w:rFonts w:ascii="Times New Roman" w:hAnsi="Times New Roman" w:cs="Times New Roman"/>
              </w:rPr>
            </w:pPr>
            <w:r w:rsidRPr="00CA3659">
              <w:rPr>
                <w:rFonts w:ascii="Times New Roman" w:hAnsi="Times New Roman" w:cs="Times New Roman"/>
              </w:rPr>
              <w:t>1.</w:t>
            </w:r>
          </w:p>
        </w:tc>
        <w:tc>
          <w:tcPr>
            <w:tcW w:w="3099" w:type="dxa"/>
            <w:vMerge w:val="restart"/>
            <w:tcBorders>
              <w:top w:val="single" w:sz="6" w:space="0" w:color="auto"/>
              <w:left w:val="single" w:sz="6" w:space="0" w:color="auto"/>
              <w:right w:val="single" w:sz="4" w:space="0" w:color="auto"/>
            </w:tcBorders>
            <w:shd w:val="clear" w:color="auto" w:fill="FFFFFF"/>
          </w:tcPr>
          <w:p w14:paraId="45FE0C0C" w14:textId="77777777" w:rsidR="000915B4" w:rsidRPr="00CA3659" w:rsidRDefault="000915B4" w:rsidP="000915B4">
            <w:pPr>
              <w:shd w:val="clear" w:color="auto" w:fill="FFFFFF"/>
              <w:ind w:left="19"/>
              <w:jc w:val="both"/>
              <w:rPr>
                <w:rFonts w:ascii="Times New Roman" w:hAnsi="Times New Roman" w:cs="Times New Roman"/>
              </w:rPr>
            </w:pPr>
            <w:r w:rsidRPr="00CA3659">
              <w:rPr>
                <w:rFonts w:ascii="Times New Roman" w:hAnsi="Times New Roman" w:cs="Times New Roman"/>
              </w:rPr>
              <w:t>Not member of a couple and in disability accommodation</w:t>
            </w:r>
          </w:p>
        </w:tc>
        <w:tc>
          <w:tcPr>
            <w:tcW w:w="3260" w:type="dxa"/>
            <w:tcBorders>
              <w:top w:val="single" w:sz="4" w:space="0" w:color="auto"/>
              <w:left w:val="single" w:sz="4" w:space="0" w:color="auto"/>
              <w:right w:val="single" w:sz="4" w:space="0" w:color="auto"/>
            </w:tcBorders>
            <w:shd w:val="clear" w:color="auto" w:fill="FFFFFF"/>
          </w:tcPr>
          <w:p w14:paraId="3E210426" w14:textId="495507C6" w:rsidR="000915B4" w:rsidRPr="00CA3659" w:rsidRDefault="000915B4"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544" w:type="dxa"/>
            <w:tcBorders>
              <w:top w:val="single" w:sz="6" w:space="0" w:color="auto"/>
              <w:left w:val="single" w:sz="4" w:space="0" w:color="auto"/>
              <w:bottom w:val="nil"/>
              <w:right w:val="single" w:sz="4" w:space="0" w:color="auto"/>
            </w:tcBorders>
            <w:shd w:val="clear" w:color="auto" w:fill="FFFFFF"/>
          </w:tcPr>
          <w:p w14:paraId="13A8ECD7" w14:textId="77777777" w:rsidR="000915B4" w:rsidRPr="00CA3659" w:rsidRDefault="000915B4" w:rsidP="004344D5">
            <w:pPr>
              <w:shd w:val="clear" w:color="auto" w:fill="FFFFFF"/>
              <w:ind w:firstLine="87"/>
              <w:jc w:val="both"/>
              <w:rPr>
                <w:rFonts w:ascii="Times New Roman" w:hAnsi="Times New Roman" w:cs="Times New Roman"/>
              </w:rPr>
            </w:pPr>
            <w:r w:rsidRPr="00CA3659">
              <w:rPr>
                <w:rFonts w:ascii="Times New Roman" w:hAnsi="Times New Roman" w:cs="Times New Roman"/>
              </w:rPr>
              <w:t>$1,638.00</w:t>
            </w:r>
          </w:p>
        </w:tc>
      </w:tr>
      <w:tr w:rsidR="000915B4" w:rsidRPr="00F070FF" w14:paraId="066AA8AB"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605343DE" w14:textId="77777777" w:rsidR="000915B4" w:rsidRPr="00CA3659" w:rsidRDefault="000915B4" w:rsidP="000915B4">
            <w:pPr>
              <w:shd w:val="clear" w:color="auto" w:fill="FFFFFF"/>
              <w:jc w:val="both"/>
              <w:rPr>
                <w:rFonts w:ascii="Times New Roman" w:hAnsi="Times New Roman" w:cs="Times New Roman"/>
              </w:rPr>
            </w:pPr>
          </w:p>
        </w:tc>
        <w:tc>
          <w:tcPr>
            <w:tcW w:w="3099" w:type="dxa"/>
            <w:vMerge/>
            <w:tcBorders>
              <w:left w:val="single" w:sz="6" w:space="0" w:color="auto"/>
              <w:bottom w:val="nil"/>
              <w:right w:val="single" w:sz="4" w:space="0" w:color="auto"/>
            </w:tcBorders>
            <w:shd w:val="clear" w:color="auto" w:fill="FFFFFF"/>
          </w:tcPr>
          <w:p w14:paraId="755F7EED" w14:textId="77777777" w:rsidR="000915B4" w:rsidRPr="00CA3659" w:rsidRDefault="000915B4" w:rsidP="000915B4">
            <w:pPr>
              <w:shd w:val="clear" w:color="auto" w:fill="FFFFFF"/>
              <w:jc w:val="both"/>
              <w:rPr>
                <w:rFonts w:ascii="Times New Roman" w:hAnsi="Times New Roman" w:cs="Times New Roman"/>
              </w:rPr>
            </w:pPr>
          </w:p>
        </w:tc>
        <w:tc>
          <w:tcPr>
            <w:tcW w:w="3260" w:type="dxa"/>
            <w:tcBorders>
              <w:left w:val="single" w:sz="4" w:space="0" w:color="auto"/>
              <w:bottom w:val="nil"/>
              <w:right w:val="single" w:sz="4" w:space="0" w:color="auto"/>
            </w:tcBorders>
            <w:shd w:val="clear" w:color="auto" w:fill="FFFFFF"/>
          </w:tcPr>
          <w:p w14:paraId="6B953DC9" w14:textId="77777777" w:rsidR="000915B4" w:rsidRPr="00CA3659" w:rsidRDefault="000915B4" w:rsidP="004344D5">
            <w:pPr>
              <w:shd w:val="clear" w:color="auto" w:fill="FFFFFF"/>
              <w:ind w:left="1282" w:firstLine="71"/>
              <w:jc w:val="both"/>
              <w:rPr>
                <w:rFonts w:ascii="Times New Roman" w:hAnsi="Times New Roman" w:cs="Times New Roman"/>
              </w:rPr>
            </w:pPr>
            <w:r w:rsidRPr="00CA3659">
              <w:rPr>
                <w:rFonts w:ascii="Times New Roman" w:hAnsi="Times New Roman" w:cs="Times New Roman"/>
              </w:rPr>
              <w:t>4</w:t>
            </w:r>
          </w:p>
        </w:tc>
        <w:tc>
          <w:tcPr>
            <w:tcW w:w="1544" w:type="dxa"/>
            <w:tcBorders>
              <w:top w:val="nil"/>
              <w:left w:val="single" w:sz="4" w:space="0" w:color="auto"/>
              <w:bottom w:val="nil"/>
              <w:right w:val="single" w:sz="4" w:space="0" w:color="auto"/>
            </w:tcBorders>
            <w:shd w:val="clear" w:color="auto" w:fill="FFFFFF"/>
          </w:tcPr>
          <w:p w14:paraId="5770333E" w14:textId="77777777" w:rsidR="000915B4" w:rsidRPr="00CA3659" w:rsidRDefault="000915B4" w:rsidP="004344D5">
            <w:pPr>
              <w:shd w:val="clear" w:color="auto" w:fill="FFFFFF"/>
              <w:ind w:firstLine="87"/>
              <w:jc w:val="both"/>
              <w:rPr>
                <w:rFonts w:ascii="Times New Roman" w:hAnsi="Times New Roman" w:cs="Times New Roman"/>
              </w:rPr>
            </w:pPr>
          </w:p>
        </w:tc>
      </w:tr>
      <w:tr w:rsidR="000915B4" w:rsidRPr="00F070FF" w14:paraId="0BC97D8D"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4D5651D" w14:textId="77777777" w:rsidR="000915B4" w:rsidRPr="00CA3659" w:rsidRDefault="000915B4" w:rsidP="000915B4">
            <w:pPr>
              <w:shd w:val="clear" w:color="auto" w:fill="FFFFFF"/>
              <w:ind w:left="245"/>
              <w:jc w:val="both"/>
              <w:rPr>
                <w:rFonts w:ascii="Times New Roman" w:hAnsi="Times New Roman" w:cs="Times New Roman"/>
              </w:rPr>
            </w:pPr>
            <w:r w:rsidRPr="00CA3659">
              <w:rPr>
                <w:rFonts w:ascii="Times New Roman" w:hAnsi="Times New Roman" w:cs="Times New Roman"/>
              </w:rPr>
              <w:t>2.</w:t>
            </w:r>
          </w:p>
        </w:tc>
        <w:tc>
          <w:tcPr>
            <w:tcW w:w="3099" w:type="dxa"/>
            <w:vMerge w:val="restart"/>
            <w:tcBorders>
              <w:top w:val="nil"/>
              <w:left w:val="single" w:sz="6" w:space="0" w:color="auto"/>
              <w:right w:val="single" w:sz="4" w:space="0" w:color="auto"/>
            </w:tcBorders>
            <w:shd w:val="clear" w:color="auto" w:fill="FFFFFF"/>
          </w:tcPr>
          <w:p w14:paraId="4994DDD4" w14:textId="77777777" w:rsidR="000915B4" w:rsidRPr="00CA3659" w:rsidRDefault="000915B4" w:rsidP="000915B4">
            <w:pPr>
              <w:shd w:val="clear" w:color="auto" w:fill="FFFFFF"/>
              <w:ind w:left="19"/>
              <w:jc w:val="both"/>
              <w:rPr>
                <w:rFonts w:ascii="Times New Roman" w:hAnsi="Times New Roman" w:cs="Times New Roman"/>
              </w:rPr>
            </w:pPr>
            <w:r w:rsidRPr="00CA3659">
              <w:rPr>
                <w:rFonts w:ascii="Times New Roman" w:hAnsi="Times New Roman" w:cs="Times New Roman"/>
              </w:rPr>
              <w:t>Not member of a couple and living permanently or indefinitely away from the person’s parental home</w:t>
            </w:r>
          </w:p>
        </w:tc>
        <w:tc>
          <w:tcPr>
            <w:tcW w:w="3260" w:type="dxa"/>
            <w:tcBorders>
              <w:top w:val="nil"/>
              <w:left w:val="single" w:sz="4" w:space="0" w:color="auto"/>
              <w:right w:val="single" w:sz="4" w:space="0" w:color="auto"/>
            </w:tcBorders>
            <w:shd w:val="clear" w:color="auto" w:fill="FFFFFF"/>
          </w:tcPr>
          <w:p w14:paraId="6F0EF51D" w14:textId="7063B939" w:rsidR="000915B4" w:rsidRPr="00CA3659" w:rsidRDefault="000915B4"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544" w:type="dxa"/>
            <w:tcBorders>
              <w:top w:val="nil"/>
              <w:left w:val="single" w:sz="4" w:space="0" w:color="auto"/>
              <w:bottom w:val="nil"/>
              <w:right w:val="single" w:sz="4" w:space="0" w:color="auto"/>
            </w:tcBorders>
            <w:shd w:val="clear" w:color="auto" w:fill="FFFFFF"/>
          </w:tcPr>
          <w:p w14:paraId="2BDE5757" w14:textId="77777777" w:rsidR="000915B4" w:rsidRPr="00CA3659" w:rsidRDefault="000915B4" w:rsidP="004344D5">
            <w:pPr>
              <w:shd w:val="clear" w:color="auto" w:fill="FFFFFF"/>
              <w:ind w:firstLine="87"/>
              <w:jc w:val="both"/>
              <w:rPr>
                <w:rFonts w:ascii="Times New Roman" w:hAnsi="Times New Roman" w:cs="Times New Roman"/>
              </w:rPr>
            </w:pPr>
            <w:r w:rsidRPr="00CA3659">
              <w:rPr>
                <w:rFonts w:ascii="Times New Roman" w:hAnsi="Times New Roman" w:cs="Times New Roman"/>
              </w:rPr>
              <w:t>$1,638.00</w:t>
            </w:r>
          </w:p>
        </w:tc>
      </w:tr>
      <w:tr w:rsidR="000915B4" w:rsidRPr="00F070FF" w14:paraId="3E7299AB"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BE22EA3" w14:textId="77777777" w:rsidR="000915B4" w:rsidRPr="00CA3659" w:rsidRDefault="000915B4" w:rsidP="000915B4">
            <w:pPr>
              <w:shd w:val="clear" w:color="auto" w:fill="FFFFFF"/>
              <w:jc w:val="both"/>
              <w:rPr>
                <w:rFonts w:ascii="Times New Roman" w:hAnsi="Times New Roman" w:cs="Times New Roman"/>
              </w:rPr>
            </w:pPr>
          </w:p>
        </w:tc>
        <w:tc>
          <w:tcPr>
            <w:tcW w:w="3099" w:type="dxa"/>
            <w:vMerge/>
            <w:tcBorders>
              <w:left w:val="single" w:sz="6" w:space="0" w:color="auto"/>
              <w:bottom w:val="nil"/>
              <w:right w:val="single" w:sz="4" w:space="0" w:color="auto"/>
            </w:tcBorders>
            <w:shd w:val="clear" w:color="auto" w:fill="FFFFFF"/>
          </w:tcPr>
          <w:p w14:paraId="3F2407B2" w14:textId="77777777" w:rsidR="000915B4" w:rsidRPr="00CA3659" w:rsidRDefault="000915B4" w:rsidP="000915B4">
            <w:pPr>
              <w:shd w:val="clear" w:color="auto" w:fill="FFFFFF"/>
              <w:jc w:val="both"/>
              <w:rPr>
                <w:rFonts w:ascii="Times New Roman" w:hAnsi="Times New Roman" w:cs="Times New Roman"/>
              </w:rPr>
            </w:pPr>
          </w:p>
        </w:tc>
        <w:tc>
          <w:tcPr>
            <w:tcW w:w="3260" w:type="dxa"/>
            <w:tcBorders>
              <w:left w:val="single" w:sz="4" w:space="0" w:color="auto"/>
              <w:bottom w:val="nil"/>
              <w:right w:val="single" w:sz="4" w:space="0" w:color="auto"/>
            </w:tcBorders>
            <w:shd w:val="clear" w:color="auto" w:fill="FFFFFF"/>
          </w:tcPr>
          <w:p w14:paraId="64480164" w14:textId="77777777" w:rsidR="000915B4" w:rsidRPr="00CA3659" w:rsidRDefault="000915B4" w:rsidP="004344D5">
            <w:pPr>
              <w:shd w:val="clear" w:color="auto" w:fill="FFFFFF"/>
              <w:ind w:left="1282" w:firstLine="71"/>
              <w:jc w:val="both"/>
              <w:rPr>
                <w:rFonts w:ascii="Times New Roman" w:hAnsi="Times New Roman" w:cs="Times New Roman"/>
              </w:rPr>
            </w:pPr>
            <w:r w:rsidRPr="00CA3659">
              <w:rPr>
                <w:rFonts w:ascii="Times New Roman" w:hAnsi="Times New Roman" w:cs="Times New Roman"/>
              </w:rPr>
              <w:t>4</w:t>
            </w:r>
          </w:p>
        </w:tc>
        <w:tc>
          <w:tcPr>
            <w:tcW w:w="1544" w:type="dxa"/>
            <w:tcBorders>
              <w:top w:val="nil"/>
              <w:left w:val="single" w:sz="4" w:space="0" w:color="auto"/>
              <w:bottom w:val="nil"/>
              <w:right w:val="single" w:sz="4" w:space="0" w:color="auto"/>
            </w:tcBorders>
            <w:shd w:val="clear" w:color="auto" w:fill="FFFFFF"/>
          </w:tcPr>
          <w:p w14:paraId="396A4F57" w14:textId="77777777" w:rsidR="000915B4" w:rsidRPr="00CA3659" w:rsidRDefault="000915B4" w:rsidP="004344D5">
            <w:pPr>
              <w:shd w:val="clear" w:color="auto" w:fill="FFFFFF"/>
              <w:ind w:firstLine="87"/>
              <w:jc w:val="both"/>
              <w:rPr>
                <w:rFonts w:ascii="Times New Roman" w:hAnsi="Times New Roman" w:cs="Times New Roman"/>
              </w:rPr>
            </w:pPr>
          </w:p>
        </w:tc>
      </w:tr>
      <w:tr w:rsidR="000915B4" w:rsidRPr="00F070FF" w14:paraId="30991178"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D7DFF86" w14:textId="77777777" w:rsidR="000915B4" w:rsidRPr="00CA3659" w:rsidRDefault="000915B4" w:rsidP="000915B4">
            <w:pPr>
              <w:shd w:val="clear" w:color="auto" w:fill="FFFFFF"/>
              <w:ind w:left="250"/>
              <w:jc w:val="both"/>
              <w:rPr>
                <w:rFonts w:ascii="Times New Roman" w:hAnsi="Times New Roman" w:cs="Times New Roman"/>
              </w:rPr>
            </w:pPr>
            <w:r w:rsidRPr="00CA3659">
              <w:rPr>
                <w:rFonts w:ascii="Times New Roman" w:hAnsi="Times New Roman" w:cs="Times New Roman"/>
              </w:rPr>
              <w:t>3.</w:t>
            </w:r>
          </w:p>
        </w:tc>
        <w:tc>
          <w:tcPr>
            <w:tcW w:w="3099" w:type="dxa"/>
            <w:vMerge w:val="restart"/>
            <w:tcBorders>
              <w:top w:val="nil"/>
              <w:left w:val="single" w:sz="6" w:space="0" w:color="auto"/>
              <w:right w:val="single" w:sz="4" w:space="0" w:color="auto"/>
            </w:tcBorders>
            <w:shd w:val="clear" w:color="auto" w:fill="FFFFFF"/>
          </w:tcPr>
          <w:p w14:paraId="75C09FAD" w14:textId="77777777" w:rsidR="000915B4" w:rsidRPr="00CA3659" w:rsidRDefault="000915B4" w:rsidP="000915B4">
            <w:pPr>
              <w:shd w:val="clear" w:color="auto" w:fill="FFFFFF"/>
              <w:ind w:left="19"/>
              <w:jc w:val="both"/>
              <w:rPr>
                <w:rFonts w:ascii="Times New Roman" w:hAnsi="Times New Roman" w:cs="Times New Roman"/>
              </w:rPr>
            </w:pPr>
            <w:r w:rsidRPr="00CA3659">
              <w:rPr>
                <w:rFonts w:ascii="Times New Roman" w:hAnsi="Times New Roman" w:cs="Times New Roman"/>
              </w:rPr>
              <w:t>Partnered</w:t>
            </w:r>
            <w:r w:rsidRPr="00CA3659">
              <w:rPr>
                <w:rFonts w:ascii="Times New Roman" w:eastAsia="Times New Roman" w:hAnsi="Times New Roman" w:cs="Times New Roman"/>
              </w:rPr>
              <w:t>—partner does not have rent increased pension</w:t>
            </w:r>
          </w:p>
        </w:tc>
        <w:tc>
          <w:tcPr>
            <w:tcW w:w="3260" w:type="dxa"/>
            <w:tcBorders>
              <w:top w:val="nil"/>
              <w:left w:val="single" w:sz="4" w:space="0" w:color="auto"/>
              <w:right w:val="single" w:sz="4" w:space="0" w:color="auto"/>
            </w:tcBorders>
            <w:shd w:val="clear" w:color="auto" w:fill="FFFFFF"/>
          </w:tcPr>
          <w:p w14:paraId="79BAB48B" w14:textId="6136DA96" w:rsidR="000915B4" w:rsidRPr="00CA3659" w:rsidRDefault="000915B4"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544" w:type="dxa"/>
            <w:tcBorders>
              <w:top w:val="nil"/>
              <w:left w:val="single" w:sz="4" w:space="0" w:color="auto"/>
              <w:bottom w:val="nil"/>
              <w:right w:val="single" w:sz="4" w:space="0" w:color="auto"/>
            </w:tcBorders>
            <w:shd w:val="clear" w:color="auto" w:fill="FFFFFF"/>
          </w:tcPr>
          <w:p w14:paraId="0AAD2CB7" w14:textId="77777777" w:rsidR="000915B4" w:rsidRPr="00CA3659" w:rsidRDefault="000915B4" w:rsidP="004344D5">
            <w:pPr>
              <w:shd w:val="clear" w:color="auto" w:fill="FFFFFF"/>
              <w:ind w:firstLine="87"/>
              <w:jc w:val="both"/>
              <w:rPr>
                <w:rFonts w:ascii="Times New Roman" w:hAnsi="Times New Roman" w:cs="Times New Roman"/>
              </w:rPr>
            </w:pPr>
            <w:r w:rsidRPr="00CA3659">
              <w:rPr>
                <w:rFonts w:ascii="Times New Roman" w:hAnsi="Times New Roman" w:cs="Times New Roman"/>
              </w:rPr>
              <w:t>$1,638.00</w:t>
            </w:r>
          </w:p>
        </w:tc>
      </w:tr>
      <w:tr w:rsidR="000915B4" w:rsidRPr="00F070FF" w14:paraId="578295CF"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7B3FE9C7" w14:textId="77777777" w:rsidR="000915B4" w:rsidRPr="00CA3659" w:rsidRDefault="000915B4" w:rsidP="000915B4">
            <w:pPr>
              <w:shd w:val="clear" w:color="auto" w:fill="FFFFFF"/>
              <w:jc w:val="both"/>
              <w:rPr>
                <w:rFonts w:ascii="Times New Roman" w:hAnsi="Times New Roman" w:cs="Times New Roman"/>
              </w:rPr>
            </w:pPr>
          </w:p>
        </w:tc>
        <w:tc>
          <w:tcPr>
            <w:tcW w:w="3099" w:type="dxa"/>
            <w:vMerge/>
            <w:tcBorders>
              <w:left w:val="single" w:sz="6" w:space="0" w:color="auto"/>
              <w:bottom w:val="nil"/>
              <w:right w:val="single" w:sz="4" w:space="0" w:color="auto"/>
            </w:tcBorders>
            <w:shd w:val="clear" w:color="auto" w:fill="FFFFFF"/>
          </w:tcPr>
          <w:p w14:paraId="5DF8788B" w14:textId="77777777" w:rsidR="000915B4" w:rsidRPr="00CA3659" w:rsidRDefault="000915B4" w:rsidP="000915B4">
            <w:pPr>
              <w:shd w:val="clear" w:color="auto" w:fill="FFFFFF"/>
              <w:jc w:val="both"/>
              <w:rPr>
                <w:rFonts w:ascii="Times New Roman" w:hAnsi="Times New Roman" w:cs="Times New Roman"/>
              </w:rPr>
            </w:pPr>
          </w:p>
        </w:tc>
        <w:tc>
          <w:tcPr>
            <w:tcW w:w="3260" w:type="dxa"/>
            <w:tcBorders>
              <w:left w:val="single" w:sz="4" w:space="0" w:color="auto"/>
              <w:bottom w:val="nil"/>
              <w:right w:val="single" w:sz="4" w:space="0" w:color="auto"/>
            </w:tcBorders>
            <w:shd w:val="clear" w:color="auto" w:fill="FFFFFF"/>
          </w:tcPr>
          <w:p w14:paraId="20355313" w14:textId="77777777" w:rsidR="000915B4" w:rsidRPr="00CA3659" w:rsidRDefault="000915B4" w:rsidP="004344D5">
            <w:pPr>
              <w:shd w:val="clear" w:color="auto" w:fill="FFFFFF"/>
              <w:ind w:left="1282" w:firstLine="71"/>
              <w:jc w:val="both"/>
              <w:rPr>
                <w:rFonts w:ascii="Times New Roman" w:hAnsi="Times New Roman" w:cs="Times New Roman"/>
              </w:rPr>
            </w:pPr>
            <w:r w:rsidRPr="00CA3659">
              <w:rPr>
                <w:rFonts w:ascii="Times New Roman" w:hAnsi="Times New Roman" w:cs="Times New Roman"/>
              </w:rPr>
              <w:t>4</w:t>
            </w:r>
          </w:p>
        </w:tc>
        <w:tc>
          <w:tcPr>
            <w:tcW w:w="1544" w:type="dxa"/>
            <w:tcBorders>
              <w:top w:val="nil"/>
              <w:left w:val="single" w:sz="4" w:space="0" w:color="auto"/>
              <w:bottom w:val="nil"/>
              <w:right w:val="single" w:sz="4" w:space="0" w:color="auto"/>
            </w:tcBorders>
            <w:shd w:val="clear" w:color="auto" w:fill="FFFFFF"/>
          </w:tcPr>
          <w:p w14:paraId="38C0CCEE" w14:textId="77777777" w:rsidR="000915B4" w:rsidRPr="00CA3659" w:rsidRDefault="000915B4" w:rsidP="004344D5">
            <w:pPr>
              <w:shd w:val="clear" w:color="auto" w:fill="FFFFFF"/>
              <w:ind w:firstLine="87"/>
              <w:jc w:val="both"/>
              <w:rPr>
                <w:rFonts w:ascii="Times New Roman" w:hAnsi="Times New Roman" w:cs="Times New Roman"/>
              </w:rPr>
            </w:pPr>
          </w:p>
        </w:tc>
      </w:tr>
      <w:tr w:rsidR="00E23DBA" w:rsidRPr="00F070FF" w14:paraId="386C5164"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7BA0DC0" w14:textId="77777777" w:rsidR="00E23DBA" w:rsidRPr="00CA3659" w:rsidRDefault="00BB66C0" w:rsidP="000915B4">
            <w:pPr>
              <w:shd w:val="clear" w:color="auto" w:fill="FFFFFF"/>
              <w:ind w:left="240"/>
              <w:jc w:val="both"/>
              <w:rPr>
                <w:rFonts w:ascii="Times New Roman" w:hAnsi="Times New Roman" w:cs="Times New Roman"/>
              </w:rPr>
            </w:pPr>
            <w:r w:rsidRPr="00CA3659">
              <w:rPr>
                <w:rFonts w:ascii="Times New Roman" w:hAnsi="Times New Roman" w:cs="Times New Roman"/>
              </w:rPr>
              <w:t>4.</w:t>
            </w:r>
          </w:p>
        </w:tc>
        <w:tc>
          <w:tcPr>
            <w:tcW w:w="3099" w:type="dxa"/>
            <w:tcBorders>
              <w:top w:val="nil"/>
              <w:left w:val="single" w:sz="6" w:space="0" w:color="auto"/>
              <w:bottom w:val="nil"/>
              <w:right w:val="single" w:sz="4" w:space="0" w:color="auto"/>
            </w:tcBorders>
            <w:shd w:val="clear" w:color="auto" w:fill="FFFFFF"/>
          </w:tcPr>
          <w:p w14:paraId="47AE59A3"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3260" w:type="dxa"/>
            <w:tcBorders>
              <w:top w:val="nil"/>
              <w:left w:val="single" w:sz="4" w:space="0" w:color="auto"/>
              <w:right w:val="single" w:sz="4" w:space="0" w:color="auto"/>
            </w:tcBorders>
            <w:shd w:val="clear" w:color="auto" w:fill="FFFFFF"/>
          </w:tcPr>
          <w:p w14:paraId="06B1A8B8" w14:textId="4D1104C2" w:rsidR="00E23DBA" w:rsidRPr="00CA3659" w:rsidRDefault="00BB66C0"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544" w:type="dxa"/>
            <w:tcBorders>
              <w:top w:val="nil"/>
              <w:left w:val="single" w:sz="4" w:space="0" w:color="auto"/>
              <w:bottom w:val="nil"/>
              <w:right w:val="single" w:sz="4" w:space="0" w:color="auto"/>
            </w:tcBorders>
            <w:shd w:val="clear" w:color="auto" w:fill="FFFFFF"/>
          </w:tcPr>
          <w:p w14:paraId="68A260E6" w14:textId="77777777" w:rsidR="00E23DBA" w:rsidRPr="00CA3659" w:rsidRDefault="00BB66C0" w:rsidP="004344D5">
            <w:pPr>
              <w:shd w:val="clear" w:color="auto" w:fill="FFFFFF"/>
              <w:ind w:left="58" w:firstLine="87"/>
              <w:jc w:val="both"/>
              <w:rPr>
                <w:rFonts w:ascii="Times New Roman" w:hAnsi="Times New Roman" w:cs="Times New Roman"/>
              </w:rPr>
            </w:pPr>
            <w:r w:rsidRPr="00CA3659">
              <w:rPr>
                <w:rFonts w:ascii="Times New Roman" w:hAnsi="Times New Roman" w:cs="Times New Roman"/>
              </w:rPr>
              <w:t>$819.00</w:t>
            </w:r>
          </w:p>
        </w:tc>
      </w:tr>
      <w:tr w:rsidR="00E23DBA" w:rsidRPr="00F070FF" w14:paraId="08037490"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2E7B2A24"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460C857D"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(a) is receiving a social security pension; and</w:t>
            </w:r>
          </w:p>
        </w:tc>
        <w:tc>
          <w:tcPr>
            <w:tcW w:w="3260" w:type="dxa"/>
            <w:tcBorders>
              <w:left w:val="single" w:sz="4" w:space="0" w:color="auto"/>
              <w:bottom w:val="nil"/>
              <w:right w:val="single" w:sz="4" w:space="0" w:color="auto"/>
            </w:tcBorders>
            <w:shd w:val="clear" w:color="auto" w:fill="FFFFFF"/>
          </w:tcPr>
          <w:p w14:paraId="6969E127" w14:textId="77777777" w:rsidR="00E23DBA" w:rsidRPr="00CA3659" w:rsidRDefault="00BB66C0" w:rsidP="004344D5">
            <w:pPr>
              <w:shd w:val="clear" w:color="auto" w:fill="FFFFFF"/>
              <w:ind w:left="1286" w:firstLine="71"/>
              <w:jc w:val="both"/>
              <w:rPr>
                <w:rFonts w:ascii="Times New Roman" w:hAnsi="Times New Roman" w:cs="Times New Roman"/>
              </w:rPr>
            </w:pPr>
            <w:r w:rsidRPr="00CA3659">
              <w:rPr>
                <w:rFonts w:ascii="Times New Roman" w:hAnsi="Times New Roman" w:cs="Times New Roman"/>
              </w:rPr>
              <w:t>8</w:t>
            </w:r>
          </w:p>
        </w:tc>
        <w:tc>
          <w:tcPr>
            <w:tcW w:w="1544" w:type="dxa"/>
            <w:tcBorders>
              <w:top w:val="nil"/>
              <w:left w:val="single" w:sz="4" w:space="0" w:color="auto"/>
              <w:bottom w:val="nil"/>
              <w:right w:val="single" w:sz="4" w:space="0" w:color="auto"/>
            </w:tcBorders>
            <w:shd w:val="clear" w:color="auto" w:fill="FFFFFF"/>
          </w:tcPr>
          <w:p w14:paraId="1DEF7FB8"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1D89A1A1"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079B6D11"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70B3D3DA"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(b) has rent increased pension</w:t>
            </w:r>
          </w:p>
        </w:tc>
        <w:tc>
          <w:tcPr>
            <w:tcW w:w="3260" w:type="dxa"/>
            <w:tcBorders>
              <w:top w:val="nil"/>
              <w:left w:val="single" w:sz="4" w:space="0" w:color="auto"/>
              <w:bottom w:val="nil"/>
              <w:right w:val="single" w:sz="4" w:space="0" w:color="auto"/>
            </w:tcBorders>
            <w:shd w:val="clear" w:color="auto" w:fill="FFFFFF"/>
          </w:tcPr>
          <w:p w14:paraId="3DD3589E"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6FFB7A24"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0533A971"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40A5C5A" w14:textId="77777777" w:rsidR="00E23DBA" w:rsidRPr="00CA3659" w:rsidRDefault="00BB66C0" w:rsidP="000915B4">
            <w:pPr>
              <w:shd w:val="clear" w:color="auto" w:fill="FFFFFF"/>
              <w:ind w:left="245"/>
              <w:jc w:val="both"/>
              <w:rPr>
                <w:rFonts w:ascii="Times New Roman" w:hAnsi="Times New Roman" w:cs="Times New Roman"/>
              </w:rPr>
            </w:pPr>
            <w:r w:rsidRPr="00CA3659">
              <w:rPr>
                <w:rFonts w:ascii="Times New Roman" w:hAnsi="Times New Roman" w:cs="Times New Roman"/>
              </w:rPr>
              <w:t>5.</w:t>
            </w:r>
          </w:p>
        </w:tc>
        <w:tc>
          <w:tcPr>
            <w:tcW w:w="3099" w:type="dxa"/>
            <w:tcBorders>
              <w:top w:val="nil"/>
              <w:left w:val="single" w:sz="6" w:space="0" w:color="auto"/>
              <w:bottom w:val="nil"/>
              <w:right w:val="single" w:sz="4" w:space="0" w:color="auto"/>
            </w:tcBorders>
            <w:shd w:val="clear" w:color="auto" w:fill="FFFFFF"/>
          </w:tcPr>
          <w:p w14:paraId="5C85D1BE"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3260" w:type="dxa"/>
            <w:tcBorders>
              <w:top w:val="nil"/>
              <w:left w:val="single" w:sz="4" w:space="0" w:color="auto"/>
              <w:right w:val="single" w:sz="4" w:space="0" w:color="auto"/>
            </w:tcBorders>
            <w:shd w:val="clear" w:color="auto" w:fill="FFFFFF"/>
          </w:tcPr>
          <w:p w14:paraId="14CC5931" w14:textId="0461C94A" w:rsidR="00E23DBA" w:rsidRPr="00CA3659" w:rsidRDefault="00BB66C0"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$2,600)</w:t>
            </w:r>
          </w:p>
        </w:tc>
        <w:tc>
          <w:tcPr>
            <w:tcW w:w="1544" w:type="dxa"/>
            <w:tcBorders>
              <w:top w:val="nil"/>
              <w:left w:val="single" w:sz="4" w:space="0" w:color="auto"/>
              <w:bottom w:val="nil"/>
              <w:right w:val="single" w:sz="4" w:space="0" w:color="auto"/>
            </w:tcBorders>
            <w:shd w:val="clear" w:color="auto" w:fill="FFFFFF"/>
          </w:tcPr>
          <w:p w14:paraId="7E86673E" w14:textId="77777777" w:rsidR="00E23DBA" w:rsidRPr="00CA3659" w:rsidRDefault="00BB66C0" w:rsidP="004344D5">
            <w:pPr>
              <w:shd w:val="clear" w:color="auto" w:fill="FFFFFF"/>
              <w:ind w:left="58" w:firstLine="87"/>
              <w:jc w:val="both"/>
              <w:rPr>
                <w:rFonts w:ascii="Times New Roman" w:hAnsi="Times New Roman" w:cs="Times New Roman"/>
              </w:rPr>
            </w:pPr>
            <w:r w:rsidRPr="00CA3659">
              <w:rPr>
                <w:rFonts w:ascii="Times New Roman" w:hAnsi="Times New Roman" w:cs="Times New Roman"/>
              </w:rPr>
              <w:t>$819.00</w:t>
            </w:r>
          </w:p>
        </w:tc>
      </w:tr>
      <w:tr w:rsidR="00E23DBA" w:rsidRPr="00F070FF" w14:paraId="0B39C4EB"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29F80787"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2B4597B7"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(a) is receiving a service pension; and</w:t>
            </w:r>
          </w:p>
        </w:tc>
        <w:tc>
          <w:tcPr>
            <w:tcW w:w="3260" w:type="dxa"/>
            <w:tcBorders>
              <w:left w:val="single" w:sz="4" w:space="0" w:color="auto"/>
              <w:bottom w:val="nil"/>
              <w:right w:val="single" w:sz="4" w:space="0" w:color="auto"/>
            </w:tcBorders>
            <w:shd w:val="clear" w:color="auto" w:fill="FFFFFF"/>
          </w:tcPr>
          <w:p w14:paraId="27DA20DF" w14:textId="77777777" w:rsidR="00E23DBA" w:rsidRPr="00CA3659" w:rsidRDefault="00BB66C0" w:rsidP="004344D5">
            <w:pPr>
              <w:shd w:val="clear" w:color="auto" w:fill="FFFFFF"/>
              <w:ind w:left="1282" w:firstLine="71"/>
              <w:jc w:val="both"/>
              <w:rPr>
                <w:rFonts w:ascii="Times New Roman" w:hAnsi="Times New Roman" w:cs="Times New Roman"/>
              </w:rPr>
            </w:pPr>
            <w:r w:rsidRPr="00CA3659">
              <w:rPr>
                <w:rFonts w:ascii="Times New Roman" w:hAnsi="Times New Roman" w:cs="Times New Roman"/>
              </w:rPr>
              <w:t>8</w:t>
            </w:r>
          </w:p>
        </w:tc>
        <w:tc>
          <w:tcPr>
            <w:tcW w:w="1544" w:type="dxa"/>
            <w:tcBorders>
              <w:top w:val="nil"/>
              <w:left w:val="single" w:sz="4" w:space="0" w:color="auto"/>
              <w:bottom w:val="nil"/>
              <w:right w:val="single" w:sz="4" w:space="0" w:color="auto"/>
            </w:tcBorders>
            <w:shd w:val="clear" w:color="auto" w:fill="FFFFFF"/>
          </w:tcPr>
          <w:p w14:paraId="762BD93C"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7E6000F6"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244110F"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484F544D"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(b) has rent increased pension; and</w:t>
            </w:r>
          </w:p>
        </w:tc>
        <w:tc>
          <w:tcPr>
            <w:tcW w:w="3260" w:type="dxa"/>
            <w:tcBorders>
              <w:top w:val="nil"/>
              <w:left w:val="single" w:sz="4" w:space="0" w:color="auto"/>
              <w:bottom w:val="nil"/>
              <w:right w:val="single" w:sz="4" w:space="0" w:color="auto"/>
            </w:tcBorders>
            <w:shd w:val="clear" w:color="auto" w:fill="FFFFFF"/>
          </w:tcPr>
          <w:p w14:paraId="2661DE5F"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139CB888"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0368A54F"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411C91D"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795D3F2A"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(c) does not have a dependent child or dependent children</w:t>
            </w:r>
          </w:p>
        </w:tc>
        <w:tc>
          <w:tcPr>
            <w:tcW w:w="3260" w:type="dxa"/>
            <w:tcBorders>
              <w:top w:val="nil"/>
              <w:left w:val="single" w:sz="4" w:space="0" w:color="auto"/>
              <w:bottom w:val="nil"/>
              <w:right w:val="single" w:sz="4" w:space="0" w:color="auto"/>
            </w:tcBorders>
            <w:shd w:val="clear" w:color="auto" w:fill="FFFFFF"/>
          </w:tcPr>
          <w:p w14:paraId="094D221A"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6F21EC06"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31EC21D2"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609A7661" w14:textId="77777777" w:rsidR="00E23DBA" w:rsidRPr="00CA3659" w:rsidRDefault="00BB66C0" w:rsidP="000915B4">
            <w:pPr>
              <w:shd w:val="clear" w:color="auto" w:fill="FFFFFF"/>
              <w:ind w:left="240"/>
              <w:jc w:val="both"/>
              <w:rPr>
                <w:rFonts w:ascii="Times New Roman" w:hAnsi="Times New Roman" w:cs="Times New Roman"/>
              </w:rPr>
            </w:pPr>
            <w:r w:rsidRPr="00CA3659">
              <w:rPr>
                <w:rFonts w:ascii="Times New Roman" w:hAnsi="Times New Roman" w:cs="Times New Roman"/>
              </w:rPr>
              <w:t>6.</w:t>
            </w:r>
          </w:p>
        </w:tc>
        <w:tc>
          <w:tcPr>
            <w:tcW w:w="3099" w:type="dxa"/>
            <w:tcBorders>
              <w:top w:val="nil"/>
              <w:left w:val="single" w:sz="6" w:space="0" w:color="auto"/>
              <w:bottom w:val="nil"/>
              <w:right w:val="single" w:sz="4" w:space="0" w:color="auto"/>
            </w:tcBorders>
            <w:shd w:val="clear" w:color="auto" w:fill="FFFFFF"/>
          </w:tcPr>
          <w:p w14:paraId="20BC474C"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3260" w:type="dxa"/>
            <w:tcBorders>
              <w:top w:val="nil"/>
              <w:left w:val="single" w:sz="4" w:space="0" w:color="auto"/>
              <w:right w:val="single" w:sz="4" w:space="0" w:color="auto"/>
            </w:tcBorders>
            <w:shd w:val="clear" w:color="auto" w:fill="FFFFFF"/>
          </w:tcPr>
          <w:p w14:paraId="72080333" w14:textId="7458AA5D" w:rsidR="00E23DBA" w:rsidRPr="00CA3659" w:rsidRDefault="00BB66C0"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$3,120)</w:t>
            </w:r>
          </w:p>
        </w:tc>
        <w:tc>
          <w:tcPr>
            <w:tcW w:w="1544" w:type="dxa"/>
            <w:tcBorders>
              <w:top w:val="nil"/>
              <w:left w:val="single" w:sz="4" w:space="0" w:color="auto"/>
              <w:bottom w:val="nil"/>
              <w:right w:val="single" w:sz="4" w:space="0" w:color="auto"/>
            </w:tcBorders>
            <w:shd w:val="clear" w:color="auto" w:fill="FFFFFF"/>
          </w:tcPr>
          <w:p w14:paraId="386FBE81" w14:textId="77777777" w:rsidR="00E23DBA" w:rsidRPr="00CA3659" w:rsidRDefault="00BB66C0" w:rsidP="004344D5">
            <w:pPr>
              <w:shd w:val="clear" w:color="auto" w:fill="FFFFFF"/>
              <w:ind w:left="58" w:firstLine="87"/>
              <w:jc w:val="both"/>
              <w:rPr>
                <w:rFonts w:ascii="Times New Roman" w:hAnsi="Times New Roman" w:cs="Times New Roman"/>
              </w:rPr>
            </w:pPr>
            <w:r w:rsidRPr="00CA3659">
              <w:rPr>
                <w:rFonts w:ascii="Times New Roman" w:hAnsi="Times New Roman" w:cs="Times New Roman"/>
              </w:rPr>
              <w:t>$956.80</w:t>
            </w:r>
          </w:p>
        </w:tc>
      </w:tr>
      <w:tr w:rsidR="00E23DBA" w:rsidRPr="00F070FF" w14:paraId="4D6B134C"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4ADA4FA7"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342E95C2"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(a) is receiving a service pension; and</w:t>
            </w:r>
          </w:p>
        </w:tc>
        <w:tc>
          <w:tcPr>
            <w:tcW w:w="3260" w:type="dxa"/>
            <w:tcBorders>
              <w:left w:val="single" w:sz="4" w:space="0" w:color="auto"/>
              <w:bottom w:val="nil"/>
              <w:right w:val="single" w:sz="4" w:space="0" w:color="auto"/>
            </w:tcBorders>
            <w:shd w:val="clear" w:color="auto" w:fill="FFFFFF"/>
          </w:tcPr>
          <w:p w14:paraId="7A33F004" w14:textId="77777777" w:rsidR="00E23DBA" w:rsidRPr="00CA3659" w:rsidRDefault="00BB66C0" w:rsidP="004344D5">
            <w:pPr>
              <w:shd w:val="clear" w:color="auto" w:fill="FFFFFF"/>
              <w:ind w:left="1282" w:firstLine="71"/>
              <w:jc w:val="both"/>
              <w:rPr>
                <w:rFonts w:ascii="Times New Roman" w:hAnsi="Times New Roman" w:cs="Times New Roman"/>
              </w:rPr>
            </w:pPr>
            <w:r w:rsidRPr="00CA3659">
              <w:rPr>
                <w:rFonts w:ascii="Times New Roman" w:hAnsi="Times New Roman" w:cs="Times New Roman"/>
              </w:rPr>
              <w:t>8</w:t>
            </w:r>
          </w:p>
        </w:tc>
        <w:tc>
          <w:tcPr>
            <w:tcW w:w="1544" w:type="dxa"/>
            <w:tcBorders>
              <w:top w:val="nil"/>
              <w:left w:val="single" w:sz="4" w:space="0" w:color="auto"/>
              <w:bottom w:val="nil"/>
              <w:right w:val="single" w:sz="4" w:space="0" w:color="auto"/>
            </w:tcBorders>
            <w:shd w:val="clear" w:color="auto" w:fill="FFFFFF"/>
          </w:tcPr>
          <w:p w14:paraId="358BC0AA"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35466A06"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1FD026C6"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0F6C3D72"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(b) has rent increased pension; and</w:t>
            </w:r>
          </w:p>
        </w:tc>
        <w:tc>
          <w:tcPr>
            <w:tcW w:w="3260" w:type="dxa"/>
            <w:tcBorders>
              <w:top w:val="nil"/>
              <w:left w:val="single" w:sz="4" w:space="0" w:color="auto"/>
              <w:bottom w:val="nil"/>
              <w:right w:val="single" w:sz="4" w:space="0" w:color="auto"/>
            </w:tcBorders>
            <w:shd w:val="clear" w:color="auto" w:fill="FFFFFF"/>
          </w:tcPr>
          <w:p w14:paraId="467DE4C7"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66BE8021" w14:textId="77777777" w:rsidR="00E23DBA" w:rsidRPr="00CA3659" w:rsidRDefault="00BB66C0" w:rsidP="004344D5">
            <w:pPr>
              <w:shd w:val="clear" w:color="auto" w:fill="FFFFFF"/>
              <w:ind w:left="144" w:firstLine="87"/>
              <w:jc w:val="both"/>
              <w:rPr>
                <w:rFonts w:ascii="Times New Roman" w:hAnsi="Times New Roman" w:cs="Times New Roman"/>
              </w:rPr>
            </w:pPr>
            <w:r w:rsidRPr="00CA3659">
              <w:rPr>
                <w:rFonts w:ascii="Times New Roman" w:hAnsi="Times New Roman" w:cs="Times New Roman"/>
              </w:rPr>
              <w:t>.</w:t>
            </w:r>
          </w:p>
        </w:tc>
      </w:tr>
      <w:tr w:rsidR="00E23DBA" w:rsidRPr="00F070FF" w14:paraId="26332BB8"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695E4191"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60064C43"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(c) has 1 or 2 dependent children</w:t>
            </w:r>
          </w:p>
        </w:tc>
        <w:tc>
          <w:tcPr>
            <w:tcW w:w="3260" w:type="dxa"/>
            <w:tcBorders>
              <w:top w:val="nil"/>
              <w:left w:val="single" w:sz="4" w:space="0" w:color="auto"/>
              <w:bottom w:val="nil"/>
              <w:right w:val="single" w:sz="4" w:space="0" w:color="auto"/>
            </w:tcBorders>
            <w:shd w:val="clear" w:color="auto" w:fill="FFFFFF"/>
          </w:tcPr>
          <w:p w14:paraId="6CA89874"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1AED8C7C"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48F44414"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1420EDF0" w14:textId="77777777" w:rsidR="00E23DBA" w:rsidRPr="00CA3659" w:rsidRDefault="00BB66C0" w:rsidP="000915B4">
            <w:pPr>
              <w:shd w:val="clear" w:color="auto" w:fill="FFFFFF"/>
              <w:ind w:left="245"/>
              <w:jc w:val="both"/>
              <w:rPr>
                <w:rFonts w:ascii="Times New Roman" w:hAnsi="Times New Roman" w:cs="Times New Roman"/>
              </w:rPr>
            </w:pPr>
            <w:r w:rsidRPr="00CA3659">
              <w:rPr>
                <w:rFonts w:ascii="Times New Roman" w:hAnsi="Times New Roman" w:cs="Times New Roman"/>
              </w:rPr>
              <w:t>7.</w:t>
            </w:r>
          </w:p>
        </w:tc>
        <w:tc>
          <w:tcPr>
            <w:tcW w:w="3099" w:type="dxa"/>
            <w:tcBorders>
              <w:top w:val="nil"/>
              <w:left w:val="single" w:sz="6" w:space="0" w:color="auto"/>
              <w:bottom w:val="nil"/>
              <w:right w:val="single" w:sz="4" w:space="0" w:color="auto"/>
            </w:tcBorders>
            <w:shd w:val="clear" w:color="auto" w:fill="FFFFFF"/>
          </w:tcPr>
          <w:p w14:paraId="4E54DD96" w14:textId="77777777" w:rsidR="00E23DBA" w:rsidRPr="00CA3659" w:rsidRDefault="00BB66C0" w:rsidP="000915B4">
            <w:pPr>
              <w:shd w:val="clear" w:color="auto" w:fill="FFFFFF"/>
              <w:ind w:left="19"/>
              <w:jc w:val="both"/>
              <w:rPr>
                <w:rFonts w:ascii="Times New Roman" w:hAnsi="Times New Roman" w:cs="Times New Roman"/>
              </w:rPr>
            </w:pPr>
            <w:r w:rsidRPr="00CA3659">
              <w:rPr>
                <w:rFonts w:ascii="Times New Roman" w:hAnsi="Times New Roman" w:cs="Times New Roman"/>
              </w:rPr>
              <w:t>Partnered and partner:</w:t>
            </w:r>
          </w:p>
        </w:tc>
        <w:tc>
          <w:tcPr>
            <w:tcW w:w="3260" w:type="dxa"/>
            <w:tcBorders>
              <w:top w:val="nil"/>
              <w:left w:val="single" w:sz="4" w:space="0" w:color="auto"/>
              <w:right w:val="single" w:sz="4" w:space="0" w:color="auto"/>
            </w:tcBorders>
            <w:shd w:val="clear" w:color="auto" w:fill="FFFFFF"/>
          </w:tcPr>
          <w:p w14:paraId="28C5B5AF" w14:textId="1D4F10DA" w:rsidR="00E23DBA" w:rsidRPr="00CA3659" w:rsidRDefault="00BB66C0" w:rsidP="00CA3659">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Cs/>
                <w:u w:val="single"/>
              </w:rPr>
              <w:t>(</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$3,120)</w:t>
            </w:r>
          </w:p>
        </w:tc>
        <w:tc>
          <w:tcPr>
            <w:tcW w:w="1544" w:type="dxa"/>
            <w:tcBorders>
              <w:top w:val="nil"/>
              <w:left w:val="single" w:sz="4" w:space="0" w:color="auto"/>
              <w:bottom w:val="nil"/>
              <w:right w:val="single" w:sz="4" w:space="0" w:color="auto"/>
            </w:tcBorders>
            <w:shd w:val="clear" w:color="auto" w:fill="FFFFFF"/>
          </w:tcPr>
          <w:p w14:paraId="43D7CD85" w14:textId="77777777" w:rsidR="00E23DBA" w:rsidRPr="00CA3659" w:rsidRDefault="00BB66C0" w:rsidP="004344D5">
            <w:pPr>
              <w:shd w:val="clear" w:color="auto" w:fill="FFFFFF"/>
              <w:ind w:firstLine="87"/>
              <w:jc w:val="both"/>
              <w:rPr>
                <w:rFonts w:ascii="Times New Roman" w:hAnsi="Times New Roman" w:cs="Times New Roman"/>
              </w:rPr>
            </w:pPr>
            <w:r w:rsidRPr="00CA3659">
              <w:rPr>
                <w:rFonts w:ascii="Times New Roman" w:hAnsi="Times New Roman" w:cs="Times New Roman"/>
              </w:rPr>
              <w:t>$1,092.00</w:t>
            </w:r>
          </w:p>
        </w:tc>
      </w:tr>
      <w:tr w:rsidR="00E23DBA" w:rsidRPr="00F070FF" w14:paraId="4019D863"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5DE48828"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23485F05"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(a) is receiving a service pension; and</w:t>
            </w:r>
          </w:p>
        </w:tc>
        <w:tc>
          <w:tcPr>
            <w:tcW w:w="3260" w:type="dxa"/>
            <w:tcBorders>
              <w:left w:val="single" w:sz="4" w:space="0" w:color="auto"/>
              <w:bottom w:val="nil"/>
              <w:right w:val="single" w:sz="4" w:space="0" w:color="auto"/>
            </w:tcBorders>
            <w:shd w:val="clear" w:color="auto" w:fill="FFFFFF"/>
          </w:tcPr>
          <w:p w14:paraId="2A71F94A" w14:textId="77777777" w:rsidR="00E23DBA" w:rsidRPr="00CA3659" w:rsidRDefault="00BB66C0" w:rsidP="004344D5">
            <w:pPr>
              <w:shd w:val="clear" w:color="auto" w:fill="FFFFFF"/>
              <w:ind w:left="1282" w:firstLine="71"/>
              <w:jc w:val="both"/>
              <w:rPr>
                <w:rFonts w:ascii="Times New Roman" w:hAnsi="Times New Roman" w:cs="Times New Roman"/>
              </w:rPr>
            </w:pPr>
            <w:r w:rsidRPr="00CA3659">
              <w:rPr>
                <w:rFonts w:ascii="Times New Roman" w:hAnsi="Times New Roman" w:cs="Times New Roman"/>
              </w:rPr>
              <w:t>8</w:t>
            </w:r>
          </w:p>
        </w:tc>
        <w:tc>
          <w:tcPr>
            <w:tcW w:w="1544" w:type="dxa"/>
            <w:tcBorders>
              <w:top w:val="nil"/>
              <w:left w:val="single" w:sz="4" w:space="0" w:color="auto"/>
              <w:bottom w:val="nil"/>
              <w:right w:val="single" w:sz="4" w:space="0" w:color="auto"/>
            </w:tcBorders>
            <w:shd w:val="clear" w:color="auto" w:fill="FFFFFF"/>
          </w:tcPr>
          <w:p w14:paraId="717567BE"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69DE62D9"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3A8F2B40"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217B1590"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(b) has rent increased pension; and</w:t>
            </w:r>
          </w:p>
        </w:tc>
        <w:tc>
          <w:tcPr>
            <w:tcW w:w="3260" w:type="dxa"/>
            <w:tcBorders>
              <w:top w:val="nil"/>
              <w:left w:val="single" w:sz="4" w:space="0" w:color="auto"/>
              <w:bottom w:val="nil"/>
              <w:right w:val="single" w:sz="4" w:space="0" w:color="auto"/>
            </w:tcBorders>
            <w:shd w:val="clear" w:color="auto" w:fill="FFFFFF"/>
          </w:tcPr>
          <w:p w14:paraId="09F6EA97"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60925BF3" w14:textId="77777777" w:rsidR="00E23DBA" w:rsidRPr="00CA3659" w:rsidRDefault="00E23DBA" w:rsidP="004344D5">
            <w:pPr>
              <w:shd w:val="clear" w:color="auto" w:fill="FFFFFF"/>
              <w:ind w:firstLine="87"/>
              <w:jc w:val="both"/>
              <w:rPr>
                <w:rFonts w:ascii="Times New Roman" w:hAnsi="Times New Roman" w:cs="Times New Roman"/>
              </w:rPr>
            </w:pPr>
          </w:p>
        </w:tc>
      </w:tr>
      <w:tr w:rsidR="00E23DBA" w:rsidRPr="00F070FF" w14:paraId="257FD222"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13831C6A" w14:textId="77777777" w:rsidR="00E23DBA" w:rsidRPr="00CA3659" w:rsidRDefault="00E23DBA" w:rsidP="000915B4">
            <w:pPr>
              <w:shd w:val="clear" w:color="auto" w:fill="FFFFFF"/>
              <w:jc w:val="both"/>
              <w:rPr>
                <w:rFonts w:ascii="Times New Roman" w:hAnsi="Times New Roman" w:cs="Times New Roman"/>
              </w:rPr>
            </w:pPr>
          </w:p>
        </w:tc>
        <w:tc>
          <w:tcPr>
            <w:tcW w:w="3099" w:type="dxa"/>
            <w:tcBorders>
              <w:top w:val="nil"/>
              <w:left w:val="single" w:sz="6" w:space="0" w:color="auto"/>
              <w:bottom w:val="nil"/>
              <w:right w:val="single" w:sz="4" w:space="0" w:color="auto"/>
            </w:tcBorders>
            <w:shd w:val="clear" w:color="auto" w:fill="FFFFFF"/>
          </w:tcPr>
          <w:p w14:paraId="27E5D278"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(c) has 3 or more dependent children</w:t>
            </w:r>
          </w:p>
        </w:tc>
        <w:tc>
          <w:tcPr>
            <w:tcW w:w="3260" w:type="dxa"/>
            <w:tcBorders>
              <w:top w:val="nil"/>
              <w:left w:val="single" w:sz="4" w:space="0" w:color="auto"/>
              <w:bottom w:val="nil"/>
              <w:right w:val="single" w:sz="4" w:space="0" w:color="auto"/>
            </w:tcBorders>
            <w:shd w:val="clear" w:color="auto" w:fill="FFFFFF"/>
          </w:tcPr>
          <w:p w14:paraId="36C815C5" w14:textId="77777777" w:rsidR="00E23DBA" w:rsidRPr="00CA3659" w:rsidRDefault="00E23DBA" w:rsidP="004344D5">
            <w:pPr>
              <w:shd w:val="clear" w:color="auto" w:fill="FFFFFF"/>
              <w:ind w:firstLine="71"/>
              <w:jc w:val="both"/>
              <w:rPr>
                <w:rFonts w:ascii="Times New Roman" w:hAnsi="Times New Roman" w:cs="Times New Roman"/>
              </w:rPr>
            </w:pPr>
          </w:p>
        </w:tc>
        <w:tc>
          <w:tcPr>
            <w:tcW w:w="1544" w:type="dxa"/>
            <w:tcBorders>
              <w:top w:val="nil"/>
              <w:left w:val="single" w:sz="4" w:space="0" w:color="auto"/>
              <w:bottom w:val="nil"/>
              <w:right w:val="single" w:sz="4" w:space="0" w:color="auto"/>
            </w:tcBorders>
            <w:shd w:val="clear" w:color="auto" w:fill="FFFFFF"/>
          </w:tcPr>
          <w:p w14:paraId="34F7E7AE" w14:textId="77777777" w:rsidR="00E23DBA" w:rsidRPr="00CA3659" w:rsidRDefault="00E23DBA" w:rsidP="004344D5">
            <w:pPr>
              <w:shd w:val="clear" w:color="auto" w:fill="FFFFFF"/>
              <w:ind w:firstLine="87"/>
              <w:jc w:val="both"/>
              <w:rPr>
                <w:rFonts w:ascii="Times New Roman" w:hAnsi="Times New Roman" w:cs="Times New Roman"/>
              </w:rPr>
            </w:pPr>
          </w:p>
        </w:tc>
      </w:tr>
      <w:tr w:rsidR="000915B4" w:rsidRPr="00F070FF" w14:paraId="45A7DF6E" w14:textId="77777777" w:rsidTr="005D39C7">
        <w:trPr>
          <w:trHeight w:val="20"/>
          <w:jc w:val="center"/>
        </w:trPr>
        <w:tc>
          <w:tcPr>
            <w:tcW w:w="1537" w:type="dxa"/>
            <w:tcBorders>
              <w:top w:val="nil"/>
              <w:left w:val="single" w:sz="4" w:space="0" w:color="auto"/>
              <w:bottom w:val="nil"/>
              <w:right w:val="single" w:sz="6" w:space="0" w:color="auto"/>
            </w:tcBorders>
            <w:shd w:val="clear" w:color="auto" w:fill="FFFFFF"/>
          </w:tcPr>
          <w:p w14:paraId="33AD269D" w14:textId="77777777" w:rsidR="000915B4" w:rsidRPr="00CA3659" w:rsidRDefault="000915B4" w:rsidP="000915B4">
            <w:pPr>
              <w:shd w:val="clear" w:color="auto" w:fill="FFFFFF"/>
              <w:ind w:left="240"/>
              <w:jc w:val="both"/>
              <w:rPr>
                <w:rFonts w:ascii="Times New Roman" w:hAnsi="Times New Roman" w:cs="Times New Roman"/>
              </w:rPr>
            </w:pPr>
            <w:r w:rsidRPr="00CA3659">
              <w:rPr>
                <w:rFonts w:ascii="Times New Roman" w:hAnsi="Times New Roman" w:cs="Times New Roman"/>
              </w:rPr>
              <w:t>8.</w:t>
            </w:r>
          </w:p>
        </w:tc>
        <w:tc>
          <w:tcPr>
            <w:tcW w:w="3099" w:type="dxa"/>
            <w:vMerge w:val="restart"/>
            <w:tcBorders>
              <w:top w:val="nil"/>
              <w:left w:val="single" w:sz="6" w:space="0" w:color="auto"/>
              <w:right w:val="single" w:sz="4" w:space="0" w:color="auto"/>
            </w:tcBorders>
            <w:shd w:val="clear" w:color="auto" w:fill="FFFFFF"/>
          </w:tcPr>
          <w:p w14:paraId="14AF1AB9" w14:textId="77777777" w:rsidR="000915B4" w:rsidRPr="00CA3659" w:rsidRDefault="000915B4" w:rsidP="000915B4">
            <w:pPr>
              <w:shd w:val="clear" w:color="auto" w:fill="FFFFFF"/>
              <w:ind w:left="14" w:firstLine="5"/>
              <w:jc w:val="both"/>
              <w:rPr>
                <w:rFonts w:ascii="Times New Roman" w:hAnsi="Times New Roman" w:cs="Times New Roman"/>
              </w:rPr>
            </w:pPr>
            <w:r w:rsidRPr="00CA3659">
              <w:rPr>
                <w:rFonts w:ascii="Times New Roman" w:hAnsi="Times New Roman" w:cs="Times New Roman"/>
              </w:rPr>
              <w:t>Member of an illness separated or respite care couple</w:t>
            </w:r>
          </w:p>
        </w:tc>
        <w:tc>
          <w:tcPr>
            <w:tcW w:w="3260" w:type="dxa"/>
            <w:tcBorders>
              <w:top w:val="nil"/>
              <w:left w:val="single" w:sz="4" w:space="0" w:color="auto"/>
              <w:right w:val="single" w:sz="4" w:space="0" w:color="auto"/>
            </w:tcBorders>
            <w:shd w:val="clear" w:color="auto" w:fill="FFFFFF"/>
          </w:tcPr>
          <w:p w14:paraId="1CA0DBD7" w14:textId="77777777" w:rsidR="000915B4" w:rsidRPr="00CA3659" w:rsidRDefault="000915B4" w:rsidP="004344D5">
            <w:pPr>
              <w:shd w:val="clear" w:color="auto" w:fill="FFFFFF"/>
              <w:ind w:firstLine="71"/>
              <w:jc w:val="both"/>
              <w:rPr>
                <w:rFonts w:ascii="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tc>
        <w:tc>
          <w:tcPr>
            <w:tcW w:w="1544" w:type="dxa"/>
            <w:tcBorders>
              <w:top w:val="nil"/>
              <w:left w:val="single" w:sz="4" w:space="0" w:color="auto"/>
              <w:bottom w:val="nil"/>
              <w:right w:val="single" w:sz="4" w:space="0" w:color="auto"/>
            </w:tcBorders>
            <w:shd w:val="clear" w:color="auto" w:fill="FFFFFF"/>
          </w:tcPr>
          <w:p w14:paraId="621E7629" w14:textId="77777777" w:rsidR="000915B4" w:rsidRPr="00CA3659" w:rsidRDefault="000915B4" w:rsidP="004344D5">
            <w:pPr>
              <w:shd w:val="clear" w:color="auto" w:fill="FFFFFF"/>
              <w:ind w:firstLine="87"/>
              <w:jc w:val="both"/>
              <w:rPr>
                <w:rFonts w:ascii="Times New Roman" w:hAnsi="Times New Roman" w:cs="Times New Roman"/>
              </w:rPr>
            </w:pPr>
            <w:r w:rsidRPr="00CA3659">
              <w:rPr>
                <w:rFonts w:ascii="Times New Roman" w:hAnsi="Times New Roman" w:cs="Times New Roman"/>
              </w:rPr>
              <w:t>$1,638.00</w:t>
            </w:r>
          </w:p>
        </w:tc>
      </w:tr>
      <w:tr w:rsidR="000915B4" w:rsidRPr="00F070FF" w14:paraId="1206C7B0" w14:textId="77777777" w:rsidTr="005D39C7">
        <w:trPr>
          <w:trHeight w:val="20"/>
          <w:jc w:val="center"/>
        </w:trPr>
        <w:tc>
          <w:tcPr>
            <w:tcW w:w="1537" w:type="dxa"/>
            <w:tcBorders>
              <w:top w:val="nil"/>
              <w:left w:val="single" w:sz="4" w:space="0" w:color="auto"/>
              <w:right w:val="single" w:sz="6" w:space="0" w:color="auto"/>
            </w:tcBorders>
            <w:shd w:val="clear" w:color="auto" w:fill="FFFFFF"/>
          </w:tcPr>
          <w:p w14:paraId="54336550" w14:textId="77777777" w:rsidR="000915B4" w:rsidRPr="00CA3659" w:rsidRDefault="000915B4" w:rsidP="000915B4">
            <w:pPr>
              <w:shd w:val="clear" w:color="auto" w:fill="FFFFFF"/>
              <w:jc w:val="both"/>
              <w:rPr>
                <w:rFonts w:ascii="Times New Roman" w:hAnsi="Times New Roman" w:cs="Times New Roman"/>
              </w:rPr>
            </w:pPr>
          </w:p>
        </w:tc>
        <w:tc>
          <w:tcPr>
            <w:tcW w:w="3099" w:type="dxa"/>
            <w:vMerge/>
            <w:tcBorders>
              <w:left w:val="single" w:sz="6" w:space="0" w:color="auto"/>
              <w:right w:val="single" w:sz="4" w:space="0" w:color="auto"/>
            </w:tcBorders>
            <w:shd w:val="clear" w:color="auto" w:fill="FFFFFF"/>
          </w:tcPr>
          <w:p w14:paraId="52C28C8C" w14:textId="77777777" w:rsidR="000915B4" w:rsidRPr="00CA3659" w:rsidRDefault="000915B4" w:rsidP="000915B4">
            <w:pPr>
              <w:shd w:val="clear" w:color="auto" w:fill="FFFFFF"/>
              <w:jc w:val="both"/>
              <w:rPr>
                <w:rFonts w:ascii="Times New Roman" w:hAnsi="Times New Roman" w:cs="Times New Roman"/>
              </w:rPr>
            </w:pPr>
          </w:p>
        </w:tc>
        <w:tc>
          <w:tcPr>
            <w:tcW w:w="3260" w:type="dxa"/>
            <w:tcBorders>
              <w:left w:val="single" w:sz="4" w:space="0" w:color="auto"/>
              <w:right w:val="single" w:sz="4" w:space="0" w:color="auto"/>
            </w:tcBorders>
            <w:shd w:val="clear" w:color="auto" w:fill="FFFFFF"/>
          </w:tcPr>
          <w:p w14:paraId="0C96B293" w14:textId="77777777" w:rsidR="000915B4" w:rsidRPr="00CA3659" w:rsidRDefault="000915B4" w:rsidP="004344D5">
            <w:pPr>
              <w:shd w:val="clear" w:color="auto" w:fill="FFFFFF"/>
              <w:ind w:left="1277" w:firstLine="71"/>
              <w:jc w:val="both"/>
              <w:rPr>
                <w:rFonts w:ascii="Times New Roman" w:hAnsi="Times New Roman" w:cs="Times New Roman"/>
              </w:rPr>
            </w:pPr>
            <w:r w:rsidRPr="00CA3659">
              <w:rPr>
                <w:rFonts w:ascii="Times New Roman" w:hAnsi="Times New Roman" w:cs="Times New Roman"/>
              </w:rPr>
              <w:t>4</w:t>
            </w:r>
          </w:p>
        </w:tc>
        <w:tc>
          <w:tcPr>
            <w:tcW w:w="1544" w:type="dxa"/>
            <w:tcBorders>
              <w:top w:val="nil"/>
              <w:left w:val="single" w:sz="4" w:space="0" w:color="auto"/>
              <w:right w:val="single" w:sz="4" w:space="0" w:color="auto"/>
            </w:tcBorders>
            <w:shd w:val="clear" w:color="auto" w:fill="FFFFFF"/>
          </w:tcPr>
          <w:p w14:paraId="0C4D7178" w14:textId="77777777" w:rsidR="000915B4" w:rsidRPr="00CA3659" w:rsidRDefault="000915B4" w:rsidP="004344D5">
            <w:pPr>
              <w:shd w:val="clear" w:color="auto" w:fill="FFFFFF"/>
              <w:ind w:firstLine="87"/>
              <w:jc w:val="both"/>
              <w:rPr>
                <w:rFonts w:ascii="Times New Roman" w:hAnsi="Times New Roman" w:cs="Times New Roman"/>
              </w:rPr>
            </w:pPr>
          </w:p>
        </w:tc>
      </w:tr>
      <w:tr w:rsidR="00E23DBA" w:rsidRPr="00F070FF" w14:paraId="7A345DF1" w14:textId="77777777" w:rsidTr="005D39C7">
        <w:trPr>
          <w:trHeight w:val="20"/>
          <w:jc w:val="center"/>
        </w:trPr>
        <w:tc>
          <w:tcPr>
            <w:tcW w:w="1537" w:type="dxa"/>
            <w:tcBorders>
              <w:top w:val="nil"/>
              <w:left w:val="single" w:sz="4" w:space="0" w:color="auto"/>
              <w:bottom w:val="single" w:sz="4" w:space="0" w:color="auto"/>
              <w:right w:val="single" w:sz="6" w:space="0" w:color="auto"/>
            </w:tcBorders>
            <w:shd w:val="clear" w:color="auto" w:fill="FFFFFF"/>
          </w:tcPr>
          <w:p w14:paraId="29275C2B" w14:textId="77777777" w:rsidR="00E23DBA" w:rsidRPr="00CA3659" w:rsidRDefault="00BB66C0" w:rsidP="000915B4">
            <w:pPr>
              <w:shd w:val="clear" w:color="auto" w:fill="FFFFFF"/>
              <w:ind w:left="240"/>
              <w:jc w:val="both"/>
              <w:rPr>
                <w:rFonts w:ascii="Times New Roman" w:hAnsi="Times New Roman" w:cs="Times New Roman"/>
              </w:rPr>
            </w:pPr>
            <w:r w:rsidRPr="00CA3659">
              <w:rPr>
                <w:rFonts w:ascii="Times New Roman" w:hAnsi="Times New Roman" w:cs="Times New Roman"/>
              </w:rPr>
              <w:t>9.</w:t>
            </w:r>
          </w:p>
        </w:tc>
        <w:tc>
          <w:tcPr>
            <w:tcW w:w="3099" w:type="dxa"/>
            <w:tcBorders>
              <w:top w:val="nil"/>
              <w:left w:val="single" w:sz="6" w:space="0" w:color="auto"/>
              <w:bottom w:val="single" w:sz="4" w:space="0" w:color="auto"/>
              <w:right w:val="single" w:sz="4" w:space="0" w:color="auto"/>
            </w:tcBorders>
            <w:shd w:val="clear" w:color="auto" w:fill="FFFFFF"/>
          </w:tcPr>
          <w:p w14:paraId="66079E0F" w14:textId="77777777" w:rsidR="00E23DBA" w:rsidRPr="00CA3659" w:rsidRDefault="00BB66C0" w:rsidP="000915B4">
            <w:pPr>
              <w:shd w:val="clear" w:color="auto" w:fill="FFFFFF"/>
              <w:ind w:left="14"/>
              <w:jc w:val="both"/>
              <w:rPr>
                <w:rFonts w:ascii="Times New Roman" w:hAnsi="Times New Roman" w:cs="Times New Roman"/>
              </w:rPr>
            </w:pPr>
            <w:r w:rsidRPr="00CA3659">
              <w:rPr>
                <w:rFonts w:ascii="Times New Roman" w:hAnsi="Times New Roman" w:cs="Times New Roman"/>
              </w:rPr>
              <w:t>Member of a temporarily separated couple</w:t>
            </w:r>
          </w:p>
        </w:tc>
        <w:tc>
          <w:tcPr>
            <w:tcW w:w="3260" w:type="dxa"/>
            <w:tcBorders>
              <w:top w:val="nil"/>
              <w:left w:val="single" w:sz="4" w:space="0" w:color="auto"/>
              <w:bottom w:val="single" w:sz="4" w:space="0" w:color="auto"/>
              <w:right w:val="single" w:sz="4" w:space="0" w:color="auto"/>
            </w:tcBorders>
            <w:shd w:val="clear" w:color="auto" w:fill="FFFFFF"/>
          </w:tcPr>
          <w:p w14:paraId="4D478761" w14:textId="77777777" w:rsidR="000915B4" w:rsidRPr="00CA3659" w:rsidRDefault="00BB66C0" w:rsidP="004344D5">
            <w:pPr>
              <w:shd w:val="clear" w:color="auto" w:fill="FFFFFF"/>
              <w:ind w:firstLine="71"/>
              <w:jc w:val="both"/>
              <w:rPr>
                <w:rFonts w:ascii="Times New Roman" w:eastAsia="Times New Roman" w:hAnsi="Times New Roman" w:cs="Times New Roman"/>
              </w:rPr>
            </w:pPr>
            <w:r w:rsidRPr="00CA3659">
              <w:rPr>
                <w:rFonts w:ascii="Times New Roman" w:hAnsi="Times New Roman" w:cs="Times New Roman"/>
              </w:rPr>
              <w:t xml:space="preserve">3 </w:t>
            </w:r>
            <w:r w:rsidRPr="00CA3659">
              <w:rPr>
                <w:rFonts w:ascii="Times New Roman" w:eastAsia="Times New Roman" w:hAnsi="Times New Roman" w:cs="Times New Roman"/>
              </w:rPr>
              <w:t xml:space="preserve">× </w:t>
            </w:r>
            <w:r w:rsidRPr="00CA3659">
              <w:rPr>
                <w:rFonts w:ascii="Times New Roman" w:eastAsia="Times New Roman" w:hAnsi="Times New Roman" w:cs="Times New Roman"/>
                <w:b/>
                <w:bCs/>
                <w:u w:val="single"/>
              </w:rPr>
              <w:t xml:space="preserve">(Annual rent </w:t>
            </w:r>
            <w:r w:rsidRPr="00CA3659">
              <w:rPr>
                <w:rFonts w:ascii="Times New Roman" w:eastAsia="Times New Roman" w:hAnsi="Times New Roman" w:cs="Times New Roman"/>
                <w:noProof/>
                <w:u w:val="single"/>
              </w:rPr>
              <w:t>−</w:t>
            </w:r>
            <w:r w:rsidRPr="00CA3659">
              <w:rPr>
                <w:rFonts w:ascii="Times New Roman" w:eastAsia="Times New Roman" w:hAnsi="Times New Roman" w:cs="Times New Roman"/>
                <w:u w:val="single"/>
              </w:rPr>
              <w:t xml:space="preserve"> $1,560)</w:t>
            </w:r>
          </w:p>
          <w:p w14:paraId="4C217D96" w14:textId="77777777" w:rsidR="00E23DBA" w:rsidRPr="00CA3659" w:rsidRDefault="00BB66C0" w:rsidP="004344D5">
            <w:pPr>
              <w:shd w:val="clear" w:color="auto" w:fill="FFFFFF"/>
              <w:ind w:left="1296" w:firstLine="71"/>
              <w:rPr>
                <w:rFonts w:ascii="Times New Roman" w:hAnsi="Times New Roman" w:cs="Times New Roman"/>
              </w:rPr>
            </w:pPr>
            <w:r w:rsidRPr="00CA3659">
              <w:rPr>
                <w:rFonts w:ascii="Times New Roman" w:eastAsia="Times New Roman" w:hAnsi="Times New Roman" w:cs="Times New Roman"/>
              </w:rPr>
              <w:t>4</w:t>
            </w:r>
          </w:p>
        </w:tc>
        <w:tc>
          <w:tcPr>
            <w:tcW w:w="1544" w:type="dxa"/>
            <w:tcBorders>
              <w:top w:val="nil"/>
              <w:left w:val="single" w:sz="4" w:space="0" w:color="auto"/>
              <w:bottom w:val="single" w:sz="4" w:space="0" w:color="auto"/>
              <w:right w:val="single" w:sz="4" w:space="0" w:color="auto"/>
            </w:tcBorders>
            <w:shd w:val="clear" w:color="auto" w:fill="FFFFFF"/>
          </w:tcPr>
          <w:p w14:paraId="3BDBCC2B" w14:textId="77777777" w:rsidR="00E23DBA" w:rsidRPr="00CA3659" w:rsidRDefault="00BB66C0" w:rsidP="004344D5">
            <w:pPr>
              <w:shd w:val="clear" w:color="auto" w:fill="FFFFFF"/>
              <w:ind w:firstLine="87"/>
              <w:jc w:val="both"/>
              <w:rPr>
                <w:rFonts w:ascii="Times New Roman" w:hAnsi="Times New Roman" w:cs="Times New Roman"/>
              </w:rPr>
            </w:pPr>
            <w:r w:rsidRPr="00CA3659">
              <w:rPr>
                <w:rFonts w:ascii="Times New Roman" w:hAnsi="Times New Roman" w:cs="Times New Roman"/>
              </w:rPr>
              <w:t>$1,638.00</w:t>
            </w:r>
          </w:p>
        </w:tc>
      </w:tr>
      <w:tr w:rsidR="00E23DBA" w:rsidRPr="00F070FF" w14:paraId="5C9F8455" w14:textId="77777777" w:rsidTr="005D39C7">
        <w:trPr>
          <w:trHeight w:val="20"/>
          <w:jc w:val="center"/>
        </w:trPr>
        <w:tc>
          <w:tcPr>
            <w:tcW w:w="1537" w:type="dxa"/>
            <w:tcBorders>
              <w:top w:val="single" w:sz="4" w:space="0" w:color="auto"/>
              <w:right w:val="nil"/>
            </w:tcBorders>
            <w:shd w:val="clear" w:color="auto" w:fill="FFFFFF"/>
          </w:tcPr>
          <w:p w14:paraId="4604DBF7" w14:textId="77777777" w:rsidR="00E23DBA" w:rsidRPr="00F070FF" w:rsidRDefault="00E23DBA" w:rsidP="000915B4">
            <w:pPr>
              <w:shd w:val="clear" w:color="auto" w:fill="FFFFFF"/>
              <w:jc w:val="both"/>
              <w:rPr>
                <w:rFonts w:ascii="Times New Roman" w:hAnsi="Times New Roman" w:cs="Times New Roman"/>
                <w:sz w:val="22"/>
                <w:szCs w:val="18"/>
              </w:rPr>
            </w:pPr>
          </w:p>
        </w:tc>
        <w:tc>
          <w:tcPr>
            <w:tcW w:w="3099" w:type="dxa"/>
            <w:tcBorders>
              <w:top w:val="single" w:sz="4" w:space="0" w:color="auto"/>
              <w:left w:val="nil"/>
              <w:right w:val="nil"/>
            </w:tcBorders>
            <w:shd w:val="clear" w:color="auto" w:fill="FFFFFF"/>
          </w:tcPr>
          <w:p w14:paraId="43775E7C" w14:textId="77777777" w:rsidR="00E23DBA" w:rsidRPr="00F070FF" w:rsidRDefault="00E23DBA" w:rsidP="000915B4">
            <w:pPr>
              <w:shd w:val="clear" w:color="auto" w:fill="FFFFFF"/>
              <w:jc w:val="both"/>
              <w:rPr>
                <w:rFonts w:ascii="Times New Roman" w:hAnsi="Times New Roman" w:cs="Times New Roman"/>
                <w:sz w:val="22"/>
                <w:szCs w:val="18"/>
              </w:rPr>
            </w:pPr>
          </w:p>
        </w:tc>
        <w:tc>
          <w:tcPr>
            <w:tcW w:w="3260" w:type="dxa"/>
            <w:tcBorders>
              <w:top w:val="single" w:sz="4" w:space="0" w:color="auto"/>
              <w:left w:val="nil"/>
              <w:right w:val="nil"/>
            </w:tcBorders>
            <w:shd w:val="clear" w:color="auto" w:fill="FFFFFF"/>
          </w:tcPr>
          <w:p w14:paraId="55708706" w14:textId="77777777" w:rsidR="00E23DBA" w:rsidRPr="00F070FF" w:rsidRDefault="00E23DBA" w:rsidP="000915B4">
            <w:pPr>
              <w:shd w:val="clear" w:color="auto" w:fill="FFFFFF"/>
              <w:jc w:val="both"/>
              <w:rPr>
                <w:rFonts w:ascii="Times New Roman" w:hAnsi="Times New Roman" w:cs="Times New Roman"/>
                <w:sz w:val="22"/>
                <w:szCs w:val="18"/>
              </w:rPr>
            </w:pPr>
          </w:p>
        </w:tc>
        <w:tc>
          <w:tcPr>
            <w:tcW w:w="1544" w:type="dxa"/>
            <w:tcBorders>
              <w:top w:val="single" w:sz="4" w:space="0" w:color="auto"/>
              <w:left w:val="nil"/>
            </w:tcBorders>
            <w:shd w:val="clear" w:color="auto" w:fill="FFFFFF"/>
            <w:vAlign w:val="bottom"/>
          </w:tcPr>
          <w:p w14:paraId="58F8D210" w14:textId="77777777" w:rsidR="00E23DBA" w:rsidRPr="00F070FF" w:rsidRDefault="000915B4" w:rsidP="000915B4">
            <w:pPr>
              <w:shd w:val="clear" w:color="auto" w:fill="FFFFFF"/>
              <w:jc w:val="right"/>
              <w:rPr>
                <w:rFonts w:ascii="Times New Roman" w:hAnsi="Times New Roman" w:cs="Times New Roman"/>
                <w:sz w:val="22"/>
                <w:szCs w:val="18"/>
              </w:rPr>
            </w:pPr>
            <w:r>
              <w:rPr>
                <w:rFonts w:ascii="Times New Roman" w:hAnsi="Times New Roman" w:cs="Times New Roman"/>
                <w:sz w:val="22"/>
                <w:szCs w:val="18"/>
              </w:rPr>
              <w:t>”</w:t>
            </w:r>
          </w:p>
        </w:tc>
      </w:tr>
    </w:tbl>
    <w:p w14:paraId="6EA48685" w14:textId="70AEA591" w:rsidR="00E23DBA" w:rsidRPr="00F070FF" w:rsidRDefault="00BB66C0" w:rsidP="00E45C90">
      <w:pPr>
        <w:shd w:val="clear" w:color="auto" w:fill="FFFFFF"/>
        <w:spacing w:before="120"/>
        <w:ind w:left="994" w:hanging="346"/>
        <w:jc w:val="both"/>
        <w:rPr>
          <w:rFonts w:ascii="Times New Roman" w:hAnsi="Times New Roman" w:cs="Times New Roman"/>
          <w:sz w:val="22"/>
          <w:szCs w:val="18"/>
        </w:rPr>
      </w:pPr>
      <w:r w:rsidRPr="00F070FF">
        <w:rPr>
          <w:rFonts w:ascii="Times New Roman" w:hAnsi="Times New Roman" w:cs="Times New Roman"/>
          <w:b/>
          <w:bCs/>
          <w:sz w:val="22"/>
          <w:szCs w:val="18"/>
        </w:rPr>
        <w:t>(</w:t>
      </w:r>
      <w:r w:rsidR="000359C9">
        <w:rPr>
          <w:rFonts w:ascii="Times New Roman" w:hAnsi="Times New Roman" w:cs="Times New Roman"/>
          <w:b/>
          <w:bCs/>
          <w:sz w:val="22"/>
          <w:szCs w:val="18"/>
        </w:rPr>
        <w:t>l</w:t>
      </w:r>
      <w:r w:rsidRPr="00F070FF">
        <w:rPr>
          <w:rFonts w:ascii="Times New Roman" w:hAnsi="Times New Roman" w:cs="Times New Roman"/>
          <w:b/>
          <w:bCs/>
          <w:sz w:val="22"/>
          <w:szCs w:val="18"/>
        </w:rPr>
        <w:t>)</w:t>
      </w:r>
      <w:r w:rsidRPr="00F070FF">
        <w:rPr>
          <w:rFonts w:ascii="Times New Roman" w:hAnsi="Times New Roman" w:cs="Times New Roman"/>
          <w:sz w:val="22"/>
          <w:szCs w:val="18"/>
        </w:rPr>
        <w:t xml:space="preserve"> by inserting after Note 4 to point 1066A-EB13 the following Note:</w:t>
      </w:r>
    </w:p>
    <w:p w14:paraId="38C98DC2" w14:textId="77777777" w:rsidR="004E1A5A" w:rsidRDefault="004E1A5A" w:rsidP="00E45C90">
      <w:pPr>
        <w:shd w:val="clear" w:color="auto" w:fill="FFFFFF"/>
        <w:spacing w:before="120"/>
        <w:ind w:left="1526" w:hanging="74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2750259E" w14:textId="77777777" w:rsidR="00E23DBA" w:rsidRPr="005A6BBF" w:rsidRDefault="00955DF2" w:rsidP="00E45C90">
      <w:pPr>
        <w:shd w:val="clear" w:color="auto" w:fill="FFFFFF"/>
        <w:spacing w:before="120"/>
        <w:ind w:left="1526" w:hanging="744"/>
        <w:jc w:val="both"/>
        <w:rPr>
          <w:rFonts w:ascii="Times New Roman" w:hAnsi="Times New Roman" w:cs="Times New Roman"/>
          <w:szCs w:val="18"/>
        </w:rPr>
      </w:pPr>
      <w:r w:rsidRPr="005A6BBF">
        <w:rPr>
          <w:rFonts w:ascii="Times New Roman" w:hAnsi="Times New Roman" w:cs="Times New Roman"/>
          <w:szCs w:val="18"/>
        </w:rPr>
        <w:lastRenderedPageBreak/>
        <w:t>“</w:t>
      </w:r>
      <w:r w:rsidR="00BB66C0" w:rsidRPr="005A6BBF">
        <w:rPr>
          <w:rFonts w:ascii="Times New Roman" w:hAnsi="Times New Roman" w:cs="Times New Roman"/>
          <w:szCs w:val="18"/>
        </w:rPr>
        <w:t>Note 5: the rent threshold amounts in column 3 are indexed 6 monthly in line with CPI increases (see sections 1191 to 1194).</w:t>
      </w:r>
      <w:r w:rsidRPr="005A6BBF">
        <w:rPr>
          <w:rFonts w:ascii="Times New Roman" w:hAnsi="Times New Roman" w:cs="Times New Roman"/>
          <w:szCs w:val="18"/>
        </w:rPr>
        <w:t>”</w:t>
      </w:r>
      <w:r w:rsidR="00BB66C0" w:rsidRPr="005A6BBF">
        <w:rPr>
          <w:rFonts w:ascii="Times New Roman" w:hAnsi="Times New Roman" w:cs="Times New Roman"/>
          <w:szCs w:val="18"/>
        </w:rPr>
        <w:t>;</w:t>
      </w:r>
    </w:p>
    <w:p w14:paraId="48BFE595" w14:textId="77777777" w:rsidR="00E23DBA" w:rsidRPr="00F070FF" w:rsidRDefault="00BB66C0" w:rsidP="00E45C90">
      <w:pPr>
        <w:shd w:val="clear" w:color="auto" w:fill="FFFFFF"/>
        <w:spacing w:before="120"/>
        <w:ind w:left="384"/>
        <w:jc w:val="both"/>
        <w:rPr>
          <w:rFonts w:ascii="Times New Roman" w:hAnsi="Times New Roman" w:cs="Times New Roman"/>
          <w:sz w:val="22"/>
          <w:szCs w:val="18"/>
        </w:rPr>
      </w:pPr>
      <w:r w:rsidRPr="00F070FF">
        <w:rPr>
          <w:rFonts w:ascii="Times New Roman" w:hAnsi="Times New Roman" w:cs="Times New Roman"/>
          <w:b/>
          <w:bCs/>
          <w:sz w:val="22"/>
          <w:szCs w:val="18"/>
        </w:rPr>
        <w:t xml:space="preserve">(m) </w:t>
      </w:r>
      <w:r w:rsidRPr="00F070FF">
        <w:rPr>
          <w:rFonts w:ascii="Times New Roman" w:hAnsi="Times New Roman" w:cs="Times New Roman"/>
          <w:sz w:val="22"/>
          <w:szCs w:val="18"/>
        </w:rPr>
        <w:t>by renumbering Note 5 to point 1066A-EB13 as Note 6;</w:t>
      </w:r>
    </w:p>
    <w:p w14:paraId="04D74E0A" w14:textId="77777777" w:rsidR="00E23DBA" w:rsidRPr="00F070FF" w:rsidRDefault="00BB66C0" w:rsidP="00E45C90">
      <w:pPr>
        <w:shd w:val="clear" w:color="auto" w:fill="FFFFFF"/>
        <w:spacing w:before="120"/>
        <w:ind w:left="384"/>
        <w:jc w:val="both"/>
        <w:rPr>
          <w:rFonts w:ascii="Times New Roman" w:hAnsi="Times New Roman" w:cs="Times New Roman"/>
          <w:sz w:val="22"/>
          <w:szCs w:val="18"/>
        </w:rPr>
      </w:pPr>
      <w:r w:rsidRPr="00F070FF">
        <w:rPr>
          <w:rFonts w:ascii="Times New Roman" w:hAnsi="Times New Roman" w:cs="Times New Roman"/>
          <w:b/>
          <w:bCs/>
          <w:sz w:val="22"/>
          <w:szCs w:val="18"/>
        </w:rPr>
        <w:t>(n)</w:t>
      </w:r>
      <w:r w:rsidRPr="00F070FF">
        <w:rPr>
          <w:rFonts w:ascii="Times New Roman" w:hAnsi="Times New Roman" w:cs="Times New Roman"/>
          <w:sz w:val="22"/>
          <w:szCs w:val="18"/>
        </w:rPr>
        <w:t xml:space="preserve"> by inserting after point 1066A-EB13 the following point:</w:t>
      </w:r>
    </w:p>
    <w:p w14:paraId="52D97EFE" w14:textId="77777777" w:rsidR="00E23DBA" w:rsidRPr="00F070FF" w:rsidRDefault="00BB66C0" w:rsidP="00E45C90">
      <w:pPr>
        <w:shd w:val="clear" w:color="auto" w:fill="FFFFFF"/>
        <w:spacing w:before="120"/>
        <w:ind w:left="778"/>
        <w:jc w:val="both"/>
        <w:rPr>
          <w:rFonts w:ascii="Times New Roman" w:hAnsi="Times New Roman" w:cs="Times New Roman"/>
          <w:sz w:val="22"/>
          <w:szCs w:val="18"/>
        </w:rPr>
      </w:pPr>
      <w:r w:rsidRPr="00F070FF">
        <w:rPr>
          <w:rFonts w:ascii="Times New Roman" w:hAnsi="Times New Roman" w:cs="Times New Roman"/>
          <w:i/>
          <w:iCs/>
          <w:sz w:val="22"/>
          <w:szCs w:val="18"/>
        </w:rPr>
        <w:t>Rate B increase</w:t>
      </w:r>
    </w:p>
    <w:p w14:paraId="7CE9BA4D" w14:textId="77777777" w:rsidR="00E23DBA" w:rsidRPr="00F070FF" w:rsidRDefault="00955DF2" w:rsidP="00E45C90">
      <w:pPr>
        <w:shd w:val="clear" w:color="auto" w:fill="FFFFFF"/>
        <w:spacing w:before="120"/>
        <w:ind w:left="782" w:firstLine="22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1066A-EB13A. Rate B for a person in item 1, 2 or 8 of Table EB in point 1066A-EB13 is increased by $104.00 on 25 March 1993.</w:t>
      </w:r>
    </w:p>
    <w:p w14:paraId="2D9D089F" w14:textId="77777777" w:rsidR="00E23DBA" w:rsidRPr="005A6BBF" w:rsidRDefault="00BB66C0" w:rsidP="00E45C90">
      <w:pPr>
        <w:shd w:val="clear" w:color="auto" w:fill="FFFFFF"/>
        <w:spacing w:before="120"/>
        <w:ind w:left="806"/>
        <w:jc w:val="both"/>
        <w:rPr>
          <w:rFonts w:ascii="Times New Roman" w:hAnsi="Times New Roman" w:cs="Times New Roman"/>
          <w:szCs w:val="18"/>
        </w:rPr>
      </w:pPr>
      <w:r w:rsidRPr="005A6BBF">
        <w:rPr>
          <w:rFonts w:ascii="Times New Roman" w:hAnsi="Times New Roman" w:cs="Times New Roman"/>
          <w:szCs w:val="18"/>
        </w:rPr>
        <w:t>Note: Rate B was indexed on 20 March 1993 (see sections 1191 to 1194).</w:t>
      </w:r>
      <w:r w:rsidR="00955DF2" w:rsidRPr="005A6BBF">
        <w:rPr>
          <w:rFonts w:ascii="Times New Roman" w:hAnsi="Times New Roman" w:cs="Times New Roman"/>
          <w:szCs w:val="18"/>
        </w:rPr>
        <w:t>”</w:t>
      </w:r>
      <w:r w:rsidRPr="005A6BBF">
        <w:rPr>
          <w:rFonts w:ascii="Times New Roman" w:hAnsi="Times New Roman" w:cs="Times New Roman"/>
          <w:szCs w:val="18"/>
        </w:rPr>
        <w:t>.</w:t>
      </w:r>
    </w:p>
    <w:p w14:paraId="7C607DE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 xml:space="preserve">Pension Rate Calculator </w:t>
      </w:r>
      <w:r w:rsidRPr="00F070FF">
        <w:rPr>
          <w:rFonts w:ascii="Times New Roman" w:hAnsi="Times New Roman" w:cs="Times New Roman"/>
          <w:b/>
          <w:bCs/>
          <w:sz w:val="22"/>
          <w:szCs w:val="18"/>
          <w:lang w:val="it-IT"/>
        </w:rPr>
        <w:t>E</w:t>
      </w:r>
    </w:p>
    <w:p w14:paraId="1CCBAF7D" w14:textId="77777777" w:rsidR="00E23DBA" w:rsidRPr="00F070FF" w:rsidRDefault="00BB66C0" w:rsidP="00E45C90">
      <w:pPr>
        <w:shd w:val="clear" w:color="auto" w:fill="FFFFFF"/>
        <w:tabs>
          <w:tab w:val="left" w:pos="754"/>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45.</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1066B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w:t>
      </w:r>
    </w:p>
    <w:p w14:paraId="4D17FF7D" w14:textId="77777777" w:rsidR="00E23DBA" w:rsidRPr="00F070FF" w:rsidRDefault="00BB66C0" w:rsidP="00E45C90">
      <w:p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paragraph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1066B-EA2(f)</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substituting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paragraph:</w:t>
      </w:r>
    </w:p>
    <w:p w14:paraId="2CB13747" w14:textId="77777777" w:rsidR="00E23DBA" w:rsidRPr="00F070FF" w:rsidRDefault="00955DF2" w:rsidP="00E45C90">
      <w:pPr>
        <w:shd w:val="clear" w:color="auto" w:fill="FFFFFF"/>
        <w:spacing w:before="120"/>
        <w:ind w:left="1435" w:hanging="46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(f) the rent is payable at a rate of more than the rent threshold rate in point 1066A-EA2A of Module EA of Pension Rate Calculator 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5A2629B" w14:textId="77777777" w:rsidR="00E23DBA" w:rsidRPr="00F070FF" w:rsidRDefault="00BB66C0" w:rsidP="00E45C90">
      <w:p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paragraph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1066B-EB2(g)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substituting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paragraph:</w:t>
      </w:r>
    </w:p>
    <w:p w14:paraId="61AD968B" w14:textId="77777777" w:rsidR="00E23DBA" w:rsidRPr="00F070FF" w:rsidRDefault="00955DF2" w:rsidP="00E45C90">
      <w:pPr>
        <w:shd w:val="clear" w:color="auto" w:fill="FFFFFF"/>
        <w:spacing w:before="120"/>
        <w:ind w:left="1435" w:hanging="48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(g) the rent is payable at a rate of more than the rent threshold rate in point 1066A-EB2A of Module EB of Pension Rate Calculator 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B754236" w14:textId="042BC471"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 xml:space="preserve">Benefit Rate Calculator </w:t>
      </w:r>
      <w:r w:rsidRPr="000359C9">
        <w:rPr>
          <w:rFonts w:ascii="Times New Roman" w:hAnsi="Times New Roman" w:cs="Times New Roman"/>
          <w:b/>
          <w:sz w:val="22"/>
          <w:szCs w:val="18"/>
        </w:rPr>
        <w:t>A</w:t>
      </w:r>
    </w:p>
    <w:p w14:paraId="3C7A0B27" w14:textId="77777777" w:rsidR="00E23DBA" w:rsidRPr="00F070FF" w:rsidRDefault="00BB66C0" w:rsidP="00E45C90">
      <w:pPr>
        <w:shd w:val="clear" w:color="auto" w:fill="FFFFFF"/>
        <w:tabs>
          <w:tab w:val="left" w:pos="754"/>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46.</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1067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w:t>
      </w:r>
    </w:p>
    <w:p w14:paraId="310AA279" w14:textId="77777777" w:rsidR="00E23DBA" w:rsidRPr="00F070FF" w:rsidRDefault="00BB66C0" w:rsidP="00E45C90">
      <w:p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by omitting paragraph 1067-F1(e) and substituting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w:t>
      </w:r>
    </w:p>
    <w:p w14:paraId="0007C47E" w14:textId="77777777" w:rsidR="00E23DBA" w:rsidRPr="00F070FF" w:rsidRDefault="00955DF2" w:rsidP="00E45C90">
      <w:pPr>
        <w:shd w:val="clear" w:color="auto" w:fill="FFFFFF"/>
        <w:spacing w:before="120"/>
        <w:ind w:left="1440" w:hanging="49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(e) the rent is payable at a rate of more than the rent threshold rate;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509C2A8" w14:textId="77777777" w:rsidR="00E23DBA" w:rsidRPr="00F070FF" w:rsidRDefault="00BB66C0" w:rsidP="00E45C90">
      <w:p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by adding at the end of point 1067-F1 the following Note:</w:t>
      </w:r>
    </w:p>
    <w:p w14:paraId="227D794E" w14:textId="77777777" w:rsidR="00E23DBA" w:rsidRPr="005A6BBF" w:rsidRDefault="00955DF2" w:rsidP="00E45C90">
      <w:pPr>
        <w:shd w:val="clear" w:color="auto" w:fill="FFFFFF"/>
        <w:spacing w:before="120"/>
        <w:ind w:left="797"/>
        <w:jc w:val="both"/>
        <w:rPr>
          <w:rFonts w:ascii="Times New Roman" w:hAnsi="Times New Roman" w:cs="Times New Roman"/>
          <w:szCs w:val="18"/>
        </w:rPr>
      </w:pPr>
      <w:r w:rsidRPr="005A6BBF">
        <w:rPr>
          <w:rFonts w:ascii="Times New Roman" w:hAnsi="Times New Roman" w:cs="Times New Roman"/>
          <w:bCs/>
          <w:szCs w:val="18"/>
        </w:rPr>
        <w:t>“</w:t>
      </w:r>
      <w:r w:rsidR="00BB66C0" w:rsidRPr="005A6BBF">
        <w:rPr>
          <w:rFonts w:ascii="Times New Roman" w:hAnsi="Times New Roman" w:cs="Times New Roman"/>
          <w:bCs/>
          <w:szCs w:val="18"/>
        </w:rPr>
        <w:t xml:space="preserve">Note 5: for </w:t>
      </w:r>
      <w:r w:rsidRPr="005A6BBF">
        <w:rPr>
          <w:rFonts w:ascii="Times New Roman" w:hAnsi="Times New Roman" w:cs="Times New Roman"/>
          <w:bCs/>
          <w:szCs w:val="18"/>
        </w:rPr>
        <w:t>‘</w:t>
      </w:r>
      <w:r w:rsidR="00BB66C0" w:rsidRPr="005A6BBF">
        <w:rPr>
          <w:rFonts w:ascii="Times New Roman" w:hAnsi="Times New Roman" w:cs="Times New Roman"/>
          <w:bCs/>
          <w:szCs w:val="18"/>
        </w:rPr>
        <w:t>rent threshold rate</w:t>
      </w:r>
      <w:r w:rsidRPr="005A6BBF">
        <w:rPr>
          <w:rFonts w:ascii="Times New Roman" w:hAnsi="Times New Roman" w:cs="Times New Roman"/>
          <w:bCs/>
          <w:szCs w:val="18"/>
        </w:rPr>
        <w:t>’</w:t>
      </w:r>
      <w:r w:rsidR="00BB66C0" w:rsidRPr="005A6BBF">
        <w:rPr>
          <w:rFonts w:ascii="Times New Roman" w:hAnsi="Times New Roman" w:cs="Times New Roman"/>
          <w:bCs/>
          <w:szCs w:val="18"/>
        </w:rPr>
        <w:t xml:space="preserve"> see point 1067-F1A.</w:t>
      </w:r>
      <w:r w:rsidRPr="005A6BBF">
        <w:rPr>
          <w:rFonts w:ascii="Times New Roman" w:hAnsi="Times New Roman" w:cs="Times New Roman"/>
          <w:bCs/>
          <w:szCs w:val="18"/>
        </w:rPr>
        <w:t>”</w:t>
      </w:r>
      <w:r w:rsidR="00BB66C0" w:rsidRPr="005A6BBF">
        <w:rPr>
          <w:rFonts w:ascii="Times New Roman" w:hAnsi="Times New Roman" w:cs="Times New Roman"/>
          <w:bCs/>
          <w:szCs w:val="18"/>
        </w:rPr>
        <w:t>;</w:t>
      </w:r>
    </w:p>
    <w:p w14:paraId="42A37762" w14:textId="77777777" w:rsidR="00E23DBA" w:rsidRPr="00F070FF" w:rsidRDefault="00BB66C0" w:rsidP="00E45C90">
      <w:p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by inserting after point 1067-F1 the following point:</w:t>
      </w:r>
    </w:p>
    <w:p w14:paraId="1427C079" w14:textId="77777777" w:rsidR="00E23DBA" w:rsidRPr="00F070FF" w:rsidRDefault="00BB66C0" w:rsidP="00E45C90">
      <w:pPr>
        <w:shd w:val="clear" w:color="auto" w:fill="FFFFFF"/>
        <w:spacing w:before="120"/>
        <w:ind w:left="792"/>
        <w:jc w:val="both"/>
        <w:rPr>
          <w:rFonts w:ascii="Times New Roman" w:hAnsi="Times New Roman" w:cs="Times New Roman"/>
          <w:sz w:val="22"/>
          <w:szCs w:val="18"/>
        </w:rPr>
      </w:pPr>
      <w:r w:rsidRPr="00F070FF">
        <w:rPr>
          <w:rFonts w:ascii="Times New Roman" w:hAnsi="Times New Roman" w:cs="Times New Roman"/>
          <w:i/>
          <w:iCs/>
          <w:sz w:val="22"/>
          <w:szCs w:val="18"/>
        </w:rPr>
        <w:t>Rent threshold rate</w:t>
      </w:r>
    </w:p>
    <w:p w14:paraId="540F9B93" w14:textId="77777777" w:rsidR="00E23DBA" w:rsidRPr="00F070FF" w:rsidRDefault="00955DF2" w:rsidP="00E45C90">
      <w:pPr>
        <w:shd w:val="clear" w:color="auto" w:fill="FFFFFF"/>
        <w:spacing w:before="120"/>
        <w:ind w:left="792" w:firstLine="22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1067-F1A.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rate threshold rate depends on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family situation. Work out which family situation in Table FA applies to the person. The rent threshold rate is the corresponding amount in column 3.</w:t>
      </w:r>
    </w:p>
    <w:p w14:paraId="75D04A63" w14:textId="77777777" w:rsidR="004E1A5A" w:rsidRDefault="004E1A5A" w:rsidP="00E45C90">
      <w:pPr>
        <w:shd w:val="clear" w:color="auto" w:fill="FFFFFF"/>
        <w:spacing w:before="120"/>
        <w:ind w:left="528"/>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727"/>
        <w:gridCol w:w="5301"/>
        <w:gridCol w:w="2412"/>
      </w:tblGrid>
      <w:tr w:rsidR="00E23DBA" w:rsidRPr="00F070FF" w14:paraId="14288F79" w14:textId="77777777" w:rsidTr="004E1A5A">
        <w:trPr>
          <w:trHeight w:val="20"/>
          <w:jc w:val="center"/>
        </w:trPr>
        <w:tc>
          <w:tcPr>
            <w:tcW w:w="9440" w:type="dxa"/>
            <w:gridSpan w:val="3"/>
            <w:tcBorders>
              <w:top w:val="single" w:sz="6" w:space="0" w:color="auto"/>
              <w:left w:val="single" w:sz="6" w:space="0" w:color="auto"/>
              <w:bottom w:val="nil"/>
              <w:right w:val="single" w:sz="6" w:space="0" w:color="auto"/>
            </w:tcBorders>
            <w:shd w:val="clear" w:color="auto" w:fill="FFFFFF"/>
          </w:tcPr>
          <w:p w14:paraId="52C2BF0F" w14:textId="5497789C"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lang w:val="de-DE"/>
              </w:rPr>
              <w:lastRenderedPageBreak/>
              <w:t xml:space="preserve">TABLE </w:t>
            </w:r>
            <w:r w:rsidRPr="000359C9">
              <w:rPr>
                <w:rFonts w:ascii="Times New Roman" w:hAnsi="Times New Roman" w:cs="Times New Roman"/>
                <w:lang w:val="it-IT"/>
              </w:rPr>
              <w:t>FA</w:t>
            </w:r>
          </w:p>
        </w:tc>
      </w:tr>
      <w:tr w:rsidR="00E23DBA" w:rsidRPr="00F070FF" w14:paraId="0100A8FD" w14:textId="77777777" w:rsidTr="004E1A5A">
        <w:trPr>
          <w:trHeight w:val="20"/>
          <w:jc w:val="center"/>
        </w:trPr>
        <w:tc>
          <w:tcPr>
            <w:tcW w:w="9440" w:type="dxa"/>
            <w:gridSpan w:val="3"/>
            <w:tcBorders>
              <w:top w:val="nil"/>
              <w:left w:val="single" w:sz="6" w:space="0" w:color="auto"/>
              <w:bottom w:val="single" w:sz="6" w:space="0" w:color="auto"/>
              <w:right w:val="single" w:sz="6" w:space="0" w:color="auto"/>
            </w:tcBorders>
            <w:shd w:val="clear" w:color="auto" w:fill="FFFFFF"/>
          </w:tcPr>
          <w:p w14:paraId="7314D372" w14:textId="77777777" w:rsidR="00E23DBA" w:rsidRPr="000359C9" w:rsidRDefault="00BB66C0" w:rsidP="005D39C7">
            <w:pPr>
              <w:shd w:val="clear" w:color="auto" w:fill="FFFFFF"/>
              <w:jc w:val="center"/>
              <w:rPr>
                <w:rFonts w:ascii="Times New Roman" w:hAnsi="Times New Roman" w:cs="Times New Roman"/>
              </w:rPr>
            </w:pPr>
            <w:r w:rsidRPr="000359C9">
              <w:rPr>
                <w:rFonts w:ascii="Times New Roman" w:hAnsi="Times New Roman" w:cs="Times New Roman"/>
              </w:rPr>
              <w:t>RENT THRESHOLD RATES</w:t>
            </w:r>
          </w:p>
        </w:tc>
      </w:tr>
      <w:tr w:rsidR="00E23DBA" w:rsidRPr="00F070FF" w14:paraId="2CFAFF5E" w14:textId="77777777" w:rsidTr="004E1A5A">
        <w:trPr>
          <w:trHeight w:val="20"/>
          <w:jc w:val="center"/>
        </w:trPr>
        <w:tc>
          <w:tcPr>
            <w:tcW w:w="1727" w:type="dxa"/>
            <w:tcBorders>
              <w:top w:val="single" w:sz="6" w:space="0" w:color="auto"/>
              <w:left w:val="single" w:sz="6" w:space="0" w:color="auto"/>
              <w:bottom w:val="nil"/>
              <w:right w:val="single" w:sz="6" w:space="0" w:color="auto"/>
            </w:tcBorders>
            <w:shd w:val="clear" w:color="auto" w:fill="FFFFFF"/>
          </w:tcPr>
          <w:p w14:paraId="115FAD08" w14:textId="77777777" w:rsidR="00E23DBA" w:rsidRPr="000359C9" w:rsidRDefault="00BB66C0" w:rsidP="005A6BBF">
            <w:pPr>
              <w:shd w:val="clear" w:color="auto" w:fill="FFFFFF"/>
              <w:ind w:left="130"/>
              <w:jc w:val="both"/>
              <w:rPr>
                <w:rFonts w:ascii="Times New Roman" w:hAnsi="Times New Roman" w:cs="Times New Roman"/>
              </w:rPr>
            </w:pPr>
            <w:r w:rsidRPr="000359C9">
              <w:rPr>
                <w:rFonts w:ascii="Times New Roman" w:hAnsi="Times New Roman" w:cs="Times New Roman"/>
              </w:rPr>
              <w:t>column 1</w:t>
            </w:r>
          </w:p>
        </w:tc>
        <w:tc>
          <w:tcPr>
            <w:tcW w:w="5301" w:type="dxa"/>
            <w:tcBorders>
              <w:top w:val="single" w:sz="6" w:space="0" w:color="auto"/>
              <w:left w:val="single" w:sz="6" w:space="0" w:color="auto"/>
              <w:bottom w:val="nil"/>
              <w:right w:val="single" w:sz="6" w:space="0" w:color="auto"/>
            </w:tcBorders>
            <w:shd w:val="clear" w:color="auto" w:fill="FFFFFF"/>
          </w:tcPr>
          <w:p w14:paraId="1E7DCB73" w14:textId="77777777" w:rsidR="00E23DBA" w:rsidRPr="000359C9" w:rsidRDefault="00BB66C0" w:rsidP="005A6BBF">
            <w:pPr>
              <w:shd w:val="clear" w:color="auto" w:fill="FFFFFF"/>
              <w:ind w:left="5"/>
              <w:jc w:val="both"/>
              <w:rPr>
                <w:rFonts w:ascii="Times New Roman" w:hAnsi="Times New Roman" w:cs="Times New Roman"/>
              </w:rPr>
            </w:pPr>
            <w:r w:rsidRPr="000359C9">
              <w:rPr>
                <w:rFonts w:ascii="Times New Roman" w:hAnsi="Times New Roman" w:cs="Times New Roman"/>
              </w:rPr>
              <w:t>column 2</w:t>
            </w:r>
          </w:p>
        </w:tc>
        <w:tc>
          <w:tcPr>
            <w:tcW w:w="2412" w:type="dxa"/>
            <w:tcBorders>
              <w:top w:val="single" w:sz="6" w:space="0" w:color="auto"/>
              <w:left w:val="single" w:sz="6" w:space="0" w:color="auto"/>
              <w:bottom w:val="nil"/>
              <w:right w:val="single" w:sz="6" w:space="0" w:color="auto"/>
            </w:tcBorders>
            <w:shd w:val="clear" w:color="auto" w:fill="FFFFFF"/>
          </w:tcPr>
          <w:p w14:paraId="5AF2BAF4" w14:textId="77777777" w:rsidR="00E23DBA" w:rsidRPr="000359C9" w:rsidRDefault="00BB66C0" w:rsidP="005A6BBF">
            <w:pPr>
              <w:shd w:val="clear" w:color="auto" w:fill="FFFFFF"/>
              <w:jc w:val="both"/>
              <w:rPr>
                <w:rFonts w:ascii="Times New Roman" w:hAnsi="Times New Roman" w:cs="Times New Roman"/>
              </w:rPr>
            </w:pPr>
            <w:r w:rsidRPr="000359C9">
              <w:rPr>
                <w:rFonts w:ascii="Times New Roman" w:hAnsi="Times New Roman" w:cs="Times New Roman"/>
              </w:rPr>
              <w:t>column 3</w:t>
            </w:r>
          </w:p>
        </w:tc>
      </w:tr>
      <w:tr w:rsidR="00E23DBA" w:rsidRPr="00F070FF" w14:paraId="673C27B8" w14:textId="77777777" w:rsidTr="004E1A5A">
        <w:trPr>
          <w:trHeight w:val="20"/>
          <w:jc w:val="center"/>
        </w:trPr>
        <w:tc>
          <w:tcPr>
            <w:tcW w:w="1727" w:type="dxa"/>
            <w:tcBorders>
              <w:top w:val="nil"/>
              <w:left w:val="single" w:sz="6" w:space="0" w:color="auto"/>
              <w:bottom w:val="single" w:sz="6" w:space="0" w:color="auto"/>
              <w:right w:val="single" w:sz="6" w:space="0" w:color="auto"/>
            </w:tcBorders>
            <w:shd w:val="clear" w:color="auto" w:fill="FFFFFF"/>
          </w:tcPr>
          <w:p w14:paraId="34237757" w14:textId="77777777" w:rsidR="00E23DBA" w:rsidRPr="000359C9" w:rsidRDefault="00BB66C0" w:rsidP="005A6BBF">
            <w:pPr>
              <w:shd w:val="clear" w:color="auto" w:fill="FFFFFF"/>
              <w:ind w:left="139"/>
              <w:jc w:val="both"/>
              <w:rPr>
                <w:rFonts w:ascii="Times New Roman" w:hAnsi="Times New Roman" w:cs="Times New Roman"/>
              </w:rPr>
            </w:pPr>
            <w:r w:rsidRPr="000359C9">
              <w:rPr>
                <w:rFonts w:ascii="Times New Roman" w:hAnsi="Times New Roman" w:cs="Times New Roman"/>
              </w:rPr>
              <w:t>item</w:t>
            </w:r>
          </w:p>
        </w:tc>
        <w:tc>
          <w:tcPr>
            <w:tcW w:w="5301" w:type="dxa"/>
            <w:tcBorders>
              <w:top w:val="nil"/>
              <w:left w:val="single" w:sz="6" w:space="0" w:color="auto"/>
              <w:bottom w:val="single" w:sz="6" w:space="0" w:color="auto"/>
              <w:right w:val="single" w:sz="6" w:space="0" w:color="auto"/>
            </w:tcBorders>
            <w:shd w:val="clear" w:color="auto" w:fill="FFFFFF"/>
          </w:tcPr>
          <w:p w14:paraId="4FA6154D" w14:textId="77777777" w:rsidR="00E23DBA" w:rsidRPr="000359C9" w:rsidRDefault="00BB66C0" w:rsidP="005A6BBF">
            <w:pPr>
              <w:shd w:val="clear" w:color="auto" w:fill="FFFFFF"/>
              <w:ind w:left="10"/>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2412" w:type="dxa"/>
            <w:tcBorders>
              <w:top w:val="nil"/>
              <w:left w:val="single" w:sz="6" w:space="0" w:color="auto"/>
              <w:bottom w:val="single" w:sz="6" w:space="0" w:color="auto"/>
              <w:right w:val="single" w:sz="6" w:space="0" w:color="auto"/>
            </w:tcBorders>
            <w:shd w:val="clear" w:color="auto" w:fill="FFFFFF"/>
          </w:tcPr>
          <w:p w14:paraId="318C1CDD" w14:textId="77777777" w:rsidR="00E23DBA" w:rsidRPr="000359C9" w:rsidRDefault="00BB66C0" w:rsidP="005A6BBF">
            <w:pPr>
              <w:shd w:val="clear" w:color="auto" w:fill="FFFFFF"/>
              <w:jc w:val="both"/>
              <w:rPr>
                <w:rFonts w:ascii="Times New Roman" w:hAnsi="Times New Roman" w:cs="Times New Roman"/>
              </w:rPr>
            </w:pPr>
            <w:r w:rsidRPr="000359C9">
              <w:rPr>
                <w:rFonts w:ascii="Times New Roman" w:hAnsi="Times New Roman" w:cs="Times New Roman"/>
              </w:rPr>
              <w:t>rate per fortnight</w:t>
            </w:r>
          </w:p>
        </w:tc>
      </w:tr>
      <w:tr w:rsidR="00E23DBA" w:rsidRPr="00F070FF" w14:paraId="6D1F0E88" w14:textId="77777777" w:rsidTr="004E1A5A">
        <w:trPr>
          <w:trHeight w:val="20"/>
          <w:jc w:val="center"/>
        </w:trPr>
        <w:tc>
          <w:tcPr>
            <w:tcW w:w="1727" w:type="dxa"/>
            <w:tcBorders>
              <w:top w:val="single" w:sz="6" w:space="0" w:color="auto"/>
              <w:left w:val="single" w:sz="6" w:space="0" w:color="auto"/>
              <w:bottom w:val="nil"/>
              <w:right w:val="single" w:sz="6" w:space="0" w:color="auto"/>
            </w:tcBorders>
            <w:shd w:val="clear" w:color="auto" w:fill="FFFFFF"/>
          </w:tcPr>
          <w:p w14:paraId="09CCAB18" w14:textId="77777777" w:rsidR="00E23DBA" w:rsidRPr="000359C9" w:rsidRDefault="00BB66C0" w:rsidP="005A6BBF">
            <w:pPr>
              <w:shd w:val="clear" w:color="auto" w:fill="FFFFFF"/>
              <w:ind w:left="163"/>
              <w:jc w:val="both"/>
              <w:rPr>
                <w:rFonts w:ascii="Times New Roman" w:hAnsi="Times New Roman" w:cs="Times New Roman"/>
              </w:rPr>
            </w:pPr>
            <w:r w:rsidRPr="000359C9">
              <w:rPr>
                <w:rFonts w:ascii="Times New Roman" w:hAnsi="Times New Roman" w:cs="Times New Roman"/>
              </w:rPr>
              <w:t>1.</w:t>
            </w:r>
          </w:p>
        </w:tc>
        <w:tc>
          <w:tcPr>
            <w:tcW w:w="5301" w:type="dxa"/>
            <w:tcBorders>
              <w:top w:val="single" w:sz="6" w:space="0" w:color="auto"/>
              <w:left w:val="single" w:sz="6" w:space="0" w:color="auto"/>
              <w:bottom w:val="nil"/>
              <w:right w:val="single" w:sz="6" w:space="0" w:color="auto"/>
            </w:tcBorders>
            <w:shd w:val="clear" w:color="auto" w:fill="FFFFFF"/>
          </w:tcPr>
          <w:p w14:paraId="0BCC64C1" w14:textId="77777777" w:rsidR="00E23DBA" w:rsidRPr="000359C9" w:rsidRDefault="00BB66C0" w:rsidP="005A6BBF">
            <w:pPr>
              <w:shd w:val="clear" w:color="auto" w:fill="FFFFFF"/>
              <w:ind w:left="10"/>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does not have rent increased benefit</w:t>
            </w:r>
          </w:p>
        </w:tc>
        <w:tc>
          <w:tcPr>
            <w:tcW w:w="2412" w:type="dxa"/>
            <w:tcBorders>
              <w:top w:val="single" w:sz="6" w:space="0" w:color="auto"/>
              <w:left w:val="single" w:sz="6" w:space="0" w:color="auto"/>
              <w:bottom w:val="nil"/>
              <w:right w:val="single" w:sz="6" w:space="0" w:color="auto"/>
            </w:tcBorders>
            <w:shd w:val="clear" w:color="auto" w:fill="FFFFFF"/>
          </w:tcPr>
          <w:p w14:paraId="3B41F9F5" w14:textId="77777777" w:rsidR="00E23DBA" w:rsidRPr="000359C9" w:rsidRDefault="00BB66C0" w:rsidP="005A6BBF">
            <w:pPr>
              <w:shd w:val="clear" w:color="auto" w:fill="FFFFFF"/>
              <w:ind w:left="370"/>
              <w:jc w:val="both"/>
              <w:rPr>
                <w:rFonts w:ascii="Times New Roman" w:hAnsi="Times New Roman" w:cs="Times New Roman"/>
              </w:rPr>
            </w:pPr>
            <w:r w:rsidRPr="000359C9">
              <w:rPr>
                <w:rFonts w:ascii="Times New Roman" w:hAnsi="Times New Roman" w:cs="Times New Roman"/>
              </w:rPr>
              <w:t>$100.00</w:t>
            </w:r>
          </w:p>
        </w:tc>
      </w:tr>
      <w:tr w:rsidR="00E23DBA" w:rsidRPr="00F070FF" w14:paraId="767066C6" w14:textId="77777777" w:rsidTr="004E1A5A">
        <w:trPr>
          <w:trHeight w:val="20"/>
          <w:jc w:val="center"/>
        </w:trPr>
        <w:tc>
          <w:tcPr>
            <w:tcW w:w="1727" w:type="dxa"/>
            <w:tcBorders>
              <w:top w:val="nil"/>
              <w:left w:val="single" w:sz="6" w:space="0" w:color="auto"/>
              <w:bottom w:val="nil"/>
              <w:right w:val="single" w:sz="6" w:space="0" w:color="auto"/>
            </w:tcBorders>
            <w:shd w:val="clear" w:color="auto" w:fill="FFFFFF"/>
          </w:tcPr>
          <w:p w14:paraId="5B7D7223" w14:textId="77777777" w:rsidR="00E23DBA" w:rsidRPr="000359C9" w:rsidRDefault="00BB66C0" w:rsidP="005A6BBF">
            <w:pPr>
              <w:shd w:val="clear" w:color="auto" w:fill="FFFFFF"/>
              <w:ind w:left="139"/>
              <w:jc w:val="both"/>
              <w:rPr>
                <w:rFonts w:ascii="Times New Roman" w:hAnsi="Times New Roman" w:cs="Times New Roman"/>
              </w:rPr>
            </w:pPr>
            <w:r w:rsidRPr="000359C9">
              <w:rPr>
                <w:rFonts w:ascii="Times New Roman" w:hAnsi="Times New Roman" w:cs="Times New Roman"/>
              </w:rPr>
              <w:t>2.</w:t>
            </w:r>
          </w:p>
        </w:tc>
        <w:tc>
          <w:tcPr>
            <w:tcW w:w="5301" w:type="dxa"/>
            <w:tcBorders>
              <w:top w:val="nil"/>
              <w:left w:val="single" w:sz="6" w:space="0" w:color="auto"/>
              <w:bottom w:val="nil"/>
              <w:right w:val="single" w:sz="6" w:space="0" w:color="auto"/>
            </w:tcBorders>
            <w:shd w:val="clear" w:color="auto" w:fill="FFFFFF"/>
          </w:tcPr>
          <w:p w14:paraId="769096EE" w14:textId="77777777" w:rsidR="00E23DBA" w:rsidRPr="000359C9" w:rsidRDefault="00BB66C0" w:rsidP="005A6BBF">
            <w:pPr>
              <w:shd w:val="clear" w:color="auto" w:fill="FFFFFF"/>
              <w:ind w:left="10"/>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has rent increased benefit</w:t>
            </w:r>
          </w:p>
        </w:tc>
        <w:tc>
          <w:tcPr>
            <w:tcW w:w="2412" w:type="dxa"/>
            <w:tcBorders>
              <w:top w:val="nil"/>
              <w:left w:val="single" w:sz="6" w:space="0" w:color="auto"/>
              <w:bottom w:val="nil"/>
              <w:right w:val="single" w:sz="6" w:space="0" w:color="auto"/>
            </w:tcBorders>
            <w:shd w:val="clear" w:color="auto" w:fill="FFFFFF"/>
          </w:tcPr>
          <w:p w14:paraId="23FB3015" w14:textId="77777777" w:rsidR="00E23DBA" w:rsidRPr="000359C9" w:rsidRDefault="00BB66C0" w:rsidP="005A6BBF">
            <w:pPr>
              <w:shd w:val="clear" w:color="auto" w:fill="FFFFFF"/>
              <w:ind w:left="370"/>
              <w:jc w:val="both"/>
              <w:rPr>
                <w:rFonts w:ascii="Times New Roman" w:hAnsi="Times New Roman" w:cs="Times New Roman"/>
              </w:rPr>
            </w:pPr>
            <w:r w:rsidRPr="000359C9">
              <w:rPr>
                <w:rFonts w:ascii="Times New Roman" w:hAnsi="Times New Roman" w:cs="Times New Roman"/>
              </w:rPr>
              <w:t>$100.00</w:t>
            </w:r>
          </w:p>
        </w:tc>
      </w:tr>
      <w:tr w:rsidR="00E23DBA" w:rsidRPr="00F070FF" w14:paraId="55A3D4A5" w14:textId="77777777" w:rsidTr="004E1A5A">
        <w:trPr>
          <w:trHeight w:val="20"/>
          <w:jc w:val="center"/>
        </w:trPr>
        <w:tc>
          <w:tcPr>
            <w:tcW w:w="1727" w:type="dxa"/>
            <w:tcBorders>
              <w:top w:val="nil"/>
              <w:left w:val="single" w:sz="6" w:space="0" w:color="auto"/>
              <w:bottom w:val="nil"/>
              <w:right w:val="single" w:sz="6" w:space="0" w:color="auto"/>
            </w:tcBorders>
            <w:shd w:val="clear" w:color="auto" w:fill="FFFFFF"/>
          </w:tcPr>
          <w:p w14:paraId="5123AF44" w14:textId="77777777" w:rsidR="00E23DBA" w:rsidRPr="000359C9" w:rsidRDefault="00BB66C0" w:rsidP="005A6BBF">
            <w:pPr>
              <w:shd w:val="clear" w:color="auto" w:fill="FFFFFF"/>
              <w:ind w:left="144"/>
              <w:jc w:val="both"/>
              <w:rPr>
                <w:rFonts w:ascii="Times New Roman" w:hAnsi="Times New Roman" w:cs="Times New Roman"/>
              </w:rPr>
            </w:pPr>
            <w:r w:rsidRPr="000359C9">
              <w:rPr>
                <w:rFonts w:ascii="Times New Roman" w:hAnsi="Times New Roman" w:cs="Times New Roman"/>
              </w:rPr>
              <w:t>3.</w:t>
            </w:r>
          </w:p>
        </w:tc>
        <w:tc>
          <w:tcPr>
            <w:tcW w:w="5301" w:type="dxa"/>
            <w:tcBorders>
              <w:top w:val="nil"/>
              <w:left w:val="single" w:sz="6" w:space="0" w:color="auto"/>
              <w:bottom w:val="nil"/>
              <w:right w:val="single" w:sz="6" w:space="0" w:color="auto"/>
            </w:tcBorders>
            <w:shd w:val="clear" w:color="auto" w:fill="FFFFFF"/>
          </w:tcPr>
          <w:p w14:paraId="6107AEEC" w14:textId="77777777" w:rsidR="00E23DBA" w:rsidRPr="000359C9" w:rsidRDefault="00BB66C0" w:rsidP="005A6BBF">
            <w:pPr>
              <w:shd w:val="clear" w:color="auto" w:fill="FFFFFF"/>
              <w:ind w:left="10"/>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increased for partner under Module C</w:t>
            </w:r>
          </w:p>
        </w:tc>
        <w:tc>
          <w:tcPr>
            <w:tcW w:w="2412" w:type="dxa"/>
            <w:tcBorders>
              <w:top w:val="nil"/>
              <w:left w:val="single" w:sz="6" w:space="0" w:color="auto"/>
              <w:bottom w:val="nil"/>
              <w:right w:val="single" w:sz="6" w:space="0" w:color="auto"/>
            </w:tcBorders>
            <w:shd w:val="clear" w:color="auto" w:fill="FFFFFF"/>
          </w:tcPr>
          <w:p w14:paraId="7ECE9129" w14:textId="77777777" w:rsidR="00E23DBA" w:rsidRPr="000359C9" w:rsidRDefault="00BB66C0" w:rsidP="005A6BBF">
            <w:pPr>
              <w:shd w:val="clear" w:color="auto" w:fill="FFFFFF"/>
              <w:ind w:left="374"/>
              <w:jc w:val="both"/>
              <w:rPr>
                <w:rFonts w:ascii="Times New Roman" w:hAnsi="Times New Roman" w:cs="Times New Roman"/>
              </w:rPr>
            </w:pPr>
            <w:r w:rsidRPr="000359C9">
              <w:rPr>
                <w:rFonts w:ascii="Times New Roman" w:hAnsi="Times New Roman" w:cs="Times New Roman"/>
              </w:rPr>
              <w:t>$120.00</w:t>
            </w:r>
          </w:p>
        </w:tc>
      </w:tr>
      <w:tr w:rsidR="00E23DBA" w:rsidRPr="00F070FF" w14:paraId="00E3CEDC" w14:textId="77777777" w:rsidTr="004E1A5A">
        <w:trPr>
          <w:trHeight w:val="20"/>
          <w:jc w:val="center"/>
        </w:trPr>
        <w:tc>
          <w:tcPr>
            <w:tcW w:w="1727" w:type="dxa"/>
            <w:tcBorders>
              <w:top w:val="nil"/>
              <w:left w:val="single" w:sz="6" w:space="0" w:color="auto"/>
              <w:bottom w:val="nil"/>
              <w:right w:val="single" w:sz="6" w:space="0" w:color="auto"/>
            </w:tcBorders>
            <w:shd w:val="clear" w:color="auto" w:fill="FFFFFF"/>
          </w:tcPr>
          <w:p w14:paraId="0921966F" w14:textId="77777777" w:rsidR="00E23DBA" w:rsidRPr="000359C9" w:rsidRDefault="00BB66C0" w:rsidP="005A6BBF">
            <w:pPr>
              <w:shd w:val="clear" w:color="auto" w:fill="FFFFFF"/>
              <w:ind w:left="139"/>
              <w:jc w:val="both"/>
              <w:rPr>
                <w:rFonts w:ascii="Times New Roman" w:hAnsi="Times New Roman" w:cs="Times New Roman"/>
              </w:rPr>
            </w:pPr>
            <w:r w:rsidRPr="000359C9">
              <w:rPr>
                <w:rFonts w:ascii="Times New Roman" w:hAnsi="Times New Roman" w:cs="Times New Roman"/>
              </w:rPr>
              <w:t>4.</w:t>
            </w:r>
          </w:p>
        </w:tc>
        <w:tc>
          <w:tcPr>
            <w:tcW w:w="5301" w:type="dxa"/>
            <w:tcBorders>
              <w:top w:val="nil"/>
              <w:left w:val="single" w:sz="6" w:space="0" w:color="auto"/>
              <w:bottom w:val="nil"/>
              <w:right w:val="single" w:sz="6" w:space="0" w:color="auto"/>
            </w:tcBorders>
            <w:shd w:val="clear" w:color="auto" w:fill="FFFFFF"/>
          </w:tcPr>
          <w:p w14:paraId="6894E7A7" w14:textId="77777777" w:rsidR="00E23DBA" w:rsidRPr="000359C9" w:rsidRDefault="00BB66C0" w:rsidP="005A6BBF">
            <w:pPr>
              <w:shd w:val="clear" w:color="auto" w:fill="FFFFFF"/>
              <w:ind w:left="14"/>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not increased for partner under Module C and partner is getting neither pension nor benefit</w:t>
            </w:r>
          </w:p>
        </w:tc>
        <w:tc>
          <w:tcPr>
            <w:tcW w:w="2412" w:type="dxa"/>
            <w:tcBorders>
              <w:top w:val="nil"/>
              <w:left w:val="single" w:sz="6" w:space="0" w:color="auto"/>
              <w:bottom w:val="nil"/>
              <w:right w:val="single" w:sz="6" w:space="0" w:color="auto"/>
            </w:tcBorders>
            <w:shd w:val="clear" w:color="auto" w:fill="FFFFFF"/>
          </w:tcPr>
          <w:p w14:paraId="3387EEE0" w14:textId="77777777" w:rsidR="00E23DBA" w:rsidRPr="000359C9" w:rsidRDefault="00BB66C0" w:rsidP="005A6BBF">
            <w:pPr>
              <w:shd w:val="clear" w:color="auto" w:fill="FFFFFF"/>
              <w:ind w:left="427"/>
              <w:jc w:val="both"/>
              <w:rPr>
                <w:rFonts w:ascii="Times New Roman" w:hAnsi="Times New Roman" w:cs="Times New Roman"/>
              </w:rPr>
            </w:pPr>
            <w:r w:rsidRPr="000359C9">
              <w:rPr>
                <w:rFonts w:ascii="Times New Roman" w:hAnsi="Times New Roman" w:cs="Times New Roman"/>
              </w:rPr>
              <w:t>$60.00</w:t>
            </w:r>
          </w:p>
        </w:tc>
      </w:tr>
      <w:tr w:rsidR="00E23DBA" w:rsidRPr="00F070FF" w14:paraId="1E25FC69" w14:textId="77777777" w:rsidTr="004E1A5A">
        <w:trPr>
          <w:trHeight w:val="20"/>
          <w:jc w:val="center"/>
        </w:trPr>
        <w:tc>
          <w:tcPr>
            <w:tcW w:w="1727" w:type="dxa"/>
            <w:tcBorders>
              <w:top w:val="nil"/>
              <w:left w:val="single" w:sz="6" w:space="0" w:color="auto"/>
              <w:bottom w:val="nil"/>
              <w:right w:val="single" w:sz="6" w:space="0" w:color="auto"/>
            </w:tcBorders>
            <w:shd w:val="clear" w:color="auto" w:fill="FFFFFF"/>
          </w:tcPr>
          <w:p w14:paraId="3E838C56" w14:textId="77777777" w:rsidR="00E23DBA" w:rsidRPr="000359C9" w:rsidRDefault="00BB66C0" w:rsidP="005A6BBF">
            <w:pPr>
              <w:shd w:val="clear" w:color="auto" w:fill="FFFFFF"/>
              <w:ind w:left="154"/>
              <w:jc w:val="both"/>
              <w:rPr>
                <w:rFonts w:ascii="Times New Roman" w:hAnsi="Times New Roman" w:cs="Times New Roman"/>
              </w:rPr>
            </w:pPr>
            <w:r w:rsidRPr="000359C9">
              <w:rPr>
                <w:rFonts w:ascii="Times New Roman" w:hAnsi="Times New Roman" w:cs="Times New Roman"/>
              </w:rPr>
              <w:t>5.</w:t>
            </w:r>
          </w:p>
        </w:tc>
        <w:tc>
          <w:tcPr>
            <w:tcW w:w="5301" w:type="dxa"/>
            <w:tcBorders>
              <w:top w:val="nil"/>
              <w:left w:val="single" w:sz="6" w:space="0" w:color="auto"/>
              <w:bottom w:val="nil"/>
              <w:right w:val="single" w:sz="6" w:space="0" w:color="auto"/>
            </w:tcBorders>
            <w:shd w:val="clear" w:color="auto" w:fill="FFFFFF"/>
          </w:tcPr>
          <w:p w14:paraId="57ABA4D8" w14:textId="77777777" w:rsidR="00E23DBA" w:rsidRPr="000359C9" w:rsidRDefault="00BB66C0" w:rsidP="005A6BBF">
            <w:pPr>
              <w:shd w:val="clear" w:color="auto" w:fill="FFFFFF"/>
              <w:ind w:left="19"/>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increased for partner under Module C</w:t>
            </w:r>
          </w:p>
        </w:tc>
        <w:tc>
          <w:tcPr>
            <w:tcW w:w="2412" w:type="dxa"/>
            <w:tcBorders>
              <w:top w:val="nil"/>
              <w:left w:val="single" w:sz="6" w:space="0" w:color="auto"/>
              <w:bottom w:val="nil"/>
              <w:right w:val="single" w:sz="6" w:space="0" w:color="auto"/>
            </w:tcBorders>
            <w:shd w:val="clear" w:color="auto" w:fill="FFFFFF"/>
          </w:tcPr>
          <w:p w14:paraId="6EDFE375" w14:textId="77777777" w:rsidR="00E23DBA" w:rsidRPr="000359C9" w:rsidRDefault="00BB66C0" w:rsidP="005A6BBF">
            <w:pPr>
              <w:shd w:val="clear" w:color="auto" w:fill="FFFFFF"/>
              <w:ind w:left="379"/>
              <w:jc w:val="both"/>
              <w:rPr>
                <w:rFonts w:ascii="Times New Roman" w:hAnsi="Times New Roman" w:cs="Times New Roman"/>
              </w:rPr>
            </w:pPr>
            <w:r w:rsidRPr="000359C9">
              <w:rPr>
                <w:rFonts w:ascii="Times New Roman" w:hAnsi="Times New Roman" w:cs="Times New Roman"/>
              </w:rPr>
              <w:t>$120.00</w:t>
            </w:r>
          </w:p>
        </w:tc>
      </w:tr>
      <w:tr w:rsidR="00E23DBA" w:rsidRPr="00F070FF" w14:paraId="30033083" w14:textId="77777777" w:rsidTr="004E1A5A">
        <w:trPr>
          <w:trHeight w:val="20"/>
          <w:jc w:val="center"/>
        </w:trPr>
        <w:tc>
          <w:tcPr>
            <w:tcW w:w="1727" w:type="dxa"/>
            <w:tcBorders>
              <w:top w:val="nil"/>
              <w:left w:val="single" w:sz="6" w:space="0" w:color="auto"/>
              <w:bottom w:val="single" w:sz="6" w:space="0" w:color="auto"/>
              <w:right w:val="single" w:sz="6" w:space="0" w:color="auto"/>
            </w:tcBorders>
            <w:shd w:val="clear" w:color="auto" w:fill="FFFFFF"/>
          </w:tcPr>
          <w:p w14:paraId="32511A31" w14:textId="77777777" w:rsidR="00E23DBA" w:rsidRPr="000359C9" w:rsidRDefault="00BB66C0" w:rsidP="005A6BBF">
            <w:pPr>
              <w:shd w:val="clear" w:color="auto" w:fill="FFFFFF"/>
              <w:ind w:left="149"/>
              <w:jc w:val="both"/>
              <w:rPr>
                <w:rFonts w:ascii="Times New Roman" w:hAnsi="Times New Roman" w:cs="Times New Roman"/>
              </w:rPr>
            </w:pPr>
            <w:r w:rsidRPr="000359C9">
              <w:rPr>
                <w:rFonts w:ascii="Times New Roman" w:hAnsi="Times New Roman" w:cs="Times New Roman"/>
              </w:rPr>
              <w:t>6.</w:t>
            </w:r>
          </w:p>
        </w:tc>
        <w:tc>
          <w:tcPr>
            <w:tcW w:w="5301" w:type="dxa"/>
            <w:tcBorders>
              <w:top w:val="nil"/>
              <w:left w:val="single" w:sz="6" w:space="0" w:color="auto"/>
              <w:bottom w:val="single" w:sz="6" w:space="0" w:color="auto"/>
              <w:right w:val="single" w:sz="6" w:space="0" w:color="auto"/>
            </w:tcBorders>
            <w:shd w:val="clear" w:color="auto" w:fill="FFFFFF"/>
          </w:tcPr>
          <w:p w14:paraId="6C669FAB" w14:textId="77777777" w:rsidR="00E23DBA" w:rsidRPr="000359C9" w:rsidRDefault="00BB66C0" w:rsidP="005A6BBF">
            <w:pPr>
              <w:shd w:val="clear" w:color="auto" w:fill="FFFFFF"/>
              <w:ind w:left="19"/>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not increased for partner under Module C and partner is getting neither pension nor benefit</w:t>
            </w:r>
          </w:p>
        </w:tc>
        <w:tc>
          <w:tcPr>
            <w:tcW w:w="2412" w:type="dxa"/>
            <w:tcBorders>
              <w:top w:val="nil"/>
              <w:left w:val="single" w:sz="6" w:space="0" w:color="auto"/>
              <w:bottom w:val="single" w:sz="6" w:space="0" w:color="auto"/>
              <w:right w:val="single" w:sz="6" w:space="0" w:color="auto"/>
            </w:tcBorders>
            <w:shd w:val="clear" w:color="auto" w:fill="FFFFFF"/>
          </w:tcPr>
          <w:p w14:paraId="3808431B" w14:textId="77777777" w:rsidR="00E23DBA" w:rsidRPr="000359C9" w:rsidRDefault="00BB66C0" w:rsidP="005A6BBF">
            <w:pPr>
              <w:shd w:val="clear" w:color="auto" w:fill="FFFFFF"/>
              <w:ind w:left="437"/>
              <w:jc w:val="both"/>
              <w:rPr>
                <w:rFonts w:ascii="Times New Roman" w:hAnsi="Times New Roman" w:cs="Times New Roman"/>
              </w:rPr>
            </w:pPr>
            <w:r w:rsidRPr="000359C9">
              <w:rPr>
                <w:rFonts w:ascii="Times New Roman" w:hAnsi="Times New Roman" w:cs="Times New Roman"/>
              </w:rPr>
              <w:t>$60.00</w:t>
            </w:r>
          </w:p>
        </w:tc>
      </w:tr>
    </w:tbl>
    <w:p w14:paraId="0568D2EE" w14:textId="77777777" w:rsidR="00E23DBA" w:rsidRPr="005A6BBF" w:rsidRDefault="00BB66C0" w:rsidP="00E45C90">
      <w:pPr>
        <w:shd w:val="clear" w:color="auto" w:fill="FFFFFF"/>
        <w:spacing w:before="120"/>
        <w:ind w:left="686" w:hanging="662"/>
        <w:jc w:val="both"/>
        <w:rPr>
          <w:rFonts w:ascii="Times New Roman" w:hAnsi="Times New Roman" w:cs="Times New Roman"/>
          <w:szCs w:val="18"/>
        </w:rPr>
      </w:pPr>
      <w:r w:rsidRPr="005A6BBF">
        <w:rPr>
          <w:rFonts w:ascii="Times New Roman" w:hAnsi="Times New Roman" w:cs="Times New Roman"/>
          <w:szCs w:val="18"/>
        </w:rPr>
        <w:t xml:space="preserve">Note 1: for </w:t>
      </w:r>
      <w:r w:rsidR="00955DF2" w:rsidRPr="005A6BBF">
        <w:rPr>
          <w:rFonts w:ascii="Times New Roman" w:hAnsi="Times New Roman" w:cs="Times New Roman"/>
          <w:szCs w:val="18"/>
        </w:rPr>
        <w:t>‘</w:t>
      </w:r>
      <w:r w:rsidRPr="005A6BBF">
        <w:rPr>
          <w:rFonts w:ascii="Times New Roman" w:hAnsi="Times New Roman" w:cs="Times New Roman"/>
          <w:szCs w:val="18"/>
        </w:rPr>
        <w:t>member of couple</w:t>
      </w:r>
      <w:r w:rsidR="00955DF2" w:rsidRPr="005A6BBF">
        <w:rPr>
          <w:rFonts w:ascii="Times New Roman" w:hAnsi="Times New Roman" w:cs="Times New Roman"/>
          <w:szCs w:val="18"/>
        </w:rPr>
        <w:t>’</w:t>
      </w:r>
      <w:r w:rsidRPr="005A6BBF">
        <w:rPr>
          <w:rFonts w:ascii="Times New Roman" w:hAnsi="Times New Roman" w:cs="Times New Roman"/>
          <w:szCs w:val="18"/>
        </w:rPr>
        <w:t xml:space="preserve">, </w:t>
      </w:r>
      <w:r w:rsidR="00955DF2" w:rsidRPr="005A6BBF">
        <w:rPr>
          <w:rFonts w:ascii="Times New Roman" w:hAnsi="Times New Roman" w:cs="Times New Roman"/>
          <w:szCs w:val="18"/>
        </w:rPr>
        <w:t>‘</w:t>
      </w:r>
      <w:r w:rsidRPr="005A6BBF">
        <w:rPr>
          <w:rFonts w:ascii="Times New Roman" w:hAnsi="Times New Roman" w:cs="Times New Roman"/>
          <w:szCs w:val="18"/>
        </w:rPr>
        <w:t>illness separated couple</w:t>
      </w:r>
      <w:r w:rsidR="00955DF2" w:rsidRPr="005A6BBF">
        <w:rPr>
          <w:rFonts w:ascii="Times New Roman" w:hAnsi="Times New Roman" w:cs="Times New Roman"/>
          <w:szCs w:val="18"/>
        </w:rPr>
        <w:t>’</w:t>
      </w:r>
      <w:r w:rsidRPr="005A6BBF">
        <w:rPr>
          <w:rFonts w:ascii="Times New Roman" w:hAnsi="Times New Roman" w:cs="Times New Roman"/>
          <w:szCs w:val="18"/>
        </w:rPr>
        <w:t xml:space="preserve">, </w:t>
      </w:r>
      <w:r w:rsidR="00955DF2" w:rsidRPr="005A6BBF">
        <w:rPr>
          <w:rFonts w:ascii="Times New Roman" w:hAnsi="Times New Roman" w:cs="Times New Roman"/>
          <w:szCs w:val="18"/>
        </w:rPr>
        <w:t>‘</w:t>
      </w:r>
      <w:r w:rsidRPr="005A6BBF">
        <w:rPr>
          <w:rFonts w:ascii="Times New Roman" w:hAnsi="Times New Roman" w:cs="Times New Roman"/>
          <w:szCs w:val="18"/>
        </w:rPr>
        <w:t>respite care couple</w:t>
      </w:r>
      <w:r w:rsidR="00955DF2" w:rsidRPr="005A6BBF">
        <w:rPr>
          <w:rFonts w:ascii="Times New Roman" w:hAnsi="Times New Roman" w:cs="Times New Roman"/>
          <w:szCs w:val="18"/>
        </w:rPr>
        <w:t>’</w:t>
      </w:r>
      <w:r w:rsidRPr="005A6BBF">
        <w:rPr>
          <w:rFonts w:ascii="Times New Roman" w:hAnsi="Times New Roman" w:cs="Times New Roman"/>
          <w:szCs w:val="18"/>
        </w:rPr>
        <w:t xml:space="preserve">, </w:t>
      </w:r>
      <w:r w:rsidR="00955DF2" w:rsidRPr="005A6BBF">
        <w:rPr>
          <w:rFonts w:ascii="Times New Roman" w:hAnsi="Times New Roman" w:cs="Times New Roman"/>
          <w:szCs w:val="18"/>
        </w:rPr>
        <w:t>‘</w:t>
      </w:r>
      <w:r w:rsidRPr="005A6BBF">
        <w:rPr>
          <w:rFonts w:ascii="Times New Roman" w:hAnsi="Times New Roman" w:cs="Times New Roman"/>
          <w:szCs w:val="18"/>
        </w:rPr>
        <w:t>temporarily illness separated couple</w:t>
      </w:r>
      <w:r w:rsidR="00955DF2" w:rsidRPr="005A6BBF">
        <w:rPr>
          <w:rFonts w:ascii="Times New Roman" w:hAnsi="Times New Roman" w:cs="Times New Roman"/>
          <w:szCs w:val="18"/>
        </w:rPr>
        <w:t>’</w:t>
      </w:r>
      <w:r w:rsidRPr="005A6BBF">
        <w:rPr>
          <w:rFonts w:ascii="Times New Roman" w:hAnsi="Times New Roman" w:cs="Times New Roman"/>
          <w:szCs w:val="18"/>
        </w:rPr>
        <w:t xml:space="preserve"> and </w:t>
      </w:r>
      <w:r w:rsidR="00955DF2" w:rsidRPr="005A6BBF">
        <w:rPr>
          <w:rFonts w:ascii="Times New Roman" w:hAnsi="Times New Roman" w:cs="Times New Roman"/>
          <w:szCs w:val="18"/>
        </w:rPr>
        <w:t>‘</w:t>
      </w:r>
      <w:r w:rsidRPr="005A6BBF">
        <w:rPr>
          <w:rFonts w:ascii="Times New Roman" w:hAnsi="Times New Roman" w:cs="Times New Roman"/>
          <w:szCs w:val="18"/>
        </w:rPr>
        <w:t>partnered</w:t>
      </w:r>
      <w:r w:rsidR="00955DF2" w:rsidRPr="005A6BBF">
        <w:rPr>
          <w:rFonts w:ascii="Times New Roman" w:hAnsi="Times New Roman" w:cs="Times New Roman"/>
          <w:szCs w:val="18"/>
        </w:rPr>
        <w:t>’</w:t>
      </w:r>
      <w:r w:rsidRPr="005A6BBF">
        <w:rPr>
          <w:rFonts w:ascii="Times New Roman" w:hAnsi="Times New Roman" w:cs="Times New Roman"/>
          <w:szCs w:val="18"/>
        </w:rPr>
        <w:t xml:space="preserve"> see section 4.</w:t>
      </w:r>
    </w:p>
    <w:p w14:paraId="2170B6ED" w14:textId="77777777" w:rsidR="00E23DBA" w:rsidRPr="005A6BBF" w:rsidRDefault="00BB66C0" w:rsidP="000359C9">
      <w:pPr>
        <w:shd w:val="clear" w:color="auto" w:fill="FFFFFF"/>
        <w:ind w:left="24"/>
        <w:jc w:val="both"/>
        <w:rPr>
          <w:rFonts w:ascii="Times New Roman" w:hAnsi="Times New Roman" w:cs="Times New Roman"/>
          <w:szCs w:val="18"/>
        </w:rPr>
      </w:pPr>
      <w:r w:rsidRPr="005A6BBF">
        <w:rPr>
          <w:rFonts w:ascii="Times New Roman" w:hAnsi="Times New Roman" w:cs="Times New Roman"/>
          <w:szCs w:val="18"/>
        </w:rPr>
        <w:t xml:space="preserve">Note 2: for </w:t>
      </w:r>
      <w:r w:rsidR="00955DF2" w:rsidRPr="005A6BBF">
        <w:rPr>
          <w:rFonts w:ascii="Times New Roman" w:hAnsi="Times New Roman" w:cs="Times New Roman"/>
          <w:szCs w:val="18"/>
        </w:rPr>
        <w:t>‘</w:t>
      </w:r>
      <w:r w:rsidRPr="005A6BBF">
        <w:rPr>
          <w:rFonts w:ascii="Times New Roman" w:hAnsi="Times New Roman" w:cs="Times New Roman"/>
          <w:szCs w:val="18"/>
        </w:rPr>
        <w:t>partner with rent increased benefit</w:t>
      </w:r>
      <w:r w:rsidR="00955DF2" w:rsidRPr="005A6BBF">
        <w:rPr>
          <w:rFonts w:ascii="Times New Roman" w:hAnsi="Times New Roman" w:cs="Times New Roman"/>
          <w:szCs w:val="18"/>
        </w:rPr>
        <w:t>’</w:t>
      </w:r>
      <w:r w:rsidRPr="005A6BBF">
        <w:rPr>
          <w:rFonts w:ascii="Times New Roman" w:hAnsi="Times New Roman" w:cs="Times New Roman"/>
          <w:szCs w:val="18"/>
        </w:rPr>
        <w:t xml:space="preserve"> see point 1067-F12.</w:t>
      </w:r>
    </w:p>
    <w:p w14:paraId="7C2659FE" w14:textId="7AC92338" w:rsidR="00E23DBA" w:rsidRPr="005A6BBF" w:rsidRDefault="00BB66C0" w:rsidP="000359C9">
      <w:pPr>
        <w:shd w:val="clear" w:color="auto" w:fill="FFFFFF"/>
        <w:ind w:left="706" w:hanging="682"/>
        <w:jc w:val="both"/>
        <w:rPr>
          <w:rFonts w:ascii="Times New Roman" w:hAnsi="Times New Roman" w:cs="Times New Roman"/>
          <w:szCs w:val="18"/>
        </w:rPr>
      </w:pPr>
      <w:r w:rsidRPr="005A6BBF">
        <w:rPr>
          <w:rFonts w:ascii="Times New Roman" w:hAnsi="Times New Roman" w:cs="Times New Roman"/>
          <w:szCs w:val="18"/>
        </w:rPr>
        <w:t>Note 3: the column 3 amounts are indexed 6 monthly in line with CPI increases (see sections 1191 to 1194).</w:t>
      </w:r>
      <w:r w:rsidR="00955DF2" w:rsidRPr="005A6BBF">
        <w:rPr>
          <w:rFonts w:ascii="Times New Roman" w:hAnsi="Times New Roman" w:cs="Times New Roman"/>
          <w:szCs w:val="18"/>
        </w:rPr>
        <w:t>”</w:t>
      </w:r>
      <w:r w:rsidRPr="005A6BBF">
        <w:rPr>
          <w:rFonts w:ascii="Times New Roman" w:hAnsi="Times New Roman" w:cs="Times New Roman"/>
          <w:szCs w:val="18"/>
        </w:rPr>
        <w:t>;</w:t>
      </w:r>
    </w:p>
    <w:p w14:paraId="66575271" w14:textId="77777777" w:rsidR="00E23DBA" w:rsidRPr="00F070FF" w:rsidRDefault="00BB66C0" w:rsidP="00E45C90">
      <w:pPr>
        <w:shd w:val="clear" w:color="auto" w:fill="FFFFFF"/>
        <w:spacing w:before="120"/>
        <w:ind w:left="835" w:hanging="427"/>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 xml:space="preserve"> by omitting Table </w:t>
      </w:r>
      <w:r w:rsidRPr="0020726E">
        <w:rPr>
          <w:rFonts w:ascii="Times New Roman" w:hAnsi="Times New Roman" w:cs="Times New Roman"/>
          <w:sz w:val="22"/>
          <w:szCs w:val="18"/>
        </w:rPr>
        <w:t xml:space="preserve">F (but </w:t>
      </w:r>
      <w:r w:rsidRPr="00F070FF">
        <w:rPr>
          <w:rFonts w:ascii="Times New Roman" w:hAnsi="Times New Roman" w:cs="Times New Roman"/>
          <w:sz w:val="22"/>
          <w:szCs w:val="18"/>
        </w:rPr>
        <w:t>not the Notes to the Table) in point 1067-F13 and substituting the following table:</w:t>
      </w:r>
    </w:p>
    <w:p w14:paraId="3F02ABEB" w14:textId="77777777" w:rsidR="004E1A5A" w:rsidRDefault="004E1A5A" w:rsidP="00E45C90">
      <w:pPr>
        <w:shd w:val="clear" w:color="auto" w:fill="FFFFFF"/>
        <w:spacing w:before="120"/>
        <w:ind w:left="696"/>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490"/>
        <w:gridCol w:w="3124"/>
        <w:gridCol w:w="3264"/>
        <w:gridCol w:w="1562"/>
      </w:tblGrid>
      <w:tr w:rsidR="00E23DBA" w:rsidRPr="00F070FF" w14:paraId="4700ACD5" w14:textId="77777777" w:rsidTr="005D39C7">
        <w:trPr>
          <w:trHeight w:val="20"/>
          <w:jc w:val="center"/>
        </w:trPr>
        <w:tc>
          <w:tcPr>
            <w:tcW w:w="1490" w:type="dxa"/>
            <w:tcBorders>
              <w:top w:val="nil"/>
              <w:left w:val="nil"/>
              <w:bottom w:val="single" w:sz="6" w:space="0" w:color="auto"/>
              <w:right w:val="nil"/>
            </w:tcBorders>
            <w:shd w:val="clear" w:color="auto" w:fill="FFFFFF"/>
          </w:tcPr>
          <w:p w14:paraId="648A1B4E" w14:textId="77777777" w:rsidR="00E23DBA" w:rsidRPr="00F070FF" w:rsidRDefault="00955DF2" w:rsidP="00F57592">
            <w:pPr>
              <w:shd w:val="clear" w:color="auto" w:fill="FFFFFF"/>
              <w:ind w:left="96"/>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w:t>
            </w:r>
          </w:p>
        </w:tc>
        <w:tc>
          <w:tcPr>
            <w:tcW w:w="3124" w:type="dxa"/>
            <w:tcBorders>
              <w:top w:val="nil"/>
              <w:left w:val="nil"/>
              <w:bottom w:val="single" w:sz="6" w:space="0" w:color="auto"/>
              <w:right w:val="nil"/>
            </w:tcBorders>
            <w:shd w:val="clear" w:color="auto" w:fill="FFFFFF"/>
          </w:tcPr>
          <w:p w14:paraId="21465D60" w14:textId="77777777" w:rsidR="00E23DBA" w:rsidRPr="00F070FF" w:rsidRDefault="00E23DBA" w:rsidP="00F57592">
            <w:pPr>
              <w:shd w:val="clear" w:color="auto" w:fill="FFFFFF"/>
              <w:jc w:val="both"/>
              <w:rPr>
                <w:rFonts w:ascii="Times New Roman" w:hAnsi="Times New Roman" w:cs="Times New Roman"/>
                <w:sz w:val="22"/>
                <w:szCs w:val="18"/>
              </w:rPr>
            </w:pPr>
          </w:p>
        </w:tc>
        <w:tc>
          <w:tcPr>
            <w:tcW w:w="3264" w:type="dxa"/>
            <w:tcBorders>
              <w:top w:val="nil"/>
              <w:left w:val="nil"/>
              <w:bottom w:val="single" w:sz="6" w:space="0" w:color="auto"/>
              <w:right w:val="nil"/>
            </w:tcBorders>
            <w:shd w:val="clear" w:color="auto" w:fill="FFFFFF"/>
          </w:tcPr>
          <w:p w14:paraId="2378DDC8" w14:textId="77777777" w:rsidR="00E23DBA" w:rsidRPr="00F070FF" w:rsidRDefault="00E23DBA" w:rsidP="00F57592">
            <w:pPr>
              <w:shd w:val="clear" w:color="auto" w:fill="FFFFFF"/>
              <w:jc w:val="both"/>
              <w:rPr>
                <w:rFonts w:ascii="Times New Roman" w:hAnsi="Times New Roman" w:cs="Times New Roman"/>
                <w:sz w:val="22"/>
                <w:szCs w:val="18"/>
              </w:rPr>
            </w:pPr>
          </w:p>
        </w:tc>
        <w:tc>
          <w:tcPr>
            <w:tcW w:w="1562" w:type="dxa"/>
            <w:tcBorders>
              <w:top w:val="nil"/>
              <w:left w:val="nil"/>
              <w:bottom w:val="single" w:sz="6" w:space="0" w:color="auto"/>
              <w:right w:val="nil"/>
            </w:tcBorders>
            <w:shd w:val="clear" w:color="auto" w:fill="FFFFFF"/>
          </w:tcPr>
          <w:p w14:paraId="6EE0F415" w14:textId="77777777" w:rsidR="00E23DBA" w:rsidRPr="00F070FF" w:rsidRDefault="00E23DBA" w:rsidP="00F57592">
            <w:pPr>
              <w:shd w:val="clear" w:color="auto" w:fill="FFFFFF"/>
              <w:jc w:val="both"/>
              <w:rPr>
                <w:rFonts w:ascii="Times New Roman" w:hAnsi="Times New Roman" w:cs="Times New Roman"/>
                <w:sz w:val="22"/>
                <w:szCs w:val="18"/>
              </w:rPr>
            </w:pPr>
          </w:p>
        </w:tc>
      </w:tr>
      <w:tr w:rsidR="00E23DBA" w:rsidRPr="00F070FF" w14:paraId="34EE326D" w14:textId="77777777" w:rsidTr="005D39C7">
        <w:trPr>
          <w:trHeight w:val="20"/>
          <w:jc w:val="center"/>
        </w:trPr>
        <w:tc>
          <w:tcPr>
            <w:tcW w:w="9440" w:type="dxa"/>
            <w:gridSpan w:val="4"/>
            <w:tcBorders>
              <w:top w:val="single" w:sz="6" w:space="0" w:color="auto"/>
              <w:left w:val="single" w:sz="4" w:space="0" w:color="auto"/>
              <w:bottom w:val="nil"/>
              <w:right w:val="single" w:sz="4" w:space="0" w:color="auto"/>
            </w:tcBorders>
            <w:shd w:val="clear" w:color="auto" w:fill="FFFFFF"/>
          </w:tcPr>
          <w:p w14:paraId="7FF35419" w14:textId="5BE65571"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lang w:val="de-DE"/>
              </w:rPr>
              <w:t xml:space="preserve">TABLE </w:t>
            </w:r>
            <w:r w:rsidRPr="000359C9">
              <w:rPr>
                <w:rFonts w:ascii="Times New Roman" w:hAnsi="Times New Roman" w:cs="Times New Roman"/>
                <w:lang w:val="fr-FR"/>
              </w:rPr>
              <w:t>F</w:t>
            </w:r>
          </w:p>
        </w:tc>
      </w:tr>
      <w:tr w:rsidR="00E23DBA" w:rsidRPr="00F070FF" w14:paraId="012DF489" w14:textId="77777777" w:rsidTr="005D39C7">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31115671" w14:textId="77777777" w:rsidR="00E23DBA" w:rsidRPr="000359C9" w:rsidRDefault="00BB66C0" w:rsidP="00F57592">
            <w:pPr>
              <w:shd w:val="clear" w:color="auto" w:fill="FFFFFF"/>
              <w:jc w:val="center"/>
              <w:rPr>
                <w:rFonts w:ascii="Times New Roman" w:hAnsi="Times New Roman" w:cs="Times New Roman"/>
              </w:rPr>
            </w:pPr>
            <w:r w:rsidRPr="000359C9">
              <w:rPr>
                <w:rFonts w:ascii="Times New Roman" w:hAnsi="Times New Roman" w:cs="Times New Roman"/>
                <w:lang w:val="de-DE"/>
              </w:rPr>
              <w:t xml:space="preserve">RATE </w:t>
            </w:r>
            <w:r w:rsidRPr="000359C9">
              <w:rPr>
                <w:rFonts w:ascii="Times New Roman" w:hAnsi="Times New Roman" w:cs="Times New Roman"/>
              </w:rPr>
              <w:t>OF RENT ASSISTANCE</w:t>
            </w:r>
          </w:p>
        </w:tc>
      </w:tr>
      <w:tr w:rsidR="00E23DBA" w:rsidRPr="00F070FF" w14:paraId="73370746" w14:textId="77777777" w:rsidTr="005D39C7">
        <w:trPr>
          <w:trHeight w:val="20"/>
          <w:jc w:val="center"/>
        </w:trPr>
        <w:tc>
          <w:tcPr>
            <w:tcW w:w="1490" w:type="dxa"/>
            <w:tcBorders>
              <w:top w:val="single" w:sz="6" w:space="0" w:color="auto"/>
              <w:left w:val="single" w:sz="4" w:space="0" w:color="auto"/>
              <w:bottom w:val="nil"/>
              <w:right w:val="single" w:sz="6" w:space="0" w:color="auto"/>
            </w:tcBorders>
            <w:shd w:val="clear" w:color="auto" w:fill="FFFFFF"/>
          </w:tcPr>
          <w:p w14:paraId="5B0AEA2F" w14:textId="77777777" w:rsidR="00E23DBA" w:rsidRPr="000359C9" w:rsidRDefault="00BB66C0" w:rsidP="00F57592">
            <w:pPr>
              <w:shd w:val="clear" w:color="auto" w:fill="FFFFFF"/>
              <w:ind w:left="211"/>
              <w:jc w:val="both"/>
              <w:rPr>
                <w:rFonts w:ascii="Times New Roman" w:hAnsi="Times New Roman" w:cs="Times New Roman"/>
              </w:rPr>
            </w:pPr>
            <w:r w:rsidRPr="000359C9">
              <w:rPr>
                <w:rFonts w:ascii="Times New Roman" w:hAnsi="Times New Roman" w:cs="Times New Roman"/>
              </w:rPr>
              <w:t>column 1</w:t>
            </w:r>
          </w:p>
        </w:tc>
        <w:tc>
          <w:tcPr>
            <w:tcW w:w="3124" w:type="dxa"/>
            <w:tcBorders>
              <w:top w:val="single" w:sz="6" w:space="0" w:color="auto"/>
              <w:left w:val="single" w:sz="6" w:space="0" w:color="auto"/>
              <w:bottom w:val="nil"/>
              <w:right w:val="single" w:sz="6" w:space="0" w:color="auto"/>
            </w:tcBorders>
            <w:shd w:val="clear" w:color="auto" w:fill="FFFFFF"/>
          </w:tcPr>
          <w:p w14:paraId="4CC6F2AD" w14:textId="77777777" w:rsidR="00E23DBA" w:rsidRPr="000359C9" w:rsidRDefault="00BB66C0" w:rsidP="00F57592">
            <w:pPr>
              <w:shd w:val="clear" w:color="auto" w:fill="FFFFFF"/>
              <w:ind w:left="749"/>
              <w:jc w:val="both"/>
              <w:rPr>
                <w:rFonts w:ascii="Times New Roman" w:hAnsi="Times New Roman" w:cs="Times New Roman"/>
              </w:rPr>
            </w:pPr>
            <w:r w:rsidRPr="000359C9">
              <w:rPr>
                <w:rFonts w:ascii="Times New Roman" w:hAnsi="Times New Roman" w:cs="Times New Roman"/>
              </w:rPr>
              <w:t>column 2</w:t>
            </w:r>
          </w:p>
        </w:tc>
        <w:tc>
          <w:tcPr>
            <w:tcW w:w="3264" w:type="dxa"/>
            <w:tcBorders>
              <w:top w:val="single" w:sz="6" w:space="0" w:color="auto"/>
              <w:left w:val="single" w:sz="6" w:space="0" w:color="auto"/>
              <w:bottom w:val="nil"/>
              <w:right w:val="single" w:sz="6" w:space="0" w:color="auto"/>
            </w:tcBorders>
            <w:shd w:val="clear" w:color="auto" w:fill="FFFFFF"/>
          </w:tcPr>
          <w:p w14:paraId="0758C7D8" w14:textId="77777777" w:rsidR="00E23DBA" w:rsidRPr="000359C9" w:rsidRDefault="00BB66C0" w:rsidP="00F57592">
            <w:pPr>
              <w:shd w:val="clear" w:color="auto" w:fill="FFFFFF"/>
              <w:ind w:left="778"/>
              <w:jc w:val="both"/>
              <w:rPr>
                <w:rFonts w:ascii="Times New Roman" w:hAnsi="Times New Roman" w:cs="Times New Roman"/>
              </w:rPr>
            </w:pPr>
            <w:r w:rsidRPr="000359C9">
              <w:rPr>
                <w:rFonts w:ascii="Times New Roman" w:hAnsi="Times New Roman" w:cs="Times New Roman"/>
              </w:rPr>
              <w:t>column 3</w:t>
            </w:r>
          </w:p>
        </w:tc>
        <w:tc>
          <w:tcPr>
            <w:tcW w:w="1562" w:type="dxa"/>
            <w:tcBorders>
              <w:top w:val="single" w:sz="6" w:space="0" w:color="auto"/>
              <w:left w:val="single" w:sz="6" w:space="0" w:color="auto"/>
              <w:bottom w:val="nil"/>
              <w:right w:val="single" w:sz="4" w:space="0" w:color="auto"/>
            </w:tcBorders>
            <w:shd w:val="clear" w:color="auto" w:fill="FFFFFF"/>
          </w:tcPr>
          <w:p w14:paraId="73F759A5" w14:textId="77777777" w:rsidR="00E23DBA" w:rsidRPr="000359C9" w:rsidRDefault="00BB66C0" w:rsidP="00F57592">
            <w:pPr>
              <w:shd w:val="clear" w:color="auto" w:fill="FFFFFF"/>
              <w:ind w:left="14"/>
              <w:jc w:val="both"/>
              <w:rPr>
                <w:rFonts w:ascii="Times New Roman" w:hAnsi="Times New Roman" w:cs="Times New Roman"/>
              </w:rPr>
            </w:pPr>
            <w:r w:rsidRPr="000359C9">
              <w:rPr>
                <w:rFonts w:ascii="Times New Roman" w:hAnsi="Times New Roman" w:cs="Times New Roman"/>
              </w:rPr>
              <w:t>column 4</w:t>
            </w:r>
          </w:p>
        </w:tc>
      </w:tr>
      <w:tr w:rsidR="00E23DBA" w:rsidRPr="00F070FF" w14:paraId="0536B407" w14:textId="77777777" w:rsidTr="005D39C7">
        <w:trPr>
          <w:trHeight w:val="20"/>
          <w:jc w:val="center"/>
        </w:trPr>
        <w:tc>
          <w:tcPr>
            <w:tcW w:w="1490" w:type="dxa"/>
            <w:tcBorders>
              <w:top w:val="nil"/>
              <w:left w:val="single" w:sz="4" w:space="0" w:color="auto"/>
              <w:bottom w:val="single" w:sz="6" w:space="0" w:color="auto"/>
              <w:right w:val="single" w:sz="6" w:space="0" w:color="auto"/>
            </w:tcBorders>
            <w:shd w:val="clear" w:color="auto" w:fill="FFFFFF"/>
          </w:tcPr>
          <w:p w14:paraId="211EFDD8" w14:textId="77777777" w:rsidR="00E23DBA" w:rsidRPr="000359C9" w:rsidRDefault="00BB66C0" w:rsidP="00F57592">
            <w:pPr>
              <w:shd w:val="clear" w:color="auto" w:fill="FFFFFF"/>
              <w:ind w:left="422"/>
              <w:jc w:val="both"/>
              <w:rPr>
                <w:rFonts w:ascii="Times New Roman" w:hAnsi="Times New Roman" w:cs="Times New Roman"/>
              </w:rPr>
            </w:pPr>
            <w:r w:rsidRPr="000359C9">
              <w:rPr>
                <w:rFonts w:ascii="Times New Roman" w:hAnsi="Times New Roman" w:cs="Times New Roman"/>
              </w:rPr>
              <w:t>item</w:t>
            </w:r>
          </w:p>
        </w:tc>
        <w:tc>
          <w:tcPr>
            <w:tcW w:w="3124" w:type="dxa"/>
            <w:tcBorders>
              <w:top w:val="nil"/>
              <w:left w:val="single" w:sz="6" w:space="0" w:color="auto"/>
              <w:bottom w:val="single" w:sz="6" w:space="0" w:color="auto"/>
              <w:right w:val="single" w:sz="6" w:space="0" w:color="auto"/>
            </w:tcBorders>
            <w:shd w:val="clear" w:color="auto" w:fill="FFFFFF"/>
          </w:tcPr>
          <w:p w14:paraId="3CFD1339" w14:textId="77777777" w:rsidR="00E23DBA" w:rsidRPr="000359C9" w:rsidRDefault="00BB66C0" w:rsidP="00F57592">
            <w:pPr>
              <w:shd w:val="clear" w:color="auto" w:fill="FFFFFF"/>
              <w:ind w:left="125"/>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3264" w:type="dxa"/>
            <w:tcBorders>
              <w:top w:val="nil"/>
              <w:left w:val="single" w:sz="6" w:space="0" w:color="auto"/>
              <w:bottom w:val="single" w:sz="6" w:space="0" w:color="auto"/>
              <w:right w:val="single" w:sz="6" w:space="0" w:color="auto"/>
            </w:tcBorders>
            <w:shd w:val="clear" w:color="auto" w:fill="FFFFFF"/>
          </w:tcPr>
          <w:p w14:paraId="53D73DAF" w14:textId="77777777" w:rsidR="00E23DBA" w:rsidRPr="000359C9" w:rsidRDefault="00BB66C0" w:rsidP="00F57592">
            <w:pPr>
              <w:shd w:val="clear" w:color="auto" w:fill="FFFFFF"/>
              <w:ind w:left="878"/>
              <w:jc w:val="both"/>
              <w:rPr>
                <w:rFonts w:ascii="Times New Roman" w:hAnsi="Times New Roman" w:cs="Times New Roman"/>
              </w:rPr>
            </w:pPr>
            <w:r w:rsidRPr="000359C9">
              <w:rPr>
                <w:rFonts w:ascii="Times New Roman" w:hAnsi="Times New Roman" w:cs="Times New Roman"/>
              </w:rPr>
              <w:t>Rate A</w:t>
            </w:r>
          </w:p>
        </w:tc>
        <w:tc>
          <w:tcPr>
            <w:tcW w:w="1562" w:type="dxa"/>
            <w:tcBorders>
              <w:top w:val="nil"/>
              <w:left w:val="single" w:sz="6" w:space="0" w:color="auto"/>
              <w:bottom w:val="single" w:sz="6" w:space="0" w:color="auto"/>
              <w:right w:val="single" w:sz="4" w:space="0" w:color="auto"/>
            </w:tcBorders>
            <w:shd w:val="clear" w:color="auto" w:fill="FFFFFF"/>
          </w:tcPr>
          <w:p w14:paraId="03664376" w14:textId="77777777" w:rsidR="00E23DBA" w:rsidRPr="000359C9" w:rsidRDefault="00BB66C0" w:rsidP="00F57592">
            <w:pPr>
              <w:shd w:val="clear" w:color="auto" w:fill="FFFFFF"/>
              <w:ind w:left="125"/>
              <w:jc w:val="both"/>
              <w:rPr>
                <w:rFonts w:ascii="Times New Roman" w:hAnsi="Times New Roman" w:cs="Times New Roman"/>
              </w:rPr>
            </w:pPr>
            <w:r w:rsidRPr="000359C9">
              <w:rPr>
                <w:rFonts w:ascii="Times New Roman" w:hAnsi="Times New Roman" w:cs="Times New Roman"/>
              </w:rPr>
              <w:t>Rate B</w:t>
            </w:r>
          </w:p>
        </w:tc>
      </w:tr>
      <w:tr w:rsidR="00F57592" w:rsidRPr="00F070FF" w14:paraId="1E959D1E" w14:textId="77777777" w:rsidTr="005D39C7">
        <w:trPr>
          <w:trHeight w:val="20"/>
          <w:jc w:val="center"/>
        </w:trPr>
        <w:tc>
          <w:tcPr>
            <w:tcW w:w="1490" w:type="dxa"/>
            <w:tcBorders>
              <w:top w:val="single" w:sz="6" w:space="0" w:color="auto"/>
              <w:left w:val="single" w:sz="4" w:space="0" w:color="auto"/>
              <w:bottom w:val="nil"/>
              <w:right w:val="single" w:sz="6" w:space="0" w:color="auto"/>
            </w:tcBorders>
            <w:shd w:val="clear" w:color="auto" w:fill="FFFFFF"/>
          </w:tcPr>
          <w:p w14:paraId="1EA51FD3" w14:textId="77777777" w:rsidR="00F57592" w:rsidRPr="000359C9" w:rsidRDefault="00F57592" w:rsidP="00F57592">
            <w:pPr>
              <w:shd w:val="clear" w:color="auto" w:fill="FFFFFF"/>
              <w:ind w:left="341"/>
              <w:jc w:val="both"/>
              <w:rPr>
                <w:rFonts w:ascii="Times New Roman" w:hAnsi="Times New Roman" w:cs="Times New Roman"/>
              </w:rPr>
            </w:pPr>
            <w:r w:rsidRPr="000359C9">
              <w:rPr>
                <w:rFonts w:ascii="Times New Roman" w:hAnsi="Times New Roman" w:cs="Times New Roman"/>
              </w:rPr>
              <w:t>1.</w:t>
            </w:r>
          </w:p>
        </w:tc>
        <w:tc>
          <w:tcPr>
            <w:tcW w:w="3124" w:type="dxa"/>
            <w:vMerge w:val="restart"/>
            <w:tcBorders>
              <w:top w:val="single" w:sz="6" w:space="0" w:color="auto"/>
              <w:left w:val="single" w:sz="6" w:space="0" w:color="auto"/>
              <w:right w:val="single" w:sz="6" w:space="0" w:color="auto"/>
            </w:tcBorders>
            <w:shd w:val="clear" w:color="auto" w:fill="FFFFFF"/>
          </w:tcPr>
          <w:p w14:paraId="3FC2ACBB" w14:textId="77777777" w:rsidR="00F57592" w:rsidRPr="000359C9" w:rsidRDefault="00F57592" w:rsidP="00F57592">
            <w:pPr>
              <w:shd w:val="clear" w:color="auto" w:fill="FFFFFF"/>
              <w:ind w:left="38"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does not have rent increased benefit</w:t>
            </w:r>
          </w:p>
        </w:tc>
        <w:tc>
          <w:tcPr>
            <w:tcW w:w="3264" w:type="dxa"/>
            <w:tcBorders>
              <w:top w:val="single" w:sz="6" w:space="0" w:color="auto"/>
              <w:left w:val="single" w:sz="6" w:space="0" w:color="auto"/>
              <w:right w:val="single" w:sz="6" w:space="0" w:color="auto"/>
            </w:tcBorders>
            <w:shd w:val="clear" w:color="auto" w:fill="FFFFFF"/>
          </w:tcPr>
          <w:p w14:paraId="2A695BED" w14:textId="10A590CF" w:rsidR="00F57592" w:rsidRPr="000359C9" w:rsidRDefault="00F57592" w:rsidP="000359C9">
            <w:pPr>
              <w:shd w:val="clear" w:color="auto" w:fill="FFFFFF"/>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 xml:space="preserve">fortnightly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u w:val="single"/>
              </w:rPr>
              <w:t xml:space="preserve"> $100)</w:t>
            </w:r>
          </w:p>
        </w:tc>
        <w:tc>
          <w:tcPr>
            <w:tcW w:w="1562" w:type="dxa"/>
            <w:tcBorders>
              <w:top w:val="single" w:sz="6" w:space="0" w:color="auto"/>
              <w:left w:val="single" w:sz="6" w:space="0" w:color="auto"/>
              <w:bottom w:val="nil"/>
              <w:right w:val="single" w:sz="4" w:space="0" w:color="auto"/>
            </w:tcBorders>
            <w:shd w:val="clear" w:color="auto" w:fill="FFFFFF"/>
          </w:tcPr>
          <w:p w14:paraId="26F84C58" w14:textId="77777777" w:rsidR="00F57592" w:rsidRPr="000359C9" w:rsidRDefault="00F57592" w:rsidP="00F57592">
            <w:pPr>
              <w:shd w:val="clear" w:color="auto" w:fill="FFFFFF"/>
              <w:ind w:left="130"/>
              <w:jc w:val="both"/>
              <w:rPr>
                <w:rFonts w:ascii="Times New Roman" w:hAnsi="Times New Roman" w:cs="Times New Roman"/>
              </w:rPr>
            </w:pPr>
            <w:r w:rsidRPr="000359C9">
              <w:rPr>
                <w:rFonts w:ascii="Times New Roman" w:hAnsi="Times New Roman" w:cs="Times New Roman"/>
              </w:rPr>
              <w:t>$63.00</w:t>
            </w:r>
          </w:p>
        </w:tc>
      </w:tr>
      <w:tr w:rsidR="00F57592" w:rsidRPr="00F070FF" w14:paraId="754C9262"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6CB956DF" w14:textId="77777777" w:rsidR="00F57592" w:rsidRPr="000359C9" w:rsidRDefault="00F57592" w:rsidP="00F57592">
            <w:pPr>
              <w:shd w:val="clear" w:color="auto" w:fill="FFFFFF"/>
              <w:jc w:val="both"/>
              <w:rPr>
                <w:rFonts w:ascii="Times New Roman" w:hAnsi="Times New Roman" w:cs="Times New Roman"/>
              </w:rPr>
            </w:pPr>
          </w:p>
        </w:tc>
        <w:tc>
          <w:tcPr>
            <w:tcW w:w="3124" w:type="dxa"/>
            <w:vMerge/>
            <w:tcBorders>
              <w:left w:val="single" w:sz="6" w:space="0" w:color="auto"/>
              <w:bottom w:val="nil"/>
              <w:right w:val="single" w:sz="6" w:space="0" w:color="auto"/>
            </w:tcBorders>
            <w:shd w:val="clear" w:color="auto" w:fill="FFFFFF"/>
          </w:tcPr>
          <w:p w14:paraId="1D469416" w14:textId="77777777" w:rsidR="00F57592" w:rsidRPr="000359C9" w:rsidRDefault="00F57592" w:rsidP="00F57592">
            <w:pPr>
              <w:shd w:val="clear" w:color="auto" w:fill="FFFFFF"/>
              <w:jc w:val="both"/>
              <w:rPr>
                <w:rFonts w:ascii="Times New Roman" w:hAnsi="Times New Roman" w:cs="Times New Roman"/>
              </w:rPr>
            </w:pPr>
          </w:p>
        </w:tc>
        <w:tc>
          <w:tcPr>
            <w:tcW w:w="3264" w:type="dxa"/>
            <w:tcBorders>
              <w:left w:val="single" w:sz="6" w:space="0" w:color="auto"/>
              <w:right w:val="single" w:sz="6" w:space="0" w:color="auto"/>
            </w:tcBorders>
            <w:shd w:val="clear" w:color="auto" w:fill="FFFFFF"/>
          </w:tcPr>
          <w:p w14:paraId="37ABD933" w14:textId="77777777" w:rsidR="00F57592" w:rsidRPr="000359C9" w:rsidRDefault="00F57592" w:rsidP="00F57592">
            <w:pPr>
              <w:shd w:val="clear" w:color="auto" w:fill="FFFFFF"/>
              <w:ind w:left="1296"/>
              <w:jc w:val="both"/>
              <w:rPr>
                <w:rFonts w:ascii="Times New Roman" w:hAnsi="Times New Roman" w:cs="Times New Roman"/>
              </w:rPr>
            </w:pPr>
            <w:r w:rsidRPr="000359C9">
              <w:rPr>
                <w:rFonts w:ascii="Times New Roman" w:hAnsi="Times New Roman" w:cs="Times New Roman"/>
              </w:rPr>
              <w:t>4</w:t>
            </w:r>
          </w:p>
        </w:tc>
        <w:tc>
          <w:tcPr>
            <w:tcW w:w="1562" w:type="dxa"/>
            <w:tcBorders>
              <w:top w:val="nil"/>
              <w:left w:val="single" w:sz="6" w:space="0" w:color="auto"/>
              <w:bottom w:val="nil"/>
              <w:right w:val="single" w:sz="4" w:space="0" w:color="auto"/>
            </w:tcBorders>
            <w:shd w:val="clear" w:color="auto" w:fill="FFFFFF"/>
          </w:tcPr>
          <w:p w14:paraId="56B83EC3" w14:textId="77777777" w:rsidR="00F57592" w:rsidRPr="000359C9" w:rsidRDefault="00F57592" w:rsidP="00F57592">
            <w:pPr>
              <w:shd w:val="clear" w:color="auto" w:fill="FFFFFF"/>
              <w:jc w:val="both"/>
              <w:rPr>
                <w:rFonts w:ascii="Times New Roman" w:hAnsi="Times New Roman" w:cs="Times New Roman"/>
              </w:rPr>
            </w:pPr>
          </w:p>
        </w:tc>
      </w:tr>
      <w:tr w:rsidR="00F57592" w:rsidRPr="00F070FF" w14:paraId="6EB3C25A"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1598A7C0" w14:textId="77777777" w:rsidR="00F57592" w:rsidRPr="000359C9" w:rsidRDefault="00F57592" w:rsidP="00F57592">
            <w:pPr>
              <w:shd w:val="clear" w:color="auto" w:fill="FFFFFF"/>
              <w:ind w:left="317"/>
              <w:jc w:val="both"/>
              <w:rPr>
                <w:rFonts w:ascii="Times New Roman" w:hAnsi="Times New Roman" w:cs="Times New Roman"/>
              </w:rPr>
            </w:pPr>
            <w:r w:rsidRPr="000359C9">
              <w:rPr>
                <w:rFonts w:ascii="Times New Roman" w:hAnsi="Times New Roman" w:cs="Times New Roman"/>
              </w:rPr>
              <w:t>2.</w:t>
            </w:r>
          </w:p>
        </w:tc>
        <w:tc>
          <w:tcPr>
            <w:tcW w:w="3124" w:type="dxa"/>
            <w:vMerge w:val="restart"/>
            <w:tcBorders>
              <w:top w:val="nil"/>
              <w:left w:val="single" w:sz="6" w:space="0" w:color="auto"/>
              <w:right w:val="single" w:sz="6" w:space="0" w:color="auto"/>
            </w:tcBorders>
            <w:shd w:val="clear" w:color="auto" w:fill="FFFFFF"/>
          </w:tcPr>
          <w:p w14:paraId="1C6824D4" w14:textId="77777777" w:rsidR="00F57592" w:rsidRPr="000359C9" w:rsidRDefault="00F57592" w:rsidP="00F57592">
            <w:pPr>
              <w:shd w:val="clear" w:color="auto" w:fill="FFFFFF"/>
              <w:ind w:left="48"/>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has rent increased benefit</w:t>
            </w:r>
          </w:p>
        </w:tc>
        <w:tc>
          <w:tcPr>
            <w:tcW w:w="3264" w:type="dxa"/>
            <w:tcBorders>
              <w:top w:val="nil"/>
              <w:left w:val="single" w:sz="6" w:space="0" w:color="auto"/>
              <w:right w:val="single" w:sz="6" w:space="0" w:color="auto"/>
            </w:tcBorders>
            <w:shd w:val="clear" w:color="auto" w:fill="FFFFFF"/>
          </w:tcPr>
          <w:p w14:paraId="625995B5" w14:textId="79A28860" w:rsidR="00F57592" w:rsidRPr="000359C9" w:rsidRDefault="00F57592" w:rsidP="000359C9">
            <w:pPr>
              <w:shd w:val="clear" w:color="auto" w:fill="FFFFFF"/>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 xml:space="preserve">fortnightly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u w:val="single"/>
              </w:rPr>
              <w:t>$100)</w:t>
            </w:r>
          </w:p>
        </w:tc>
        <w:tc>
          <w:tcPr>
            <w:tcW w:w="1562" w:type="dxa"/>
            <w:tcBorders>
              <w:top w:val="nil"/>
              <w:left w:val="single" w:sz="6" w:space="0" w:color="auto"/>
              <w:bottom w:val="nil"/>
              <w:right w:val="single" w:sz="4" w:space="0" w:color="auto"/>
            </w:tcBorders>
            <w:shd w:val="clear" w:color="auto" w:fill="FFFFFF"/>
          </w:tcPr>
          <w:p w14:paraId="21D11F8A" w14:textId="77777777" w:rsidR="00F57592" w:rsidRPr="000359C9" w:rsidRDefault="00F57592" w:rsidP="00F57592">
            <w:pPr>
              <w:shd w:val="clear" w:color="auto" w:fill="FFFFFF"/>
              <w:ind w:left="134"/>
              <w:jc w:val="both"/>
              <w:rPr>
                <w:rFonts w:ascii="Times New Roman" w:hAnsi="Times New Roman" w:cs="Times New Roman"/>
              </w:rPr>
            </w:pPr>
            <w:r w:rsidRPr="000359C9">
              <w:rPr>
                <w:rFonts w:ascii="Times New Roman" w:hAnsi="Times New Roman" w:cs="Times New Roman"/>
              </w:rPr>
              <w:t>$31.50</w:t>
            </w:r>
          </w:p>
        </w:tc>
      </w:tr>
      <w:tr w:rsidR="00F57592" w:rsidRPr="00F070FF" w14:paraId="102FC7DA"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0133F301" w14:textId="77777777" w:rsidR="00F57592" w:rsidRPr="000359C9" w:rsidRDefault="00F57592" w:rsidP="00F57592">
            <w:pPr>
              <w:shd w:val="clear" w:color="auto" w:fill="FFFFFF"/>
              <w:jc w:val="both"/>
              <w:rPr>
                <w:rFonts w:ascii="Times New Roman" w:hAnsi="Times New Roman" w:cs="Times New Roman"/>
              </w:rPr>
            </w:pPr>
          </w:p>
        </w:tc>
        <w:tc>
          <w:tcPr>
            <w:tcW w:w="3124" w:type="dxa"/>
            <w:vMerge/>
            <w:tcBorders>
              <w:left w:val="single" w:sz="6" w:space="0" w:color="auto"/>
              <w:bottom w:val="nil"/>
              <w:right w:val="single" w:sz="6" w:space="0" w:color="auto"/>
            </w:tcBorders>
            <w:shd w:val="clear" w:color="auto" w:fill="FFFFFF"/>
          </w:tcPr>
          <w:p w14:paraId="40FE2E07" w14:textId="77777777" w:rsidR="00F57592" w:rsidRPr="000359C9" w:rsidRDefault="00F57592" w:rsidP="00F57592">
            <w:pPr>
              <w:shd w:val="clear" w:color="auto" w:fill="FFFFFF"/>
              <w:jc w:val="both"/>
              <w:rPr>
                <w:rFonts w:ascii="Times New Roman" w:hAnsi="Times New Roman" w:cs="Times New Roman"/>
              </w:rPr>
            </w:pPr>
          </w:p>
        </w:tc>
        <w:tc>
          <w:tcPr>
            <w:tcW w:w="3264" w:type="dxa"/>
            <w:tcBorders>
              <w:left w:val="single" w:sz="6" w:space="0" w:color="auto"/>
              <w:right w:val="single" w:sz="6" w:space="0" w:color="auto"/>
            </w:tcBorders>
            <w:shd w:val="clear" w:color="auto" w:fill="FFFFFF"/>
          </w:tcPr>
          <w:p w14:paraId="72389304" w14:textId="77777777" w:rsidR="00F57592" w:rsidRPr="000359C9" w:rsidRDefault="00F57592" w:rsidP="00F57592">
            <w:pPr>
              <w:shd w:val="clear" w:color="auto" w:fill="FFFFFF"/>
              <w:ind w:left="1301"/>
              <w:jc w:val="both"/>
              <w:rPr>
                <w:rFonts w:ascii="Times New Roman" w:hAnsi="Times New Roman" w:cs="Times New Roman"/>
              </w:rPr>
            </w:pPr>
            <w:r w:rsidRPr="000359C9">
              <w:rPr>
                <w:rFonts w:ascii="Times New Roman" w:hAnsi="Times New Roman" w:cs="Times New Roman"/>
              </w:rPr>
              <w:t>8</w:t>
            </w:r>
          </w:p>
        </w:tc>
        <w:tc>
          <w:tcPr>
            <w:tcW w:w="1562" w:type="dxa"/>
            <w:tcBorders>
              <w:top w:val="nil"/>
              <w:left w:val="single" w:sz="6" w:space="0" w:color="auto"/>
              <w:bottom w:val="nil"/>
              <w:right w:val="single" w:sz="4" w:space="0" w:color="auto"/>
            </w:tcBorders>
            <w:shd w:val="clear" w:color="auto" w:fill="FFFFFF"/>
          </w:tcPr>
          <w:p w14:paraId="7F6CE8E6" w14:textId="77777777" w:rsidR="00F57592" w:rsidRPr="000359C9" w:rsidRDefault="00F57592" w:rsidP="00F57592">
            <w:pPr>
              <w:shd w:val="clear" w:color="auto" w:fill="FFFFFF"/>
              <w:jc w:val="both"/>
              <w:rPr>
                <w:rFonts w:ascii="Times New Roman" w:hAnsi="Times New Roman" w:cs="Times New Roman"/>
              </w:rPr>
            </w:pPr>
          </w:p>
        </w:tc>
      </w:tr>
      <w:tr w:rsidR="00F57592" w:rsidRPr="00F070FF" w14:paraId="140404E0"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1412B942" w14:textId="77777777" w:rsidR="00F57592" w:rsidRPr="000359C9" w:rsidRDefault="00F57592" w:rsidP="00F57592">
            <w:pPr>
              <w:shd w:val="clear" w:color="auto" w:fill="FFFFFF"/>
              <w:ind w:left="326"/>
              <w:jc w:val="both"/>
              <w:rPr>
                <w:rFonts w:ascii="Times New Roman" w:hAnsi="Times New Roman" w:cs="Times New Roman"/>
              </w:rPr>
            </w:pPr>
            <w:r w:rsidRPr="000359C9">
              <w:rPr>
                <w:rFonts w:ascii="Times New Roman" w:hAnsi="Times New Roman" w:cs="Times New Roman"/>
              </w:rPr>
              <w:t>3.</w:t>
            </w:r>
          </w:p>
        </w:tc>
        <w:tc>
          <w:tcPr>
            <w:tcW w:w="3124" w:type="dxa"/>
            <w:vMerge w:val="restart"/>
            <w:tcBorders>
              <w:top w:val="nil"/>
              <w:left w:val="single" w:sz="6" w:space="0" w:color="auto"/>
              <w:right w:val="single" w:sz="6" w:space="0" w:color="auto"/>
            </w:tcBorders>
            <w:shd w:val="clear" w:color="auto" w:fill="FFFFFF"/>
          </w:tcPr>
          <w:p w14:paraId="2D59E242" w14:textId="77777777" w:rsidR="00F57592" w:rsidRPr="000359C9" w:rsidRDefault="00F57592" w:rsidP="00F57592">
            <w:pPr>
              <w:shd w:val="clear" w:color="auto" w:fill="FFFFFF"/>
              <w:ind w:left="43"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person’s rate is increased for partner under Module C</w:t>
            </w:r>
          </w:p>
        </w:tc>
        <w:tc>
          <w:tcPr>
            <w:tcW w:w="3264" w:type="dxa"/>
            <w:tcBorders>
              <w:top w:val="nil"/>
              <w:left w:val="single" w:sz="6" w:space="0" w:color="auto"/>
              <w:right w:val="single" w:sz="6" w:space="0" w:color="auto"/>
            </w:tcBorders>
            <w:shd w:val="clear" w:color="auto" w:fill="FFFFFF"/>
          </w:tcPr>
          <w:p w14:paraId="6C49CA2D" w14:textId="5581D8B8" w:rsidR="00F57592" w:rsidRPr="000359C9" w:rsidRDefault="00F57592" w:rsidP="000359C9">
            <w:pPr>
              <w:shd w:val="clear" w:color="auto" w:fill="FFFFFF"/>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fortnightly rent</w:t>
            </w:r>
            <w:r w:rsidRPr="000359C9">
              <w:rPr>
                <w:rFonts w:ascii="Times New Roman" w:eastAsia="Times New Roman" w:hAnsi="Times New Roman" w:cs="Times New Roman"/>
                <w:u w:val="single"/>
              </w:rPr>
              <w:t xml:space="preserve"> </w:t>
            </w:r>
            <w:r w:rsidRPr="000359C9">
              <w:rPr>
                <w:rFonts w:ascii="Times New Roman" w:eastAsia="Times New Roman" w:hAnsi="Times New Roman" w:cs="Times New Roman"/>
                <w:noProof/>
                <w:u w:val="single"/>
              </w:rPr>
              <w:t>−</w:t>
            </w:r>
            <w:r w:rsidRPr="000359C9">
              <w:rPr>
                <w:rFonts w:ascii="Times New Roman" w:eastAsia="Times New Roman" w:hAnsi="Times New Roman" w:cs="Times New Roman"/>
                <w:u w:val="single"/>
              </w:rPr>
              <w:t xml:space="preserve"> $120)</w:t>
            </w:r>
          </w:p>
        </w:tc>
        <w:tc>
          <w:tcPr>
            <w:tcW w:w="1562" w:type="dxa"/>
            <w:tcBorders>
              <w:top w:val="nil"/>
              <w:left w:val="single" w:sz="6" w:space="0" w:color="auto"/>
              <w:bottom w:val="nil"/>
              <w:right w:val="single" w:sz="4" w:space="0" w:color="auto"/>
            </w:tcBorders>
            <w:shd w:val="clear" w:color="auto" w:fill="FFFFFF"/>
          </w:tcPr>
          <w:p w14:paraId="65DE1622" w14:textId="77777777" w:rsidR="00F57592" w:rsidRPr="000359C9" w:rsidRDefault="00F57592" w:rsidP="00F57592">
            <w:pPr>
              <w:shd w:val="clear" w:color="auto" w:fill="FFFFFF"/>
              <w:ind w:left="86"/>
              <w:jc w:val="both"/>
              <w:rPr>
                <w:rFonts w:ascii="Times New Roman" w:hAnsi="Times New Roman" w:cs="Times New Roman"/>
              </w:rPr>
            </w:pPr>
            <w:r w:rsidRPr="000359C9">
              <w:rPr>
                <w:rFonts w:ascii="Times New Roman" w:hAnsi="Times New Roman" w:cs="Times New Roman"/>
              </w:rPr>
              <w:t>$126.00</w:t>
            </w:r>
          </w:p>
        </w:tc>
      </w:tr>
      <w:tr w:rsidR="00F57592" w:rsidRPr="00F070FF" w14:paraId="7839F170"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793BB5C7" w14:textId="77777777" w:rsidR="00F57592" w:rsidRPr="000359C9" w:rsidRDefault="00F57592" w:rsidP="00F57592">
            <w:pPr>
              <w:shd w:val="clear" w:color="auto" w:fill="FFFFFF"/>
              <w:jc w:val="both"/>
              <w:rPr>
                <w:rFonts w:ascii="Times New Roman" w:hAnsi="Times New Roman" w:cs="Times New Roman"/>
              </w:rPr>
            </w:pPr>
          </w:p>
        </w:tc>
        <w:tc>
          <w:tcPr>
            <w:tcW w:w="3124" w:type="dxa"/>
            <w:vMerge/>
            <w:tcBorders>
              <w:left w:val="single" w:sz="6" w:space="0" w:color="auto"/>
              <w:bottom w:val="nil"/>
              <w:right w:val="single" w:sz="6" w:space="0" w:color="auto"/>
            </w:tcBorders>
            <w:shd w:val="clear" w:color="auto" w:fill="FFFFFF"/>
          </w:tcPr>
          <w:p w14:paraId="02B97A2C" w14:textId="77777777" w:rsidR="00F57592" w:rsidRPr="000359C9" w:rsidRDefault="00F57592" w:rsidP="00F57592">
            <w:pPr>
              <w:shd w:val="clear" w:color="auto" w:fill="FFFFFF"/>
              <w:jc w:val="both"/>
              <w:rPr>
                <w:rFonts w:ascii="Times New Roman" w:hAnsi="Times New Roman" w:cs="Times New Roman"/>
              </w:rPr>
            </w:pPr>
          </w:p>
        </w:tc>
        <w:tc>
          <w:tcPr>
            <w:tcW w:w="3264" w:type="dxa"/>
            <w:tcBorders>
              <w:left w:val="single" w:sz="6" w:space="0" w:color="auto"/>
              <w:right w:val="single" w:sz="6" w:space="0" w:color="auto"/>
            </w:tcBorders>
            <w:shd w:val="clear" w:color="auto" w:fill="FFFFFF"/>
          </w:tcPr>
          <w:p w14:paraId="2090AC99" w14:textId="77777777" w:rsidR="00F57592" w:rsidRPr="000359C9" w:rsidRDefault="00F57592" w:rsidP="00F57592">
            <w:pPr>
              <w:shd w:val="clear" w:color="auto" w:fill="FFFFFF"/>
              <w:ind w:left="1301"/>
              <w:jc w:val="both"/>
              <w:rPr>
                <w:rFonts w:ascii="Times New Roman" w:hAnsi="Times New Roman" w:cs="Times New Roman"/>
              </w:rPr>
            </w:pPr>
            <w:r w:rsidRPr="000359C9">
              <w:rPr>
                <w:rFonts w:ascii="Times New Roman" w:hAnsi="Times New Roman" w:cs="Times New Roman"/>
              </w:rPr>
              <w:t>2</w:t>
            </w:r>
          </w:p>
        </w:tc>
        <w:tc>
          <w:tcPr>
            <w:tcW w:w="1562" w:type="dxa"/>
            <w:tcBorders>
              <w:top w:val="nil"/>
              <w:left w:val="single" w:sz="6" w:space="0" w:color="auto"/>
              <w:bottom w:val="nil"/>
              <w:right w:val="single" w:sz="4" w:space="0" w:color="auto"/>
            </w:tcBorders>
            <w:shd w:val="clear" w:color="auto" w:fill="FFFFFF"/>
          </w:tcPr>
          <w:p w14:paraId="693A2F6A" w14:textId="77777777" w:rsidR="00F57592" w:rsidRPr="000359C9" w:rsidRDefault="00F57592" w:rsidP="00F57592">
            <w:pPr>
              <w:shd w:val="clear" w:color="auto" w:fill="FFFFFF"/>
              <w:jc w:val="both"/>
              <w:rPr>
                <w:rFonts w:ascii="Times New Roman" w:hAnsi="Times New Roman" w:cs="Times New Roman"/>
              </w:rPr>
            </w:pPr>
          </w:p>
        </w:tc>
      </w:tr>
      <w:tr w:rsidR="00F57592" w:rsidRPr="00F070FF" w14:paraId="57B18108"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61F04029" w14:textId="77777777" w:rsidR="00F57592" w:rsidRPr="000359C9" w:rsidRDefault="00F57592" w:rsidP="00F57592">
            <w:pPr>
              <w:shd w:val="clear" w:color="auto" w:fill="FFFFFF"/>
              <w:ind w:left="322"/>
              <w:jc w:val="both"/>
              <w:rPr>
                <w:rFonts w:ascii="Times New Roman" w:hAnsi="Times New Roman" w:cs="Times New Roman"/>
              </w:rPr>
            </w:pPr>
            <w:r w:rsidRPr="000359C9">
              <w:rPr>
                <w:rFonts w:ascii="Times New Roman" w:hAnsi="Times New Roman" w:cs="Times New Roman"/>
              </w:rPr>
              <w:t>4.</w:t>
            </w:r>
          </w:p>
        </w:tc>
        <w:tc>
          <w:tcPr>
            <w:tcW w:w="3124" w:type="dxa"/>
            <w:vMerge w:val="restart"/>
            <w:tcBorders>
              <w:top w:val="nil"/>
              <w:left w:val="single" w:sz="6" w:space="0" w:color="auto"/>
              <w:right w:val="single" w:sz="6" w:space="0" w:color="auto"/>
            </w:tcBorders>
            <w:shd w:val="clear" w:color="auto" w:fill="FFFFFF"/>
          </w:tcPr>
          <w:p w14:paraId="58DA4314" w14:textId="77777777" w:rsidR="00F57592" w:rsidRPr="000359C9" w:rsidRDefault="00F57592" w:rsidP="00F57592">
            <w:pPr>
              <w:shd w:val="clear" w:color="auto" w:fill="FFFFFF"/>
              <w:ind w:left="43"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person’s rate is not increased for partner under Module C and partner is getting neither pension nor benefit</w:t>
            </w:r>
          </w:p>
        </w:tc>
        <w:tc>
          <w:tcPr>
            <w:tcW w:w="3264" w:type="dxa"/>
            <w:tcBorders>
              <w:top w:val="nil"/>
              <w:left w:val="single" w:sz="6" w:space="0" w:color="auto"/>
              <w:right w:val="single" w:sz="6" w:space="0" w:color="auto"/>
            </w:tcBorders>
            <w:shd w:val="clear" w:color="auto" w:fill="FFFFFF"/>
          </w:tcPr>
          <w:p w14:paraId="484C3C78" w14:textId="3BBD2B81" w:rsidR="00F57592" w:rsidRPr="000359C9" w:rsidRDefault="00F57592" w:rsidP="000359C9">
            <w:pPr>
              <w:shd w:val="clear" w:color="auto" w:fill="FFFFFF"/>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 xml:space="preserve">fortnightly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$60)</w:t>
            </w:r>
          </w:p>
        </w:tc>
        <w:tc>
          <w:tcPr>
            <w:tcW w:w="1562" w:type="dxa"/>
            <w:tcBorders>
              <w:top w:val="nil"/>
              <w:left w:val="single" w:sz="6" w:space="0" w:color="auto"/>
              <w:bottom w:val="nil"/>
              <w:right w:val="single" w:sz="4" w:space="0" w:color="auto"/>
            </w:tcBorders>
            <w:shd w:val="clear" w:color="auto" w:fill="FFFFFF"/>
          </w:tcPr>
          <w:p w14:paraId="2FB89825" w14:textId="77777777" w:rsidR="00F57592" w:rsidRPr="000359C9" w:rsidRDefault="00F57592" w:rsidP="00F57592">
            <w:pPr>
              <w:shd w:val="clear" w:color="auto" w:fill="FFFFFF"/>
              <w:ind w:left="134"/>
              <w:jc w:val="both"/>
              <w:rPr>
                <w:rFonts w:ascii="Times New Roman" w:hAnsi="Times New Roman" w:cs="Times New Roman"/>
              </w:rPr>
            </w:pPr>
            <w:r w:rsidRPr="000359C9">
              <w:rPr>
                <w:rFonts w:ascii="Times New Roman" w:hAnsi="Times New Roman" w:cs="Times New Roman"/>
              </w:rPr>
              <w:t>$63.00</w:t>
            </w:r>
          </w:p>
        </w:tc>
      </w:tr>
      <w:tr w:rsidR="00F57592" w:rsidRPr="00F070FF" w14:paraId="0CA2E916"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4FAFF595" w14:textId="77777777" w:rsidR="00F57592" w:rsidRPr="000359C9" w:rsidRDefault="00F57592" w:rsidP="00F57592">
            <w:pPr>
              <w:shd w:val="clear" w:color="auto" w:fill="FFFFFF"/>
              <w:jc w:val="both"/>
              <w:rPr>
                <w:rFonts w:ascii="Times New Roman" w:hAnsi="Times New Roman" w:cs="Times New Roman"/>
              </w:rPr>
            </w:pPr>
          </w:p>
        </w:tc>
        <w:tc>
          <w:tcPr>
            <w:tcW w:w="3124" w:type="dxa"/>
            <w:vMerge/>
            <w:tcBorders>
              <w:left w:val="single" w:sz="6" w:space="0" w:color="auto"/>
              <w:bottom w:val="nil"/>
              <w:right w:val="single" w:sz="6" w:space="0" w:color="auto"/>
            </w:tcBorders>
            <w:shd w:val="clear" w:color="auto" w:fill="FFFFFF"/>
          </w:tcPr>
          <w:p w14:paraId="2C6D41A0" w14:textId="77777777" w:rsidR="00F57592" w:rsidRPr="000359C9" w:rsidRDefault="00F57592" w:rsidP="00F57592">
            <w:pPr>
              <w:shd w:val="clear" w:color="auto" w:fill="FFFFFF"/>
              <w:jc w:val="both"/>
              <w:rPr>
                <w:rFonts w:ascii="Times New Roman" w:hAnsi="Times New Roman" w:cs="Times New Roman"/>
              </w:rPr>
            </w:pPr>
          </w:p>
        </w:tc>
        <w:tc>
          <w:tcPr>
            <w:tcW w:w="3264" w:type="dxa"/>
            <w:tcBorders>
              <w:left w:val="single" w:sz="6" w:space="0" w:color="auto"/>
              <w:right w:val="single" w:sz="6" w:space="0" w:color="auto"/>
            </w:tcBorders>
            <w:shd w:val="clear" w:color="auto" w:fill="FFFFFF"/>
          </w:tcPr>
          <w:p w14:paraId="767B718F" w14:textId="77777777" w:rsidR="00F57592" w:rsidRPr="000359C9" w:rsidRDefault="00F57592" w:rsidP="00F57592">
            <w:pPr>
              <w:shd w:val="clear" w:color="auto" w:fill="FFFFFF"/>
              <w:ind w:left="1301"/>
              <w:jc w:val="both"/>
              <w:rPr>
                <w:rFonts w:ascii="Times New Roman" w:hAnsi="Times New Roman" w:cs="Times New Roman"/>
              </w:rPr>
            </w:pPr>
            <w:r w:rsidRPr="000359C9">
              <w:rPr>
                <w:rFonts w:ascii="Times New Roman" w:hAnsi="Times New Roman" w:cs="Times New Roman"/>
              </w:rPr>
              <w:t>4</w:t>
            </w:r>
          </w:p>
        </w:tc>
        <w:tc>
          <w:tcPr>
            <w:tcW w:w="1562" w:type="dxa"/>
            <w:tcBorders>
              <w:top w:val="nil"/>
              <w:left w:val="single" w:sz="6" w:space="0" w:color="auto"/>
              <w:bottom w:val="nil"/>
              <w:right w:val="single" w:sz="4" w:space="0" w:color="auto"/>
            </w:tcBorders>
            <w:shd w:val="clear" w:color="auto" w:fill="FFFFFF"/>
          </w:tcPr>
          <w:p w14:paraId="78C0845D" w14:textId="77777777" w:rsidR="00F57592" w:rsidRPr="000359C9" w:rsidRDefault="00F57592" w:rsidP="00F57592">
            <w:pPr>
              <w:shd w:val="clear" w:color="auto" w:fill="FFFFFF"/>
              <w:jc w:val="both"/>
              <w:rPr>
                <w:rFonts w:ascii="Times New Roman" w:hAnsi="Times New Roman" w:cs="Times New Roman"/>
              </w:rPr>
            </w:pPr>
          </w:p>
        </w:tc>
      </w:tr>
      <w:tr w:rsidR="00F57592" w:rsidRPr="00F070FF" w14:paraId="24576F3C"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60D4A9DC" w14:textId="77777777" w:rsidR="00F57592" w:rsidRPr="000359C9" w:rsidRDefault="00F57592" w:rsidP="00F57592">
            <w:pPr>
              <w:shd w:val="clear" w:color="auto" w:fill="FFFFFF"/>
              <w:ind w:left="336"/>
              <w:jc w:val="both"/>
              <w:rPr>
                <w:rFonts w:ascii="Times New Roman" w:hAnsi="Times New Roman" w:cs="Times New Roman"/>
              </w:rPr>
            </w:pPr>
            <w:r w:rsidRPr="000359C9">
              <w:rPr>
                <w:rFonts w:ascii="Times New Roman" w:hAnsi="Times New Roman" w:cs="Times New Roman"/>
              </w:rPr>
              <w:t>5.</w:t>
            </w:r>
          </w:p>
        </w:tc>
        <w:tc>
          <w:tcPr>
            <w:tcW w:w="3124" w:type="dxa"/>
            <w:vMerge w:val="restart"/>
            <w:tcBorders>
              <w:top w:val="nil"/>
              <w:left w:val="single" w:sz="6" w:space="0" w:color="auto"/>
              <w:right w:val="single" w:sz="6" w:space="0" w:color="auto"/>
            </w:tcBorders>
            <w:shd w:val="clear" w:color="auto" w:fill="FFFFFF"/>
          </w:tcPr>
          <w:p w14:paraId="598557F4" w14:textId="77777777" w:rsidR="00F57592" w:rsidRPr="000359C9" w:rsidRDefault="00F57592" w:rsidP="00F57592">
            <w:pPr>
              <w:shd w:val="clear" w:color="auto" w:fill="FFFFFF"/>
              <w:ind w:left="48"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person’s rate is increased for partner under Module C</w:t>
            </w:r>
          </w:p>
        </w:tc>
        <w:tc>
          <w:tcPr>
            <w:tcW w:w="3264" w:type="dxa"/>
            <w:tcBorders>
              <w:top w:val="nil"/>
              <w:left w:val="single" w:sz="6" w:space="0" w:color="auto"/>
              <w:right w:val="single" w:sz="6" w:space="0" w:color="auto"/>
            </w:tcBorders>
            <w:shd w:val="clear" w:color="auto" w:fill="FFFFFF"/>
          </w:tcPr>
          <w:p w14:paraId="6B8C0F38" w14:textId="2ADFEEF9" w:rsidR="00F57592" w:rsidRPr="000359C9" w:rsidRDefault="00F57592" w:rsidP="000359C9">
            <w:pPr>
              <w:shd w:val="clear" w:color="auto" w:fill="FFFFFF"/>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 xml:space="preserve">fortnightly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$120)</w:t>
            </w:r>
          </w:p>
        </w:tc>
        <w:tc>
          <w:tcPr>
            <w:tcW w:w="1562" w:type="dxa"/>
            <w:tcBorders>
              <w:top w:val="nil"/>
              <w:left w:val="single" w:sz="6" w:space="0" w:color="auto"/>
              <w:bottom w:val="nil"/>
              <w:right w:val="single" w:sz="4" w:space="0" w:color="auto"/>
            </w:tcBorders>
            <w:shd w:val="clear" w:color="auto" w:fill="FFFFFF"/>
          </w:tcPr>
          <w:p w14:paraId="7730C08A" w14:textId="77777777" w:rsidR="00F57592" w:rsidRPr="000359C9" w:rsidRDefault="00F57592" w:rsidP="00F57592">
            <w:pPr>
              <w:shd w:val="clear" w:color="auto" w:fill="FFFFFF"/>
              <w:ind w:left="91"/>
              <w:jc w:val="both"/>
              <w:rPr>
                <w:rFonts w:ascii="Times New Roman" w:hAnsi="Times New Roman" w:cs="Times New Roman"/>
              </w:rPr>
            </w:pPr>
            <w:r w:rsidRPr="000359C9">
              <w:rPr>
                <w:rFonts w:ascii="Times New Roman" w:hAnsi="Times New Roman" w:cs="Times New Roman"/>
              </w:rPr>
              <w:t>$126.00</w:t>
            </w:r>
          </w:p>
        </w:tc>
      </w:tr>
      <w:tr w:rsidR="00F57592" w:rsidRPr="00F070FF" w14:paraId="77343CDD"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49532970" w14:textId="77777777" w:rsidR="00F57592" w:rsidRPr="000359C9" w:rsidRDefault="00F57592" w:rsidP="00F57592">
            <w:pPr>
              <w:shd w:val="clear" w:color="auto" w:fill="FFFFFF"/>
              <w:jc w:val="both"/>
              <w:rPr>
                <w:rFonts w:ascii="Times New Roman" w:hAnsi="Times New Roman" w:cs="Times New Roman"/>
              </w:rPr>
            </w:pPr>
          </w:p>
        </w:tc>
        <w:tc>
          <w:tcPr>
            <w:tcW w:w="3124" w:type="dxa"/>
            <w:vMerge/>
            <w:tcBorders>
              <w:left w:val="single" w:sz="6" w:space="0" w:color="auto"/>
              <w:bottom w:val="nil"/>
              <w:right w:val="single" w:sz="6" w:space="0" w:color="auto"/>
            </w:tcBorders>
            <w:shd w:val="clear" w:color="auto" w:fill="FFFFFF"/>
          </w:tcPr>
          <w:p w14:paraId="166982F5" w14:textId="77777777" w:rsidR="00F57592" w:rsidRPr="000359C9" w:rsidRDefault="00F57592" w:rsidP="00F57592">
            <w:pPr>
              <w:shd w:val="clear" w:color="auto" w:fill="FFFFFF"/>
              <w:jc w:val="both"/>
              <w:rPr>
                <w:rFonts w:ascii="Times New Roman" w:hAnsi="Times New Roman" w:cs="Times New Roman"/>
              </w:rPr>
            </w:pPr>
          </w:p>
        </w:tc>
        <w:tc>
          <w:tcPr>
            <w:tcW w:w="3264" w:type="dxa"/>
            <w:tcBorders>
              <w:left w:val="single" w:sz="6" w:space="0" w:color="auto"/>
              <w:right w:val="single" w:sz="6" w:space="0" w:color="auto"/>
            </w:tcBorders>
            <w:shd w:val="clear" w:color="auto" w:fill="FFFFFF"/>
          </w:tcPr>
          <w:p w14:paraId="68D1BF9A" w14:textId="77777777" w:rsidR="00F57592" w:rsidRPr="000359C9" w:rsidRDefault="00F57592" w:rsidP="00F57592">
            <w:pPr>
              <w:shd w:val="clear" w:color="auto" w:fill="FFFFFF"/>
              <w:ind w:left="1306"/>
              <w:jc w:val="both"/>
              <w:rPr>
                <w:rFonts w:ascii="Times New Roman" w:hAnsi="Times New Roman" w:cs="Times New Roman"/>
              </w:rPr>
            </w:pPr>
            <w:r w:rsidRPr="000359C9">
              <w:rPr>
                <w:rFonts w:ascii="Times New Roman" w:hAnsi="Times New Roman" w:cs="Times New Roman"/>
              </w:rPr>
              <w:t>2</w:t>
            </w:r>
          </w:p>
        </w:tc>
        <w:tc>
          <w:tcPr>
            <w:tcW w:w="1562" w:type="dxa"/>
            <w:tcBorders>
              <w:top w:val="nil"/>
              <w:left w:val="single" w:sz="6" w:space="0" w:color="auto"/>
              <w:bottom w:val="nil"/>
              <w:right w:val="single" w:sz="4" w:space="0" w:color="auto"/>
            </w:tcBorders>
            <w:shd w:val="clear" w:color="auto" w:fill="FFFFFF"/>
          </w:tcPr>
          <w:p w14:paraId="51B0658A" w14:textId="77777777" w:rsidR="00F57592" w:rsidRPr="000359C9" w:rsidRDefault="00F57592" w:rsidP="00F57592">
            <w:pPr>
              <w:shd w:val="clear" w:color="auto" w:fill="FFFFFF"/>
              <w:jc w:val="both"/>
              <w:rPr>
                <w:rFonts w:ascii="Times New Roman" w:hAnsi="Times New Roman" w:cs="Times New Roman"/>
              </w:rPr>
            </w:pPr>
          </w:p>
        </w:tc>
      </w:tr>
      <w:tr w:rsidR="00F57592" w:rsidRPr="00F070FF" w14:paraId="4027C711" w14:textId="77777777" w:rsidTr="005D39C7">
        <w:trPr>
          <w:trHeight w:val="20"/>
          <w:jc w:val="center"/>
        </w:trPr>
        <w:tc>
          <w:tcPr>
            <w:tcW w:w="1490" w:type="dxa"/>
            <w:tcBorders>
              <w:top w:val="nil"/>
              <w:left w:val="single" w:sz="4" w:space="0" w:color="auto"/>
              <w:bottom w:val="nil"/>
              <w:right w:val="single" w:sz="6" w:space="0" w:color="auto"/>
            </w:tcBorders>
            <w:shd w:val="clear" w:color="auto" w:fill="FFFFFF"/>
          </w:tcPr>
          <w:p w14:paraId="2A0FF368" w14:textId="77777777" w:rsidR="00F57592" w:rsidRPr="000359C9" w:rsidRDefault="00F57592" w:rsidP="00F57592">
            <w:pPr>
              <w:shd w:val="clear" w:color="auto" w:fill="FFFFFF"/>
              <w:ind w:left="331"/>
              <w:jc w:val="both"/>
              <w:rPr>
                <w:rFonts w:ascii="Times New Roman" w:hAnsi="Times New Roman" w:cs="Times New Roman"/>
              </w:rPr>
            </w:pPr>
            <w:r w:rsidRPr="000359C9">
              <w:rPr>
                <w:rFonts w:ascii="Times New Roman" w:hAnsi="Times New Roman" w:cs="Times New Roman"/>
              </w:rPr>
              <w:t>6.</w:t>
            </w:r>
          </w:p>
        </w:tc>
        <w:tc>
          <w:tcPr>
            <w:tcW w:w="3124" w:type="dxa"/>
            <w:vMerge w:val="restart"/>
            <w:tcBorders>
              <w:top w:val="nil"/>
              <w:left w:val="single" w:sz="6" w:space="0" w:color="auto"/>
              <w:right w:val="single" w:sz="6" w:space="0" w:color="auto"/>
            </w:tcBorders>
            <w:shd w:val="clear" w:color="auto" w:fill="FFFFFF"/>
          </w:tcPr>
          <w:p w14:paraId="40F99FD8" w14:textId="77777777" w:rsidR="00F57592" w:rsidRPr="000359C9" w:rsidRDefault="00F57592" w:rsidP="00F57592">
            <w:pPr>
              <w:shd w:val="clear" w:color="auto" w:fill="FFFFFF"/>
              <w:ind w:left="53"/>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person’s rate is not increased for partner under Module C and partner is getting neither pension nor benefit</w:t>
            </w:r>
          </w:p>
        </w:tc>
        <w:tc>
          <w:tcPr>
            <w:tcW w:w="3264" w:type="dxa"/>
            <w:tcBorders>
              <w:top w:val="nil"/>
              <w:left w:val="single" w:sz="6" w:space="0" w:color="auto"/>
              <w:right w:val="single" w:sz="6" w:space="0" w:color="auto"/>
            </w:tcBorders>
            <w:shd w:val="clear" w:color="auto" w:fill="FFFFFF"/>
          </w:tcPr>
          <w:p w14:paraId="4375EAC0" w14:textId="449DD60C" w:rsidR="00F57592" w:rsidRPr="000359C9" w:rsidRDefault="00F57592" w:rsidP="000359C9">
            <w:pPr>
              <w:shd w:val="clear" w:color="auto" w:fill="FFFFFF"/>
              <w:ind w:left="5"/>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 xml:space="preserve">fortnightly rent </w:t>
            </w:r>
            <w:r w:rsidRPr="000359C9">
              <w:rPr>
                <w:rFonts w:ascii="Times New Roman" w:eastAsia="Times New Roman" w:hAnsi="Times New Roman" w:cs="Times New Roman"/>
                <w:noProof/>
                <w:u w:val="single"/>
              </w:rPr>
              <w:t>−</w:t>
            </w:r>
            <w:r w:rsidRPr="000359C9">
              <w:rPr>
                <w:rFonts w:ascii="Times New Roman" w:eastAsia="Times New Roman" w:hAnsi="Times New Roman" w:cs="Times New Roman"/>
                <w:u w:val="single"/>
              </w:rPr>
              <w:t xml:space="preserve"> $60)</w:t>
            </w:r>
          </w:p>
        </w:tc>
        <w:tc>
          <w:tcPr>
            <w:tcW w:w="1562" w:type="dxa"/>
            <w:tcBorders>
              <w:top w:val="nil"/>
              <w:left w:val="single" w:sz="6" w:space="0" w:color="auto"/>
              <w:bottom w:val="nil"/>
              <w:right w:val="single" w:sz="4" w:space="0" w:color="auto"/>
            </w:tcBorders>
            <w:shd w:val="clear" w:color="auto" w:fill="FFFFFF"/>
          </w:tcPr>
          <w:p w14:paraId="1DBB93F4" w14:textId="77777777" w:rsidR="00F57592" w:rsidRPr="000359C9" w:rsidRDefault="00F57592" w:rsidP="00F57592">
            <w:pPr>
              <w:shd w:val="clear" w:color="auto" w:fill="FFFFFF"/>
              <w:ind w:left="144"/>
              <w:jc w:val="both"/>
              <w:rPr>
                <w:rFonts w:ascii="Times New Roman" w:hAnsi="Times New Roman" w:cs="Times New Roman"/>
              </w:rPr>
            </w:pPr>
            <w:r w:rsidRPr="000359C9">
              <w:rPr>
                <w:rFonts w:ascii="Times New Roman" w:hAnsi="Times New Roman" w:cs="Times New Roman"/>
              </w:rPr>
              <w:t>$63.00</w:t>
            </w:r>
          </w:p>
        </w:tc>
      </w:tr>
      <w:tr w:rsidR="00F57592" w:rsidRPr="00F070FF" w14:paraId="4D25C3C0" w14:textId="77777777" w:rsidTr="005D39C7">
        <w:trPr>
          <w:trHeight w:val="20"/>
          <w:jc w:val="center"/>
        </w:trPr>
        <w:tc>
          <w:tcPr>
            <w:tcW w:w="1490" w:type="dxa"/>
            <w:tcBorders>
              <w:top w:val="nil"/>
              <w:left w:val="single" w:sz="4" w:space="0" w:color="auto"/>
              <w:bottom w:val="single" w:sz="6" w:space="0" w:color="auto"/>
              <w:right w:val="single" w:sz="6" w:space="0" w:color="auto"/>
            </w:tcBorders>
            <w:shd w:val="clear" w:color="auto" w:fill="FFFFFF"/>
          </w:tcPr>
          <w:p w14:paraId="510C9F55" w14:textId="77777777" w:rsidR="00F57592" w:rsidRPr="000359C9" w:rsidRDefault="00F57592" w:rsidP="00F57592">
            <w:pPr>
              <w:shd w:val="clear" w:color="auto" w:fill="FFFFFF"/>
              <w:jc w:val="both"/>
              <w:rPr>
                <w:rFonts w:ascii="Times New Roman" w:hAnsi="Times New Roman" w:cs="Times New Roman"/>
              </w:rPr>
            </w:pPr>
          </w:p>
        </w:tc>
        <w:tc>
          <w:tcPr>
            <w:tcW w:w="3124" w:type="dxa"/>
            <w:vMerge/>
            <w:tcBorders>
              <w:left w:val="single" w:sz="6" w:space="0" w:color="auto"/>
              <w:bottom w:val="single" w:sz="6" w:space="0" w:color="auto"/>
              <w:right w:val="single" w:sz="6" w:space="0" w:color="auto"/>
            </w:tcBorders>
            <w:shd w:val="clear" w:color="auto" w:fill="FFFFFF"/>
          </w:tcPr>
          <w:p w14:paraId="6C4956A5" w14:textId="77777777" w:rsidR="00F57592" w:rsidRPr="000359C9" w:rsidRDefault="00F57592" w:rsidP="00F57592">
            <w:pPr>
              <w:shd w:val="clear" w:color="auto" w:fill="FFFFFF"/>
              <w:jc w:val="both"/>
              <w:rPr>
                <w:rFonts w:ascii="Times New Roman" w:hAnsi="Times New Roman" w:cs="Times New Roman"/>
              </w:rPr>
            </w:pPr>
          </w:p>
        </w:tc>
        <w:tc>
          <w:tcPr>
            <w:tcW w:w="3264" w:type="dxa"/>
            <w:tcBorders>
              <w:left w:val="single" w:sz="6" w:space="0" w:color="auto"/>
              <w:bottom w:val="single" w:sz="6" w:space="0" w:color="auto"/>
              <w:right w:val="single" w:sz="6" w:space="0" w:color="auto"/>
            </w:tcBorders>
            <w:shd w:val="clear" w:color="auto" w:fill="FFFFFF"/>
          </w:tcPr>
          <w:p w14:paraId="548DDED1" w14:textId="77777777" w:rsidR="00F57592" w:rsidRPr="000359C9" w:rsidRDefault="00F57592" w:rsidP="00F57592">
            <w:pPr>
              <w:shd w:val="clear" w:color="auto" w:fill="FFFFFF"/>
              <w:ind w:left="1306"/>
              <w:jc w:val="both"/>
              <w:rPr>
                <w:rFonts w:ascii="Times New Roman" w:hAnsi="Times New Roman" w:cs="Times New Roman"/>
              </w:rPr>
            </w:pPr>
            <w:r w:rsidRPr="000359C9">
              <w:rPr>
                <w:rFonts w:ascii="Times New Roman" w:hAnsi="Times New Roman" w:cs="Times New Roman"/>
              </w:rPr>
              <w:t>4</w:t>
            </w:r>
          </w:p>
        </w:tc>
        <w:tc>
          <w:tcPr>
            <w:tcW w:w="1562" w:type="dxa"/>
            <w:tcBorders>
              <w:top w:val="nil"/>
              <w:left w:val="single" w:sz="6" w:space="0" w:color="auto"/>
              <w:bottom w:val="single" w:sz="6" w:space="0" w:color="auto"/>
              <w:right w:val="single" w:sz="4" w:space="0" w:color="auto"/>
            </w:tcBorders>
            <w:shd w:val="clear" w:color="auto" w:fill="FFFFFF"/>
          </w:tcPr>
          <w:p w14:paraId="61A9E0E6" w14:textId="77777777" w:rsidR="00F57592" w:rsidRPr="000359C9" w:rsidRDefault="00F57592" w:rsidP="00F57592">
            <w:pPr>
              <w:shd w:val="clear" w:color="auto" w:fill="FFFFFF"/>
              <w:jc w:val="both"/>
              <w:rPr>
                <w:rFonts w:ascii="Times New Roman" w:hAnsi="Times New Roman" w:cs="Times New Roman"/>
              </w:rPr>
            </w:pPr>
          </w:p>
        </w:tc>
      </w:tr>
      <w:tr w:rsidR="00E23DBA" w:rsidRPr="00F070FF" w14:paraId="790B6395" w14:textId="77777777" w:rsidTr="00F57592">
        <w:trPr>
          <w:trHeight w:val="20"/>
          <w:jc w:val="center"/>
        </w:trPr>
        <w:tc>
          <w:tcPr>
            <w:tcW w:w="1490" w:type="dxa"/>
            <w:tcBorders>
              <w:top w:val="single" w:sz="6" w:space="0" w:color="auto"/>
              <w:left w:val="nil"/>
              <w:bottom w:val="nil"/>
              <w:right w:val="nil"/>
            </w:tcBorders>
            <w:shd w:val="clear" w:color="auto" w:fill="FFFFFF"/>
          </w:tcPr>
          <w:p w14:paraId="3CD381AE" w14:textId="77777777" w:rsidR="00E23DBA" w:rsidRPr="00F070FF" w:rsidRDefault="00E23DBA" w:rsidP="00F57592">
            <w:pPr>
              <w:shd w:val="clear" w:color="auto" w:fill="FFFFFF"/>
              <w:jc w:val="both"/>
              <w:rPr>
                <w:rFonts w:ascii="Times New Roman" w:hAnsi="Times New Roman" w:cs="Times New Roman"/>
                <w:sz w:val="22"/>
                <w:szCs w:val="18"/>
              </w:rPr>
            </w:pPr>
          </w:p>
        </w:tc>
        <w:tc>
          <w:tcPr>
            <w:tcW w:w="3124" w:type="dxa"/>
            <w:tcBorders>
              <w:top w:val="single" w:sz="6" w:space="0" w:color="auto"/>
              <w:left w:val="nil"/>
              <w:bottom w:val="nil"/>
              <w:right w:val="nil"/>
            </w:tcBorders>
            <w:shd w:val="clear" w:color="auto" w:fill="FFFFFF"/>
          </w:tcPr>
          <w:p w14:paraId="1922BD64" w14:textId="77777777" w:rsidR="00E23DBA" w:rsidRPr="00F070FF" w:rsidRDefault="00E23DBA" w:rsidP="00F57592">
            <w:pPr>
              <w:shd w:val="clear" w:color="auto" w:fill="FFFFFF"/>
              <w:jc w:val="both"/>
              <w:rPr>
                <w:rFonts w:ascii="Times New Roman" w:hAnsi="Times New Roman" w:cs="Times New Roman"/>
                <w:sz w:val="22"/>
                <w:szCs w:val="18"/>
              </w:rPr>
            </w:pPr>
          </w:p>
        </w:tc>
        <w:tc>
          <w:tcPr>
            <w:tcW w:w="3264" w:type="dxa"/>
            <w:tcBorders>
              <w:top w:val="single" w:sz="6" w:space="0" w:color="auto"/>
              <w:left w:val="nil"/>
              <w:bottom w:val="nil"/>
              <w:right w:val="nil"/>
            </w:tcBorders>
            <w:shd w:val="clear" w:color="auto" w:fill="FFFFFF"/>
          </w:tcPr>
          <w:p w14:paraId="64C85C40" w14:textId="77777777" w:rsidR="00E23DBA" w:rsidRPr="00F070FF" w:rsidRDefault="00E23DBA" w:rsidP="00F57592">
            <w:pPr>
              <w:shd w:val="clear" w:color="auto" w:fill="FFFFFF"/>
              <w:jc w:val="both"/>
              <w:rPr>
                <w:rFonts w:ascii="Times New Roman" w:hAnsi="Times New Roman" w:cs="Times New Roman"/>
                <w:sz w:val="22"/>
                <w:szCs w:val="18"/>
              </w:rPr>
            </w:pPr>
          </w:p>
        </w:tc>
        <w:tc>
          <w:tcPr>
            <w:tcW w:w="1562" w:type="dxa"/>
            <w:tcBorders>
              <w:top w:val="single" w:sz="6" w:space="0" w:color="auto"/>
              <w:left w:val="nil"/>
              <w:bottom w:val="nil"/>
              <w:right w:val="nil"/>
            </w:tcBorders>
            <w:shd w:val="clear" w:color="auto" w:fill="FFFFFF"/>
          </w:tcPr>
          <w:p w14:paraId="7587E28E" w14:textId="77777777" w:rsidR="00E23DBA" w:rsidRPr="00F070FF" w:rsidRDefault="00F57592" w:rsidP="00F57592">
            <w:pPr>
              <w:shd w:val="clear" w:color="auto" w:fill="FFFFFF"/>
              <w:ind w:right="144"/>
              <w:jc w:val="right"/>
              <w:rPr>
                <w:rFonts w:ascii="Times New Roman" w:hAnsi="Times New Roman" w:cs="Times New Roman"/>
                <w:sz w:val="22"/>
                <w:szCs w:val="18"/>
              </w:rPr>
            </w:pPr>
            <w:r>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44F85107" w14:textId="77777777" w:rsidR="00E23DBA" w:rsidRPr="00F070FF" w:rsidRDefault="00BB66C0" w:rsidP="00E45C90">
      <w:pPr>
        <w:numPr>
          <w:ilvl w:val="0"/>
          <w:numId w:val="62"/>
        </w:numPr>
        <w:shd w:val="clear" w:color="auto" w:fill="FFFFFF"/>
        <w:tabs>
          <w:tab w:val="left" w:pos="965"/>
        </w:tabs>
        <w:spacing w:before="120"/>
        <w:ind w:left="965" w:hanging="379"/>
        <w:jc w:val="both"/>
        <w:rPr>
          <w:rFonts w:ascii="Times New Roman" w:hAnsi="Times New Roman" w:cs="Times New Roman"/>
          <w:b/>
          <w:bCs/>
          <w:sz w:val="22"/>
          <w:szCs w:val="18"/>
        </w:rPr>
      </w:pPr>
      <w:r w:rsidRPr="00F070FF">
        <w:rPr>
          <w:rFonts w:ascii="Times New Roman" w:hAnsi="Times New Roman" w:cs="Times New Roman"/>
          <w:sz w:val="22"/>
          <w:szCs w:val="18"/>
        </w:rPr>
        <w:t xml:space="preserve">by inserting in Note 1 to point 1067-F13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respite care couple, temporarily separated couple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illness separated couple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54943CD" w14:textId="77777777" w:rsidR="00E23DBA" w:rsidRPr="00F070FF" w:rsidRDefault="00BB66C0" w:rsidP="00E45C90">
      <w:pPr>
        <w:numPr>
          <w:ilvl w:val="0"/>
          <w:numId w:val="62"/>
        </w:numPr>
        <w:shd w:val="clear" w:color="auto" w:fill="FFFFFF"/>
        <w:tabs>
          <w:tab w:val="left" w:pos="965"/>
        </w:tabs>
        <w:spacing w:before="120"/>
        <w:ind w:left="586"/>
        <w:jc w:val="both"/>
        <w:rPr>
          <w:rFonts w:ascii="Times New Roman" w:hAnsi="Times New Roman" w:cs="Times New Roman"/>
          <w:b/>
          <w:bCs/>
          <w:sz w:val="22"/>
          <w:szCs w:val="18"/>
        </w:rPr>
      </w:pPr>
      <w:r w:rsidRPr="00F070FF">
        <w:rPr>
          <w:rFonts w:ascii="Times New Roman" w:hAnsi="Times New Roman" w:cs="Times New Roman"/>
          <w:sz w:val="22"/>
          <w:szCs w:val="18"/>
        </w:rPr>
        <w:t>by inserting after Note 2 to point 1067-F13 the following Note:</w:t>
      </w:r>
    </w:p>
    <w:p w14:paraId="66BAC32C" w14:textId="77777777" w:rsidR="00E23DBA" w:rsidRPr="00F57592" w:rsidRDefault="00955DF2" w:rsidP="00E45C90">
      <w:pPr>
        <w:shd w:val="clear" w:color="auto" w:fill="FFFFFF"/>
        <w:spacing w:before="120"/>
        <w:ind w:left="1718" w:hanging="754"/>
        <w:jc w:val="both"/>
        <w:rPr>
          <w:rFonts w:ascii="Times New Roman" w:hAnsi="Times New Roman" w:cs="Times New Roman"/>
          <w:szCs w:val="18"/>
        </w:rPr>
      </w:pPr>
      <w:r w:rsidRPr="00F57592">
        <w:rPr>
          <w:rFonts w:ascii="Times New Roman" w:hAnsi="Times New Roman" w:cs="Times New Roman"/>
          <w:szCs w:val="18"/>
        </w:rPr>
        <w:t>“</w:t>
      </w:r>
      <w:r w:rsidR="00BB66C0" w:rsidRPr="00F57592">
        <w:rPr>
          <w:rFonts w:ascii="Times New Roman" w:hAnsi="Times New Roman" w:cs="Times New Roman"/>
          <w:szCs w:val="18"/>
        </w:rPr>
        <w:t>Note 3: the rent threshold amounts in column 3 are indexed 6 monthly in line with CPI increases (see sections 1191 to 1194).</w:t>
      </w:r>
      <w:r w:rsidRPr="00F57592">
        <w:rPr>
          <w:rFonts w:ascii="Times New Roman" w:hAnsi="Times New Roman" w:cs="Times New Roman"/>
          <w:szCs w:val="18"/>
        </w:rPr>
        <w:t>”</w:t>
      </w:r>
      <w:r w:rsidR="00BB66C0" w:rsidRPr="00F57592">
        <w:rPr>
          <w:rFonts w:ascii="Times New Roman" w:hAnsi="Times New Roman" w:cs="Times New Roman"/>
          <w:szCs w:val="18"/>
        </w:rPr>
        <w:t>;</w:t>
      </w:r>
    </w:p>
    <w:p w14:paraId="25DE5590" w14:textId="77777777" w:rsidR="00E23DBA" w:rsidRPr="00F070FF" w:rsidRDefault="00BB66C0" w:rsidP="00E45C90">
      <w:pPr>
        <w:shd w:val="clear" w:color="auto" w:fill="FFFFFF"/>
        <w:tabs>
          <w:tab w:val="left" w:pos="965"/>
        </w:tabs>
        <w:spacing w:before="120"/>
        <w:ind w:left="557"/>
        <w:jc w:val="both"/>
        <w:rPr>
          <w:rFonts w:ascii="Times New Roman" w:hAnsi="Times New Roman" w:cs="Times New Roman"/>
          <w:sz w:val="22"/>
          <w:szCs w:val="18"/>
        </w:rPr>
      </w:pPr>
      <w:r w:rsidRPr="00F070FF">
        <w:rPr>
          <w:rFonts w:ascii="Times New Roman" w:hAnsi="Times New Roman" w:cs="Times New Roman"/>
          <w:b/>
          <w:bCs/>
          <w:sz w:val="22"/>
          <w:szCs w:val="18"/>
        </w:rPr>
        <w:t>(g)</w:t>
      </w:r>
      <w:r w:rsidRPr="00F070FF">
        <w:rPr>
          <w:rFonts w:ascii="Times New Roman" w:hAnsi="Times New Roman" w:cs="Times New Roman"/>
          <w:sz w:val="22"/>
          <w:szCs w:val="18"/>
        </w:rPr>
        <w:tab/>
        <w:t>by renumbering Note 3 to point 1067-F13 as Note 4;</w:t>
      </w:r>
    </w:p>
    <w:p w14:paraId="5D854256" w14:textId="77777777" w:rsidR="00E23DBA" w:rsidRPr="00F070FF" w:rsidRDefault="00BB66C0" w:rsidP="00E45C90">
      <w:pPr>
        <w:shd w:val="clear" w:color="auto" w:fill="FFFFFF"/>
        <w:tabs>
          <w:tab w:val="left" w:pos="965"/>
        </w:tabs>
        <w:spacing w:before="120"/>
        <w:ind w:left="557"/>
        <w:jc w:val="both"/>
        <w:rPr>
          <w:rFonts w:ascii="Times New Roman" w:hAnsi="Times New Roman" w:cs="Times New Roman"/>
          <w:sz w:val="22"/>
          <w:szCs w:val="18"/>
        </w:rPr>
      </w:pPr>
      <w:r w:rsidRPr="00F070FF">
        <w:rPr>
          <w:rFonts w:ascii="Times New Roman" w:hAnsi="Times New Roman" w:cs="Times New Roman"/>
          <w:b/>
          <w:bCs/>
          <w:sz w:val="22"/>
          <w:szCs w:val="18"/>
        </w:rPr>
        <w:t>(h)</w:t>
      </w:r>
      <w:r w:rsidRPr="00F070FF">
        <w:rPr>
          <w:rFonts w:ascii="Times New Roman" w:hAnsi="Times New Roman" w:cs="Times New Roman"/>
          <w:sz w:val="22"/>
          <w:szCs w:val="18"/>
        </w:rPr>
        <w:t xml:space="preserve"> by inserting after point 1067-F13 the following point:</w:t>
      </w:r>
    </w:p>
    <w:p w14:paraId="5C4ED2F4" w14:textId="77777777" w:rsidR="00E23DBA" w:rsidRPr="00F070FF" w:rsidRDefault="00BB66C0" w:rsidP="00E45C90">
      <w:pPr>
        <w:shd w:val="clear" w:color="auto" w:fill="FFFFFF"/>
        <w:spacing w:before="120"/>
        <w:ind w:left="960"/>
        <w:jc w:val="both"/>
        <w:rPr>
          <w:rFonts w:ascii="Times New Roman" w:hAnsi="Times New Roman" w:cs="Times New Roman"/>
          <w:sz w:val="22"/>
          <w:szCs w:val="18"/>
        </w:rPr>
      </w:pPr>
      <w:r w:rsidRPr="00F070FF">
        <w:rPr>
          <w:rFonts w:ascii="Times New Roman" w:hAnsi="Times New Roman" w:cs="Times New Roman"/>
          <w:i/>
          <w:iCs/>
          <w:sz w:val="22"/>
          <w:szCs w:val="18"/>
        </w:rPr>
        <w:t>Rate B increase</w:t>
      </w:r>
    </w:p>
    <w:p w14:paraId="56FFC231" w14:textId="77777777" w:rsidR="00E23DBA" w:rsidRPr="00F070FF" w:rsidRDefault="00955DF2" w:rsidP="00E45C90">
      <w:pPr>
        <w:shd w:val="clear" w:color="auto" w:fill="FFFFFF"/>
        <w:spacing w:before="120"/>
        <w:ind w:left="970" w:firstLine="21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1067-F13A. Rate B for a person in item 3 or 4 of Table </w:t>
      </w:r>
      <w:r w:rsidR="00BB66C0" w:rsidRPr="0020726E">
        <w:rPr>
          <w:rFonts w:ascii="Times New Roman" w:hAnsi="Times New Roman" w:cs="Times New Roman"/>
          <w:sz w:val="22"/>
          <w:szCs w:val="18"/>
        </w:rPr>
        <w:t xml:space="preserve">F </w:t>
      </w:r>
      <w:r w:rsidR="00BB66C0" w:rsidRPr="00F070FF">
        <w:rPr>
          <w:rFonts w:ascii="Times New Roman" w:hAnsi="Times New Roman" w:cs="Times New Roman"/>
          <w:sz w:val="22"/>
          <w:szCs w:val="18"/>
        </w:rPr>
        <w:t xml:space="preserve">in point 1067-F13 is increased by $4.00 on and from 20 March 1993, immediately after the indexation </w:t>
      </w:r>
      <w:r w:rsidR="00BB66C0" w:rsidRPr="00F070FF">
        <w:rPr>
          <w:rFonts w:ascii="Times New Roman" w:hAnsi="Times New Roman" w:cs="Times New Roman"/>
          <w:sz w:val="22"/>
          <w:szCs w:val="18"/>
          <w:lang w:val="de-DE"/>
        </w:rPr>
        <w:t>of</w:t>
      </w:r>
      <w:r w:rsidR="00BB66C0"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lang w:val="de-DE"/>
        </w:rPr>
        <w:t xml:space="preserve">that </w:t>
      </w:r>
      <w:r w:rsidR="00BB66C0" w:rsidRPr="00F070FF">
        <w:rPr>
          <w:rFonts w:ascii="Times New Roman" w:hAnsi="Times New Roman" w:cs="Times New Roman"/>
          <w:sz w:val="22"/>
          <w:szCs w:val="18"/>
        </w:rPr>
        <w:t>rate on that day.</w:t>
      </w:r>
    </w:p>
    <w:p w14:paraId="2CC9ACB1" w14:textId="77777777" w:rsidR="004E1A5A" w:rsidRDefault="004E1A5A" w:rsidP="00E45C90">
      <w:pPr>
        <w:shd w:val="clear" w:color="auto" w:fill="FFFFFF"/>
        <w:spacing w:before="120"/>
        <w:ind w:left="821"/>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FF2C270" w14:textId="77777777" w:rsidR="00E23DBA" w:rsidRPr="00E803CE" w:rsidRDefault="00BB66C0" w:rsidP="00E45C90">
      <w:pPr>
        <w:shd w:val="clear" w:color="auto" w:fill="FFFFFF"/>
        <w:spacing w:before="120"/>
        <w:ind w:left="821"/>
        <w:jc w:val="both"/>
        <w:rPr>
          <w:rFonts w:ascii="Times New Roman" w:hAnsi="Times New Roman" w:cs="Times New Roman"/>
          <w:szCs w:val="18"/>
        </w:rPr>
      </w:pPr>
      <w:r w:rsidRPr="00E803CE">
        <w:rPr>
          <w:rFonts w:ascii="Times New Roman" w:hAnsi="Times New Roman" w:cs="Times New Roman"/>
          <w:szCs w:val="18"/>
        </w:rPr>
        <w:lastRenderedPageBreak/>
        <w:t>Note: for indexation of Rate B see sections 1191 to 1194.</w:t>
      </w:r>
      <w:r w:rsidR="00955DF2" w:rsidRPr="00E803CE">
        <w:rPr>
          <w:rFonts w:ascii="Times New Roman" w:hAnsi="Times New Roman" w:cs="Times New Roman"/>
          <w:szCs w:val="18"/>
        </w:rPr>
        <w:t>”</w:t>
      </w:r>
      <w:r w:rsidRPr="00E803CE">
        <w:rPr>
          <w:rFonts w:ascii="Times New Roman" w:hAnsi="Times New Roman" w:cs="Times New Roman"/>
          <w:szCs w:val="18"/>
        </w:rPr>
        <w:t>.</w:t>
      </w:r>
    </w:p>
    <w:p w14:paraId="2F1A2F1C"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Benefit Rate Calculator B</w:t>
      </w:r>
    </w:p>
    <w:p w14:paraId="1A8E18A5" w14:textId="77777777" w:rsidR="00E23DBA" w:rsidRPr="00F070FF" w:rsidRDefault="00BB66C0" w:rsidP="00E45C90">
      <w:pPr>
        <w:shd w:val="clear" w:color="auto" w:fill="FFFFFF"/>
        <w:spacing w:before="120"/>
        <w:ind w:left="19" w:firstLine="341"/>
        <w:jc w:val="both"/>
        <w:rPr>
          <w:rFonts w:ascii="Times New Roman" w:hAnsi="Times New Roman" w:cs="Times New Roman"/>
          <w:sz w:val="22"/>
          <w:szCs w:val="18"/>
        </w:rPr>
      </w:pPr>
      <w:r w:rsidRPr="00F070FF">
        <w:rPr>
          <w:rFonts w:ascii="Times New Roman" w:hAnsi="Times New Roman" w:cs="Times New Roman"/>
          <w:b/>
          <w:bCs/>
          <w:sz w:val="22"/>
          <w:szCs w:val="18"/>
        </w:rPr>
        <w:t xml:space="preserve">47. </w:t>
      </w:r>
      <w:r w:rsidRPr="00F070FF">
        <w:rPr>
          <w:rFonts w:ascii="Times New Roman" w:hAnsi="Times New Roman" w:cs="Times New Roman"/>
          <w:sz w:val="22"/>
          <w:szCs w:val="18"/>
        </w:rPr>
        <w:t>The Rate Calculator in section 1068 of the Principal Act is amended:</w:t>
      </w:r>
    </w:p>
    <w:p w14:paraId="585432C1" w14:textId="77777777" w:rsidR="00E23DBA" w:rsidRPr="00F070FF" w:rsidRDefault="00BB66C0" w:rsidP="00E45C90">
      <w:p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omitting paragraph 1068-F1(c) and substituting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w:t>
      </w:r>
    </w:p>
    <w:p w14:paraId="312BF486" w14:textId="77777777" w:rsidR="00E23DBA" w:rsidRPr="00F070FF" w:rsidRDefault="00955DF2" w:rsidP="00E45C90">
      <w:pPr>
        <w:shd w:val="clear" w:color="auto" w:fill="FFFFFF"/>
        <w:spacing w:before="120"/>
        <w:ind w:left="1570" w:hanging="547"/>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(c)</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the rent is payable at a rate of more than the rent threshold rate;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E508D6C" w14:textId="77777777" w:rsidR="00E23DBA" w:rsidRPr="00F070FF" w:rsidRDefault="00BB66C0" w:rsidP="00E45C90">
      <w:p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adding at the end of point 1068-F1 the following Note:</w:t>
      </w:r>
    </w:p>
    <w:p w14:paraId="734E52C8" w14:textId="77777777" w:rsidR="00E23DBA" w:rsidRPr="00F57592" w:rsidRDefault="00955DF2" w:rsidP="00E45C90">
      <w:pPr>
        <w:shd w:val="clear" w:color="auto" w:fill="FFFFFF"/>
        <w:spacing w:before="120"/>
        <w:ind w:left="797"/>
        <w:jc w:val="both"/>
        <w:rPr>
          <w:rFonts w:ascii="Times New Roman" w:hAnsi="Times New Roman" w:cs="Times New Roman"/>
          <w:szCs w:val="18"/>
        </w:rPr>
      </w:pPr>
      <w:r w:rsidRPr="00F57592">
        <w:rPr>
          <w:rFonts w:ascii="Times New Roman" w:hAnsi="Times New Roman" w:cs="Times New Roman"/>
          <w:szCs w:val="18"/>
        </w:rPr>
        <w:t>“</w:t>
      </w:r>
      <w:r w:rsidR="00BB66C0" w:rsidRPr="00F57592">
        <w:rPr>
          <w:rFonts w:ascii="Times New Roman" w:hAnsi="Times New Roman" w:cs="Times New Roman"/>
          <w:szCs w:val="18"/>
        </w:rPr>
        <w:t xml:space="preserve">Note 5: for </w:t>
      </w:r>
      <w:r w:rsidRPr="00F57592">
        <w:rPr>
          <w:rFonts w:ascii="Times New Roman" w:hAnsi="Times New Roman" w:cs="Times New Roman"/>
          <w:szCs w:val="18"/>
        </w:rPr>
        <w:t>‘</w:t>
      </w:r>
      <w:r w:rsidR="00BB66C0" w:rsidRPr="00F57592">
        <w:rPr>
          <w:rFonts w:ascii="Times New Roman" w:hAnsi="Times New Roman" w:cs="Times New Roman"/>
          <w:szCs w:val="18"/>
        </w:rPr>
        <w:t>rent threshold rate</w:t>
      </w:r>
      <w:r w:rsidRPr="00F57592">
        <w:rPr>
          <w:rFonts w:ascii="Times New Roman" w:hAnsi="Times New Roman" w:cs="Times New Roman"/>
          <w:szCs w:val="18"/>
        </w:rPr>
        <w:t>’</w:t>
      </w:r>
      <w:r w:rsidR="00BB66C0" w:rsidRPr="00F57592">
        <w:rPr>
          <w:rFonts w:ascii="Times New Roman" w:hAnsi="Times New Roman" w:cs="Times New Roman"/>
          <w:szCs w:val="18"/>
        </w:rPr>
        <w:t xml:space="preserve"> see point 1068-F1A.</w:t>
      </w:r>
      <w:r w:rsidRPr="00F57592">
        <w:rPr>
          <w:rFonts w:ascii="Times New Roman" w:hAnsi="Times New Roman" w:cs="Times New Roman"/>
          <w:szCs w:val="18"/>
        </w:rPr>
        <w:t>”</w:t>
      </w:r>
      <w:r w:rsidR="00BB66C0" w:rsidRPr="00F57592">
        <w:rPr>
          <w:rFonts w:ascii="Times New Roman" w:hAnsi="Times New Roman" w:cs="Times New Roman"/>
          <w:szCs w:val="18"/>
        </w:rPr>
        <w:t>;</w:t>
      </w:r>
    </w:p>
    <w:p w14:paraId="1ECAA7E3" w14:textId="77777777" w:rsidR="00E23DBA" w:rsidRPr="00F070FF" w:rsidRDefault="00BB66C0" w:rsidP="00E45C90">
      <w:p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by inserting after point 1068-F1 the following point:</w:t>
      </w:r>
    </w:p>
    <w:p w14:paraId="5F977239" w14:textId="77777777" w:rsidR="00E23DBA" w:rsidRPr="00F070FF" w:rsidRDefault="00BB66C0" w:rsidP="00E45C90">
      <w:pPr>
        <w:shd w:val="clear" w:color="auto" w:fill="FFFFFF"/>
        <w:spacing w:before="120"/>
        <w:ind w:left="787"/>
        <w:jc w:val="both"/>
        <w:rPr>
          <w:rFonts w:ascii="Times New Roman" w:hAnsi="Times New Roman" w:cs="Times New Roman"/>
          <w:sz w:val="22"/>
          <w:szCs w:val="18"/>
        </w:rPr>
      </w:pPr>
      <w:r w:rsidRPr="00F070FF">
        <w:rPr>
          <w:rFonts w:ascii="Times New Roman" w:hAnsi="Times New Roman" w:cs="Times New Roman"/>
          <w:i/>
          <w:iCs/>
          <w:sz w:val="22"/>
          <w:szCs w:val="18"/>
        </w:rPr>
        <w:t>Rent threshold rate</w:t>
      </w:r>
    </w:p>
    <w:p w14:paraId="5005EED7" w14:textId="77777777" w:rsidR="00E23DBA" w:rsidRPr="00F070FF" w:rsidRDefault="00955DF2" w:rsidP="00F57592">
      <w:pPr>
        <w:shd w:val="clear" w:color="auto" w:fill="FFFFFF"/>
        <w:spacing w:before="120" w:after="120"/>
        <w:ind w:left="787"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1068-F1A.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rate threshold rate depends on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family situation. Work out which family situation in Table FA applies to the person. The rent threshold rate is the corresponding amount in column 3.</w:t>
      </w:r>
    </w:p>
    <w:tbl>
      <w:tblPr>
        <w:tblW w:w="5000" w:type="pct"/>
        <w:jc w:val="center"/>
        <w:tblLayout w:type="fixed"/>
        <w:tblCellMar>
          <w:left w:w="40" w:type="dxa"/>
          <w:right w:w="40" w:type="dxa"/>
        </w:tblCellMar>
        <w:tblLook w:val="0000" w:firstRow="0" w:lastRow="0" w:firstColumn="0" w:lastColumn="0" w:noHBand="0" w:noVBand="0"/>
      </w:tblPr>
      <w:tblGrid>
        <w:gridCol w:w="1706"/>
        <w:gridCol w:w="5310"/>
        <w:gridCol w:w="2424"/>
      </w:tblGrid>
      <w:tr w:rsidR="00E23DBA" w:rsidRPr="00F070FF" w14:paraId="72E15BAB" w14:textId="77777777" w:rsidTr="00E803CE">
        <w:trPr>
          <w:trHeight w:val="20"/>
          <w:jc w:val="center"/>
        </w:trPr>
        <w:tc>
          <w:tcPr>
            <w:tcW w:w="7143" w:type="dxa"/>
            <w:gridSpan w:val="3"/>
            <w:tcBorders>
              <w:top w:val="single" w:sz="6" w:space="0" w:color="auto"/>
              <w:left w:val="single" w:sz="6" w:space="0" w:color="auto"/>
              <w:bottom w:val="nil"/>
              <w:right w:val="single" w:sz="6" w:space="0" w:color="auto"/>
            </w:tcBorders>
            <w:shd w:val="clear" w:color="auto" w:fill="FFFFFF"/>
          </w:tcPr>
          <w:p w14:paraId="0EA88ACC" w14:textId="1C28DA57"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rPr>
              <w:t>TABLE FA</w:t>
            </w:r>
          </w:p>
        </w:tc>
      </w:tr>
      <w:tr w:rsidR="00E23DBA" w:rsidRPr="00F070FF" w14:paraId="2B76DB1C" w14:textId="77777777" w:rsidTr="00E803CE">
        <w:trPr>
          <w:trHeight w:val="20"/>
          <w:jc w:val="center"/>
        </w:trPr>
        <w:tc>
          <w:tcPr>
            <w:tcW w:w="7143" w:type="dxa"/>
            <w:gridSpan w:val="3"/>
            <w:tcBorders>
              <w:top w:val="nil"/>
              <w:left w:val="single" w:sz="6" w:space="0" w:color="auto"/>
              <w:bottom w:val="single" w:sz="6" w:space="0" w:color="auto"/>
              <w:right w:val="single" w:sz="6" w:space="0" w:color="auto"/>
            </w:tcBorders>
            <w:shd w:val="clear" w:color="auto" w:fill="FFFFFF"/>
          </w:tcPr>
          <w:p w14:paraId="4A86ABBA" w14:textId="77777777" w:rsidR="00E23DBA" w:rsidRPr="000359C9" w:rsidRDefault="00BB66C0" w:rsidP="00E803CE">
            <w:pPr>
              <w:shd w:val="clear" w:color="auto" w:fill="FFFFFF"/>
              <w:jc w:val="center"/>
              <w:rPr>
                <w:rFonts w:ascii="Times New Roman" w:hAnsi="Times New Roman" w:cs="Times New Roman"/>
              </w:rPr>
            </w:pPr>
            <w:r w:rsidRPr="000359C9">
              <w:rPr>
                <w:rFonts w:ascii="Times New Roman" w:hAnsi="Times New Roman" w:cs="Times New Roman"/>
              </w:rPr>
              <w:t>RENT THRESHOLD RATES</w:t>
            </w:r>
          </w:p>
        </w:tc>
      </w:tr>
      <w:tr w:rsidR="00E23DBA" w:rsidRPr="00F070FF" w14:paraId="75AB84B4" w14:textId="77777777" w:rsidTr="00E803CE">
        <w:trPr>
          <w:trHeight w:val="20"/>
          <w:jc w:val="center"/>
        </w:trPr>
        <w:tc>
          <w:tcPr>
            <w:tcW w:w="1291" w:type="dxa"/>
            <w:tcBorders>
              <w:top w:val="single" w:sz="6" w:space="0" w:color="auto"/>
              <w:left w:val="single" w:sz="6" w:space="0" w:color="auto"/>
              <w:bottom w:val="nil"/>
              <w:right w:val="single" w:sz="6" w:space="0" w:color="auto"/>
            </w:tcBorders>
            <w:shd w:val="clear" w:color="auto" w:fill="FFFFFF"/>
          </w:tcPr>
          <w:p w14:paraId="09C0812A" w14:textId="77777777" w:rsidR="00E23DBA" w:rsidRPr="000359C9" w:rsidRDefault="00BB66C0" w:rsidP="00E803CE">
            <w:pPr>
              <w:shd w:val="clear" w:color="auto" w:fill="FFFFFF"/>
              <w:ind w:left="106"/>
              <w:jc w:val="both"/>
              <w:rPr>
                <w:rFonts w:ascii="Times New Roman" w:hAnsi="Times New Roman" w:cs="Times New Roman"/>
              </w:rPr>
            </w:pPr>
            <w:r w:rsidRPr="000359C9">
              <w:rPr>
                <w:rFonts w:ascii="Times New Roman" w:hAnsi="Times New Roman" w:cs="Times New Roman"/>
              </w:rPr>
              <w:t>column 1</w:t>
            </w:r>
          </w:p>
        </w:tc>
        <w:tc>
          <w:tcPr>
            <w:tcW w:w="4018" w:type="dxa"/>
            <w:tcBorders>
              <w:top w:val="single" w:sz="6" w:space="0" w:color="auto"/>
              <w:left w:val="single" w:sz="6" w:space="0" w:color="auto"/>
              <w:bottom w:val="nil"/>
              <w:right w:val="single" w:sz="6" w:space="0" w:color="auto"/>
            </w:tcBorders>
            <w:shd w:val="clear" w:color="auto" w:fill="FFFFFF"/>
          </w:tcPr>
          <w:p w14:paraId="3927E061" w14:textId="77777777" w:rsidR="00E23DBA" w:rsidRPr="000359C9" w:rsidRDefault="00BB66C0" w:rsidP="00E803CE">
            <w:pPr>
              <w:shd w:val="clear" w:color="auto" w:fill="FFFFFF"/>
              <w:ind w:left="10"/>
              <w:jc w:val="both"/>
              <w:rPr>
                <w:rFonts w:ascii="Times New Roman" w:hAnsi="Times New Roman" w:cs="Times New Roman"/>
              </w:rPr>
            </w:pPr>
            <w:r w:rsidRPr="000359C9">
              <w:rPr>
                <w:rFonts w:ascii="Times New Roman" w:hAnsi="Times New Roman" w:cs="Times New Roman"/>
              </w:rPr>
              <w:t>column 2</w:t>
            </w:r>
          </w:p>
        </w:tc>
        <w:tc>
          <w:tcPr>
            <w:tcW w:w="1834" w:type="dxa"/>
            <w:tcBorders>
              <w:top w:val="single" w:sz="6" w:space="0" w:color="auto"/>
              <w:left w:val="single" w:sz="6" w:space="0" w:color="auto"/>
              <w:bottom w:val="nil"/>
              <w:right w:val="single" w:sz="6" w:space="0" w:color="auto"/>
            </w:tcBorders>
            <w:shd w:val="clear" w:color="auto" w:fill="FFFFFF"/>
          </w:tcPr>
          <w:p w14:paraId="49D7C4F3" w14:textId="77777777" w:rsidR="00E23DBA" w:rsidRPr="000359C9" w:rsidRDefault="00BB66C0" w:rsidP="00E803CE">
            <w:pPr>
              <w:shd w:val="clear" w:color="auto" w:fill="FFFFFF"/>
              <w:ind w:left="38"/>
              <w:jc w:val="both"/>
              <w:rPr>
                <w:rFonts w:ascii="Times New Roman" w:hAnsi="Times New Roman" w:cs="Times New Roman"/>
              </w:rPr>
            </w:pPr>
            <w:r w:rsidRPr="000359C9">
              <w:rPr>
                <w:rFonts w:ascii="Times New Roman" w:hAnsi="Times New Roman" w:cs="Times New Roman"/>
              </w:rPr>
              <w:t>column 3</w:t>
            </w:r>
          </w:p>
        </w:tc>
      </w:tr>
      <w:tr w:rsidR="00E23DBA" w:rsidRPr="00F070FF" w14:paraId="477F9AF6" w14:textId="77777777" w:rsidTr="00E803CE">
        <w:trPr>
          <w:trHeight w:val="20"/>
          <w:jc w:val="center"/>
        </w:trPr>
        <w:tc>
          <w:tcPr>
            <w:tcW w:w="1291" w:type="dxa"/>
            <w:tcBorders>
              <w:top w:val="nil"/>
              <w:left w:val="single" w:sz="6" w:space="0" w:color="auto"/>
              <w:bottom w:val="single" w:sz="6" w:space="0" w:color="auto"/>
              <w:right w:val="single" w:sz="6" w:space="0" w:color="auto"/>
            </w:tcBorders>
            <w:shd w:val="clear" w:color="auto" w:fill="FFFFFF"/>
          </w:tcPr>
          <w:p w14:paraId="500ED2D8" w14:textId="77777777" w:rsidR="00E23DBA" w:rsidRPr="000359C9" w:rsidRDefault="00BB66C0" w:rsidP="00E803CE">
            <w:pPr>
              <w:shd w:val="clear" w:color="auto" w:fill="FFFFFF"/>
              <w:ind w:left="115"/>
              <w:jc w:val="both"/>
              <w:rPr>
                <w:rFonts w:ascii="Times New Roman" w:hAnsi="Times New Roman" w:cs="Times New Roman"/>
              </w:rPr>
            </w:pPr>
            <w:r w:rsidRPr="000359C9">
              <w:rPr>
                <w:rFonts w:ascii="Times New Roman" w:hAnsi="Times New Roman" w:cs="Times New Roman"/>
              </w:rPr>
              <w:t>item</w:t>
            </w:r>
          </w:p>
        </w:tc>
        <w:tc>
          <w:tcPr>
            <w:tcW w:w="4018" w:type="dxa"/>
            <w:tcBorders>
              <w:top w:val="nil"/>
              <w:left w:val="single" w:sz="6" w:space="0" w:color="auto"/>
              <w:bottom w:val="single" w:sz="6" w:space="0" w:color="auto"/>
              <w:right w:val="single" w:sz="6" w:space="0" w:color="auto"/>
            </w:tcBorders>
            <w:shd w:val="clear" w:color="auto" w:fill="FFFFFF"/>
          </w:tcPr>
          <w:p w14:paraId="63BB8035" w14:textId="77777777" w:rsidR="00E23DBA" w:rsidRPr="000359C9" w:rsidRDefault="00BB66C0" w:rsidP="00E803CE">
            <w:pPr>
              <w:shd w:val="clear" w:color="auto" w:fill="FFFFFF"/>
              <w:ind w:left="10"/>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1834" w:type="dxa"/>
            <w:tcBorders>
              <w:top w:val="nil"/>
              <w:left w:val="single" w:sz="6" w:space="0" w:color="auto"/>
              <w:bottom w:val="single" w:sz="6" w:space="0" w:color="auto"/>
              <w:right w:val="single" w:sz="6" w:space="0" w:color="auto"/>
            </w:tcBorders>
            <w:shd w:val="clear" w:color="auto" w:fill="FFFFFF"/>
          </w:tcPr>
          <w:p w14:paraId="2B3265FE" w14:textId="77777777" w:rsidR="00E23DBA" w:rsidRPr="000359C9" w:rsidRDefault="00BB66C0" w:rsidP="00E803CE">
            <w:pPr>
              <w:shd w:val="clear" w:color="auto" w:fill="FFFFFF"/>
              <w:ind w:left="43"/>
              <w:jc w:val="both"/>
              <w:rPr>
                <w:rFonts w:ascii="Times New Roman" w:hAnsi="Times New Roman" w:cs="Times New Roman"/>
              </w:rPr>
            </w:pPr>
            <w:r w:rsidRPr="000359C9">
              <w:rPr>
                <w:rFonts w:ascii="Times New Roman" w:hAnsi="Times New Roman" w:cs="Times New Roman"/>
              </w:rPr>
              <w:t>rate per fortnight</w:t>
            </w:r>
          </w:p>
        </w:tc>
      </w:tr>
      <w:tr w:rsidR="00E23DBA" w:rsidRPr="00F070FF" w14:paraId="73C8EDA2" w14:textId="77777777" w:rsidTr="00E803CE">
        <w:trPr>
          <w:trHeight w:val="20"/>
          <w:jc w:val="center"/>
        </w:trPr>
        <w:tc>
          <w:tcPr>
            <w:tcW w:w="1291" w:type="dxa"/>
            <w:tcBorders>
              <w:top w:val="single" w:sz="6" w:space="0" w:color="auto"/>
              <w:left w:val="single" w:sz="6" w:space="0" w:color="auto"/>
              <w:bottom w:val="nil"/>
              <w:right w:val="single" w:sz="6" w:space="0" w:color="auto"/>
            </w:tcBorders>
            <w:shd w:val="clear" w:color="auto" w:fill="FFFFFF"/>
          </w:tcPr>
          <w:p w14:paraId="0568B978" w14:textId="77777777" w:rsidR="00E23DBA" w:rsidRPr="000359C9" w:rsidRDefault="00BB66C0" w:rsidP="00E803CE">
            <w:pPr>
              <w:shd w:val="clear" w:color="auto" w:fill="FFFFFF"/>
              <w:ind w:left="134"/>
              <w:jc w:val="both"/>
              <w:rPr>
                <w:rFonts w:ascii="Times New Roman" w:hAnsi="Times New Roman" w:cs="Times New Roman"/>
              </w:rPr>
            </w:pPr>
            <w:r w:rsidRPr="000359C9">
              <w:rPr>
                <w:rFonts w:ascii="Times New Roman" w:hAnsi="Times New Roman" w:cs="Times New Roman"/>
              </w:rPr>
              <w:t>1.</w:t>
            </w:r>
          </w:p>
        </w:tc>
        <w:tc>
          <w:tcPr>
            <w:tcW w:w="4018" w:type="dxa"/>
            <w:tcBorders>
              <w:top w:val="single" w:sz="6" w:space="0" w:color="auto"/>
              <w:left w:val="single" w:sz="6" w:space="0" w:color="auto"/>
              <w:bottom w:val="nil"/>
              <w:right w:val="single" w:sz="6" w:space="0" w:color="auto"/>
            </w:tcBorders>
            <w:shd w:val="clear" w:color="auto" w:fill="FFFFFF"/>
          </w:tcPr>
          <w:p w14:paraId="1D9FEBDD" w14:textId="77777777" w:rsidR="00E23DBA" w:rsidRPr="000359C9" w:rsidRDefault="00BB66C0" w:rsidP="00E803CE">
            <w:pPr>
              <w:shd w:val="clear" w:color="auto" w:fill="FFFFFF"/>
              <w:ind w:left="10"/>
              <w:jc w:val="both"/>
              <w:rPr>
                <w:rFonts w:ascii="Times New Roman" w:hAnsi="Times New Roman" w:cs="Times New Roman"/>
              </w:rPr>
            </w:pPr>
            <w:r w:rsidRPr="000359C9">
              <w:rPr>
                <w:rFonts w:ascii="Times New Roman" w:hAnsi="Times New Roman" w:cs="Times New Roman"/>
              </w:rPr>
              <w:t>Not member of a couple</w:t>
            </w:r>
          </w:p>
        </w:tc>
        <w:tc>
          <w:tcPr>
            <w:tcW w:w="1834" w:type="dxa"/>
            <w:tcBorders>
              <w:top w:val="single" w:sz="6" w:space="0" w:color="auto"/>
              <w:left w:val="single" w:sz="6" w:space="0" w:color="auto"/>
              <w:bottom w:val="nil"/>
              <w:right w:val="single" w:sz="6" w:space="0" w:color="auto"/>
            </w:tcBorders>
            <w:shd w:val="clear" w:color="auto" w:fill="FFFFFF"/>
          </w:tcPr>
          <w:p w14:paraId="1B284AC3" w14:textId="77777777" w:rsidR="00E23DBA" w:rsidRPr="000359C9" w:rsidRDefault="00BB66C0" w:rsidP="00E803CE">
            <w:pPr>
              <w:shd w:val="clear" w:color="auto" w:fill="FFFFFF"/>
              <w:ind w:left="470"/>
              <w:jc w:val="both"/>
              <w:rPr>
                <w:rFonts w:ascii="Times New Roman" w:hAnsi="Times New Roman" w:cs="Times New Roman"/>
              </w:rPr>
            </w:pPr>
            <w:r w:rsidRPr="000359C9">
              <w:rPr>
                <w:rFonts w:ascii="Times New Roman" w:hAnsi="Times New Roman" w:cs="Times New Roman"/>
              </w:rPr>
              <w:t>$60.00</w:t>
            </w:r>
          </w:p>
        </w:tc>
      </w:tr>
      <w:tr w:rsidR="00E23DBA" w:rsidRPr="00F070FF" w14:paraId="4F89DDF0" w14:textId="77777777" w:rsidTr="00E803CE">
        <w:trPr>
          <w:trHeight w:val="20"/>
          <w:jc w:val="center"/>
        </w:trPr>
        <w:tc>
          <w:tcPr>
            <w:tcW w:w="1291" w:type="dxa"/>
            <w:tcBorders>
              <w:top w:val="nil"/>
              <w:left w:val="single" w:sz="6" w:space="0" w:color="auto"/>
              <w:bottom w:val="nil"/>
              <w:right w:val="single" w:sz="6" w:space="0" w:color="auto"/>
            </w:tcBorders>
            <w:shd w:val="clear" w:color="auto" w:fill="FFFFFF"/>
          </w:tcPr>
          <w:p w14:paraId="7E515509" w14:textId="77777777" w:rsidR="00E23DBA" w:rsidRPr="000359C9" w:rsidRDefault="00BB66C0" w:rsidP="00E803CE">
            <w:pPr>
              <w:shd w:val="clear" w:color="auto" w:fill="FFFFFF"/>
              <w:ind w:left="110"/>
              <w:jc w:val="both"/>
              <w:rPr>
                <w:rFonts w:ascii="Times New Roman" w:hAnsi="Times New Roman" w:cs="Times New Roman"/>
              </w:rPr>
            </w:pPr>
            <w:r w:rsidRPr="000359C9">
              <w:rPr>
                <w:rFonts w:ascii="Times New Roman" w:hAnsi="Times New Roman" w:cs="Times New Roman"/>
              </w:rPr>
              <w:t>2.</w:t>
            </w:r>
          </w:p>
        </w:tc>
        <w:tc>
          <w:tcPr>
            <w:tcW w:w="4018" w:type="dxa"/>
            <w:tcBorders>
              <w:top w:val="nil"/>
              <w:left w:val="single" w:sz="6" w:space="0" w:color="auto"/>
              <w:bottom w:val="nil"/>
              <w:right w:val="single" w:sz="6" w:space="0" w:color="auto"/>
            </w:tcBorders>
            <w:shd w:val="clear" w:color="auto" w:fill="FFFFFF"/>
          </w:tcPr>
          <w:p w14:paraId="11383DC6" w14:textId="77777777" w:rsidR="00E23DBA" w:rsidRPr="000359C9" w:rsidRDefault="00BB66C0" w:rsidP="00E803CE">
            <w:pPr>
              <w:shd w:val="clear" w:color="auto" w:fill="FFFFFF"/>
              <w:ind w:left="10"/>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does not have rent increased benefit</w:t>
            </w:r>
          </w:p>
        </w:tc>
        <w:tc>
          <w:tcPr>
            <w:tcW w:w="1834" w:type="dxa"/>
            <w:tcBorders>
              <w:top w:val="nil"/>
              <w:left w:val="single" w:sz="6" w:space="0" w:color="auto"/>
              <w:bottom w:val="nil"/>
              <w:right w:val="single" w:sz="6" w:space="0" w:color="auto"/>
            </w:tcBorders>
            <w:shd w:val="clear" w:color="auto" w:fill="FFFFFF"/>
          </w:tcPr>
          <w:p w14:paraId="35A68004" w14:textId="77777777" w:rsidR="00E23DBA" w:rsidRPr="000359C9" w:rsidRDefault="00BB66C0" w:rsidP="00E803CE">
            <w:pPr>
              <w:shd w:val="clear" w:color="auto" w:fill="FFFFFF"/>
              <w:ind w:left="413"/>
              <w:jc w:val="both"/>
              <w:rPr>
                <w:rFonts w:ascii="Times New Roman" w:hAnsi="Times New Roman" w:cs="Times New Roman"/>
              </w:rPr>
            </w:pPr>
            <w:r w:rsidRPr="000359C9">
              <w:rPr>
                <w:rFonts w:ascii="Times New Roman" w:hAnsi="Times New Roman" w:cs="Times New Roman"/>
              </w:rPr>
              <w:t>$100.00</w:t>
            </w:r>
          </w:p>
        </w:tc>
      </w:tr>
      <w:tr w:rsidR="00E23DBA" w:rsidRPr="00F070FF" w14:paraId="46A757C4" w14:textId="77777777" w:rsidTr="00E803CE">
        <w:trPr>
          <w:trHeight w:val="20"/>
          <w:jc w:val="center"/>
        </w:trPr>
        <w:tc>
          <w:tcPr>
            <w:tcW w:w="1291" w:type="dxa"/>
            <w:tcBorders>
              <w:top w:val="nil"/>
              <w:left w:val="single" w:sz="6" w:space="0" w:color="auto"/>
              <w:bottom w:val="nil"/>
              <w:right w:val="single" w:sz="6" w:space="0" w:color="auto"/>
            </w:tcBorders>
            <w:shd w:val="clear" w:color="auto" w:fill="FFFFFF"/>
          </w:tcPr>
          <w:p w14:paraId="77141AC6" w14:textId="77777777" w:rsidR="00E23DBA" w:rsidRPr="000359C9" w:rsidRDefault="00BB66C0" w:rsidP="00E803CE">
            <w:pPr>
              <w:shd w:val="clear" w:color="auto" w:fill="FFFFFF"/>
              <w:ind w:left="115"/>
              <w:jc w:val="both"/>
              <w:rPr>
                <w:rFonts w:ascii="Times New Roman" w:hAnsi="Times New Roman" w:cs="Times New Roman"/>
              </w:rPr>
            </w:pPr>
            <w:r w:rsidRPr="000359C9">
              <w:rPr>
                <w:rFonts w:ascii="Times New Roman" w:hAnsi="Times New Roman" w:cs="Times New Roman"/>
              </w:rPr>
              <w:t>3.</w:t>
            </w:r>
          </w:p>
        </w:tc>
        <w:tc>
          <w:tcPr>
            <w:tcW w:w="4018" w:type="dxa"/>
            <w:tcBorders>
              <w:top w:val="nil"/>
              <w:left w:val="single" w:sz="6" w:space="0" w:color="auto"/>
              <w:bottom w:val="nil"/>
              <w:right w:val="single" w:sz="6" w:space="0" w:color="auto"/>
            </w:tcBorders>
            <w:shd w:val="clear" w:color="auto" w:fill="FFFFFF"/>
          </w:tcPr>
          <w:p w14:paraId="59540EEC" w14:textId="77777777" w:rsidR="00E23DBA" w:rsidRPr="000359C9" w:rsidRDefault="00BB66C0" w:rsidP="00E803CE">
            <w:pPr>
              <w:shd w:val="clear" w:color="auto" w:fill="FFFFFF"/>
              <w:ind w:left="10"/>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has rent increased benefit</w:t>
            </w:r>
          </w:p>
        </w:tc>
        <w:tc>
          <w:tcPr>
            <w:tcW w:w="1834" w:type="dxa"/>
            <w:tcBorders>
              <w:top w:val="nil"/>
              <w:left w:val="single" w:sz="6" w:space="0" w:color="auto"/>
              <w:bottom w:val="nil"/>
              <w:right w:val="single" w:sz="6" w:space="0" w:color="auto"/>
            </w:tcBorders>
            <w:shd w:val="clear" w:color="auto" w:fill="FFFFFF"/>
          </w:tcPr>
          <w:p w14:paraId="08CD4A48" w14:textId="77777777" w:rsidR="00E23DBA" w:rsidRPr="000359C9" w:rsidRDefault="00BB66C0" w:rsidP="00E803CE">
            <w:pPr>
              <w:shd w:val="clear" w:color="auto" w:fill="FFFFFF"/>
              <w:ind w:left="413"/>
              <w:jc w:val="both"/>
              <w:rPr>
                <w:rFonts w:ascii="Times New Roman" w:hAnsi="Times New Roman" w:cs="Times New Roman"/>
              </w:rPr>
            </w:pPr>
            <w:r w:rsidRPr="000359C9">
              <w:rPr>
                <w:rFonts w:ascii="Times New Roman" w:hAnsi="Times New Roman" w:cs="Times New Roman"/>
              </w:rPr>
              <w:t>$100.00</w:t>
            </w:r>
          </w:p>
        </w:tc>
      </w:tr>
      <w:tr w:rsidR="00E23DBA" w:rsidRPr="00F070FF" w14:paraId="63BB3A36" w14:textId="77777777" w:rsidTr="00E803CE">
        <w:trPr>
          <w:trHeight w:val="20"/>
          <w:jc w:val="center"/>
        </w:trPr>
        <w:tc>
          <w:tcPr>
            <w:tcW w:w="1291" w:type="dxa"/>
            <w:tcBorders>
              <w:top w:val="nil"/>
              <w:left w:val="single" w:sz="6" w:space="0" w:color="auto"/>
              <w:bottom w:val="nil"/>
              <w:right w:val="single" w:sz="6" w:space="0" w:color="auto"/>
            </w:tcBorders>
            <w:shd w:val="clear" w:color="auto" w:fill="FFFFFF"/>
          </w:tcPr>
          <w:p w14:paraId="1CDEC91B" w14:textId="77777777" w:rsidR="00E23DBA" w:rsidRPr="000359C9" w:rsidRDefault="00BB66C0" w:rsidP="00E803CE">
            <w:pPr>
              <w:shd w:val="clear" w:color="auto" w:fill="FFFFFF"/>
              <w:ind w:left="110"/>
              <w:jc w:val="both"/>
              <w:rPr>
                <w:rFonts w:ascii="Times New Roman" w:hAnsi="Times New Roman" w:cs="Times New Roman"/>
              </w:rPr>
            </w:pPr>
            <w:r w:rsidRPr="000359C9">
              <w:rPr>
                <w:rFonts w:ascii="Times New Roman" w:hAnsi="Times New Roman" w:cs="Times New Roman"/>
              </w:rPr>
              <w:t>4.</w:t>
            </w:r>
          </w:p>
        </w:tc>
        <w:tc>
          <w:tcPr>
            <w:tcW w:w="4018" w:type="dxa"/>
            <w:tcBorders>
              <w:top w:val="nil"/>
              <w:left w:val="single" w:sz="6" w:space="0" w:color="auto"/>
              <w:bottom w:val="nil"/>
              <w:right w:val="single" w:sz="6" w:space="0" w:color="auto"/>
            </w:tcBorders>
            <w:shd w:val="clear" w:color="auto" w:fill="FFFFFF"/>
          </w:tcPr>
          <w:p w14:paraId="29D5CE8D" w14:textId="77777777" w:rsidR="00E23DBA" w:rsidRPr="000359C9" w:rsidRDefault="00BB66C0" w:rsidP="00E803CE">
            <w:pPr>
              <w:shd w:val="clear" w:color="auto" w:fill="FFFFFF"/>
              <w:ind w:left="10"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increased for partner under Module C</w:t>
            </w:r>
          </w:p>
        </w:tc>
        <w:tc>
          <w:tcPr>
            <w:tcW w:w="1834" w:type="dxa"/>
            <w:tcBorders>
              <w:top w:val="nil"/>
              <w:left w:val="single" w:sz="6" w:space="0" w:color="auto"/>
              <w:bottom w:val="nil"/>
              <w:right w:val="single" w:sz="6" w:space="0" w:color="auto"/>
            </w:tcBorders>
            <w:shd w:val="clear" w:color="auto" w:fill="FFFFFF"/>
          </w:tcPr>
          <w:p w14:paraId="0A61C47A" w14:textId="77777777" w:rsidR="00E23DBA" w:rsidRPr="000359C9" w:rsidRDefault="00BB66C0" w:rsidP="00E803CE">
            <w:pPr>
              <w:shd w:val="clear" w:color="auto" w:fill="FFFFFF"/>
              <w:ind w:left="413"/>
              <w:jc w:val="both"/>
              <w:rPr>
                <w:rFonts w:ascii="Times New Roman" w:hAnsi="Times New Roman" w:cs="Times New Roman"/>
              </w:rPr>
            </w:pPr>
            <w:r w:rsidRPr="000359C9">
              <w:rPr>
                <w:rFonts w:ascii="Times New Roman" w:hAnsi="Times New Roman" w:cs="Times New Roman"/>
              </w:rPr>
              <w:t>$120.00</w:t>
            </w:r>
          </w:p>
        </w:tc>
      </w:tr>
      <w:tr w:rsidR="00E23DBA" w:rsidRPr="00F070FF" w14:paraId="75365888" w14:textId="77777777" w:rsidTr="00E803CE">
        <w:trPr>
          <w:trHeight w:val="20"/>
          <w:jc w:val="center"/>
        </w:trPr>
        <w:tc>
          <w:tcPr>
            <w:tcW w:w="1291" w:type="dxa"/>
            <w:tcBorders>
              <w:top w:val="nil"/>
              <w:left w:val="single" w:sz="6" w:space="0" w:color="auto"/>
              <w:bottom w:val="nil"/>
              <w:right w:val="single" w:sz="6" w:space="0" w:color="auto"/>
            </w:tcBorders>
            <w:shd w:val="clear" w:color="auto" w:fill="FFFFFF"/>
          </w:tcPr>
          <w:p w14:paraId="20B504CF" w14:textId="77777777" w:rsidR="00E23DBA" w:rsidRPr="000359C9" w:rsidRDefault="00BB66C0" w:rsidP="00E803CE">
            <w:pPr>
              <w:shd w:val="clear" w:color="auto" w:fill="FFFFFF"/>
              <w:ind w:left="115"/>
              <w:jc w:val="both"/>
              <w:rPr>
                <w:rFonts w:ascii="Times New Roman" w:hAnsi="Times New Roman" w:cs="Times New Roman"/>
              </w:rPr>
            </w:pPr>
            <w:r w:rsidRPr="000359C9">
              <w:rPr>
                <w:rFonts w:ascii="Times New Roman" w:hAnsi="Times New Roman" w:cs="Times New Roman"/>
              </w:rPr>
              <w:t>5.</w:t>
            </w:r>
          </w:p>
        </w:tc>
        <w:tc>
          <w:tcPr>
            <w:tcW w:w="4018" w:type="dxa"/>
            <w:tcBorders>
              <w:top w:val="nil"/>
              <w:left w:val="single" w:sz="6" w:space="0" w:color="auto"/>
              <w:bottom w:val="nil"/>
              <w:right w:val="single" w:sz="6" w:space="0" w:color="auto"/>
            </w:tcBorders>
            <w:shd w:val="clear" w:color="auto" w:fill="FFFFFF"/>
          </w:tcPr>
          <w:p w14:paraId="5B862ED9" w14:textId="77777777" w:rsidR="00E23DBA" w:rsidRPr="000359C9" w:rsidRDefault="00BB66C0" w:rsidP="00E803CE">
            <w:pPr>
              <w:shd w:val="clear" w:color="auto" w:fill="FFFFFF"/>
              <w:ind w:left="5"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not increased for partner under Module C and partner is getting neither pension nor benefit</w:t>
            </w:r>
          </w:p>
        </w:tc>
        <w:tc>
          <w:tcPr>
            <w:tcW w:w="1834" w:type="dxa"/>
            <w:tcBorders>
              <w:top w:val="nil"/>
              <w:left w:val="single" w:sz="6" w:space="0" w:color="auto"/>
              <w:bottom w:val="nil"/>
              <w:right w:val="single" w:sz="6" w:space="0" w:color="auto"/>
            </w:tcBorders>
            <w:shd w:val="clear" w:color="auto" w:fill="FFFFFF"/>
          </w:tcPr>
          <w:p w14:paraId="45C016C5" w14:textId="77777777" w:rsidR="00E23DBA" w:rsidRPr="000359C9" w:rsidRDefault="00BB66C0" w:rsidP="00E803CE">
            <w:pPr>
              <w:shd w:val="clear" w:color="auto" w:fill="FFFFFF"/>
              <w:ind w:left="461"/>
              <w:jc w:val="both"/>
              <w:rPr>
                <w:rFonts w:ascii="Times New Roman" w:hAnsi="Times New Roman" w:cs="Times New Roman"/>
              </w:rPr>
            </w:pPr>
            <w:r w:rsidRPr="000359C9">
              <w:rPr>
                <w:rFonts w:ascii="Times New Roman" w:hAnsi="Times New Roman" w:cs="Times New Roman"/>
              </w:rPr>
              <w:t>$60.00</w:t>
            </w:r>
          </w:p>
        </w:tc>
      </w:tr>
      <w:tr w:rsidR="00E23DBA" w:rsidRPr="00F070FF" w14:paraId="11BB2383" w14:textId="77777777" w:rsidTr="00E803CE">
        <w:trPr>
          <w:trHeight w:val="20"/>
          <w:jc w:val="center"/>
        </w:trPr>
        <w:tc>
          <w:tcPr>
            <w:tcW w:w="1291" w:type="dxa"/>
            <w:tcBorders>
              <w:top w:val="nil"/>
              <w:left w:val="single" w:sz="6" w:space="0" w:color="auto"/>
              <w:bottom w:val="nil"/>
              <w:right w:val="single" w:sz="6" w:space="0" w:color="auto"/>
            </w:tcBorders>
            <w:shd w:val="clear" w:color="auto" w:fill="FFFFFF"/>
          </w:tcPr>
          <w:p w14:paraId="40EF58DC" w14:textId="77777777" w:rsidR="00E23DBA" w:rsidRPr="000359C9" w:rsidRDefault="00BB66C0" w:rsidP="00E803CE">
            <w:pPr>
              <w:shd w:val="clear" w:color="auto" w:fill="FFFFFF"/>
              <w:ind w:left="106"/>
              <w:jc w:val="both"/>
              <w:rPr>
                <w:rFonts w:ascii="Times New Roman" w:hAnsi="Times New Roman" w:cs="Times New Roman"/>
              </w:rPr>
            </w:pPr>
            <w:r w:rsidRPr="000359C9">
              <w:rPr>
                <w:rFonts w:ascii="Times New Roman" w:hAnsi="Times New Roman" w:cs="Times New Roman"/>
              </w:rPr>
              <w:t>6.</w:t>
            </w:r>
          </w:p>
        </w:tc>
        <w:tc>
          <w:tcPr>
            <w:tcW w:w="4018" w:type="dxa"/>
            <w:tcBorders>
              <w:top w:val="nil"/>
              <w:left w:val="single" w:sz="6" w:space="0" w:color="auto"/>
              <w:bottom w:val="nil"/>
              <w:right w:val="single" w:sz="6" w:space="0" w:color="auto"/>
            </w:tcBorders>
            <w:shd w:val="clear" w:color="auto" w:fill="FFFFFF"/>
          </w:tcPr>
          <w:p w14:paraId="3930C8B6" w14:textId="77777777" w:rsidR="00E23DBA" w:rsidRPr="000359C9" w:rsidRDefault="00BB66C0" w:rsidP="00E803CE">
            <w:pPr>
              <w:shd w:val="clear" w:color="auto" w:fill="FFFFFF"/>
              <w:ind w:left="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increased for partner under Module C</w:t>
            </w:r>
          </w:p>
        </w:tc>
        <w:tc>
          <w:tcPr>
            <w:tcW w:w="1834" w:type="dxa"/>
            <w:tcBorders>
              <w:top w:val="nil"/>
              <w:left w:val="single" w:sz="6" w:space="0" w:color="auto"/>
              <w:bottom w:val="nil"/>
              <w:right w:val="single" w:sz="6" w:space="0" w:color="auto"/>
            </w:tcBorders>
            <w:shd w:val="clear" w:color="auto" w:fill="FFFFFF"/>
          </w:tcPr>
          <w:p w14:paraId="1F90D153" w14:textId="77777777" w:rsidR="00E23DBA" w:rsidRPr="000359C9" w:rsidRDefault="00BB66C0" w:rsidP="00E803CE">
            <w:pPr>
              <w:shd w:val="clear" w:color="auto" w:fill="FFFFFF"/>
              <w:ind w:left="403"/>
              <w:jc w:val="both"/>
              <w:rPr>
                <w:rFonts w:ascii="Times New Roman" w:hAnsi="Times New Roman" w:cs="Times New Roman"/>
              </w:rPr>
            </w:pPr>
            <w:r w:rsidRPr="000359C9">
              <w:rPr>
                <w:rFonts w:ascii="Times New Roman" w:hAnsi="Times New Roman" w:cs="Times New Roman"/>
              </w:rPr>
              <w:t>$120.00</w:t>
            </w:r>
          </w:p>
        </w:tc>
      </w:tr>
      <w:tr w:rsidR="00E23DBA" w:rsidRPr="00F070FF" w14:paraId="60B1AA20" w14:textId="77777777" w:rsidTr="00E803CE">
        <w:trPr>
          <w:trHeight w:val="20"/>
          <w:jc w:val="center"/>
        </w:trPr>
        <w:tc>
          <w:tcPr>
            <w:tcW w:w="1291" w:type="dxa"/>
            <w:tcBorders>
              <w:top w:val="nil"/>
              <w:left w:val="single" w:sz="6" w:space="0" w:color="auto"/>
              <w:bottom w:val="single" w:sz="6" w:space="0" w:color="auto"/>
              <w:right w:val="single" w:sz="6" w:space="0" w:color="auto"/>
            </w:tcBorders>
            <w:shd w:val="clear" w:color="auto" w:fill="FFFFFF"/>
          </w:tcPr>
          <w:p w14:paraId="534E2192" w14:textId="77777777" w:rsidR="00E23DBA" w:rsidRPr="000359C9" w:rsidRDefault="00BB66C0" w:rsidP="00E803CE">
            <w:pPr>
              <w:shd w:val="clear" w:color="auto" w:fill="FFFFFF"/>
              <w:ind w:left="110"/>
              <w:jc w:val="both"/>
              <w:rPr>
                <w:rFonts w:ascii="Times New Roman" w:hAnsi="Times New Roman" w:cs="Times New Roman"/>
              </w:rPr>
            </w:pPr>
            <w:r w:rsidRPr="000359C9">
              <w:rPr>
                <w:rFonts w:ascii="Times New Roman" w:hAnsi="Times New Roman" w:cs="Times New Roman"/>
              </w:rPr>
              <w:t>7.</w:t>
            </w:r>
          </w:p>
        </w:tc>
        <w:tc>
          <w:tcPr>
            <w:tcW w:w="4018" w:type="dxa"/>
            <w:tcBorders>
              <w:top w:val="nil"/>
              <w:left w:val="single" w:sz="6" w:space="0" w:color="auto"/>
              <w:bottom w:val="single" w:sz="6" w:space="0" w:color="auto"/>
              <w:right w:val="single" w:sz="6" w:space="0" w:color="auto"/>
            </w:tcBorders>
            <w:shd w:val="clear" w:color="auto" w:fill="FFFFFF"/>
          </w:tcPr>
          <w:p w14:paraId="776AB4BA" w14:textId="77777777" w:rsidR="00E23DBA" w:rsidRPr="000359C9" w:rsidRDefault="00BB66C0" w:rsidP="00E803CE">
            <w:pPr>
              <w:shd w:val="clear" w:color="auto" w:fill="FFFFFF"/>
              <w:ind w:left="5" w:firstLine="5"/>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w:t>
            </w:r>
            <w:r w:rsidR="00955DF2" w:rsidRPr="000359C9">
              <w:rPr>
                <w:rFonts w:ascii="Times New Roman" w:eastAsia="Times New Roman" w:hAnsi="Times New Roman" w:cs="Times New Roman"/>
              </w:rPr>
              <w:t>’</w:t>
            </w:r>
            <w:r w:rsidRPr="000359C9">
              <w:rPr>
                <w:rFonts w:ascii="Times New Roman" w:eastAsia="Times New Roman" w:hAnsi="Times New Roman" w:cs="Times New Roman"/>
              </w:rPr>
              <w:t>s rate is not increased for partner under Module C and partner is getting neither pension nor benefit</w:t>
            </w:r>
          </w:p>
        </w:tc>
        <w:tc>
          <w:tcPr>
            <w:tcW w:w="1834" w:type="dxa"/>
            <w:tcBorders>
              <w:top w:val="nil"/>
              <w:left w:val="single" w:sz="6" w:space="0" w:color="auto"/>
              <w:bottom w:val="single" w:sz="6" w:space="0" w:color="auto"/>
              <w:right w:val="single" w:sz="6" w:space="0" w:color="auto"/>
            </w:tcBorders>
            <w:shd w:val="clear" w:color="auto" w:fill="FFFFFF"/>
          </w:tcPr>
          <w:p w14:paraId="53A449D7" w14:textId="77777777" w:rsidR="00E23DBA" w:rsidRPr="000359C9" w:rsidRDefault="00BB66C0" w:rsidP="00E803CE">
            <w:pPr>
              <w:shd w:val="clear" w:color="auto" w:fill="FFFFFF"/>
              <w:ind w:left="461"/>
              <w:jc w:val="both"/>
              <w:rPr>
                <w:rFonts w:ascii="Times New Roman" w:hAnsi="Times New Roman" w:cs="Times New Roman"/>
              </w:rPr>
            </w:pPr>
            <w:r w:rsidRPr="000359C9">
              <w:rPr>
                <w:rFonts w:ascii="Times New Roman" w:hAnsi="Times New Roman" w:cs="Times New Roman"/>
              </w:rPr>
              <w:t>$60.00</w:t>
            </w:r>
          </w:p>
        </w:tc>
      </w:tr>
    </w:tbl>
    <w:p w14:paraId="1AD8727B" w14:textId="77777777" w:rsidR="00E23DBA" w:rsidRPr="00E803CE" w:rsidRDefault="00BB66C0" w:rsidP="00E803CE">
      <w:pPr>
        <w:shd w:val="clear" w:color="auto" w:fill="FFFFFF"/>
        <w:spacing w:before="120"/>
        <w:ind w:left="792" w:hanging="792"/>
        <w:jc w:val="both"/>
        <w:rPr>
          <w:rFonts w:ascii="Times New Roman" w:hAnsi="Times New Roman" w:cs="Times New Roman"/>
          <w:szCs w:val="18"/>
        </w:rPr>
      </w:pPr>
      <w:r w:rsidRPr="00E803CE">
        <w:rPr>
          <w:rFonts w:ascii="Times New Roman" w:hAnsi="Times New Roman" w:cs="Times New Roman"/>
          <w:szCs w:val="18"/>
        </w:rPr>
        <w:t xml:space="preserve">Note 1 : for </w:t>
      </w:r>
      <w:r w:rsidR="00955DF2" w:rsidRPr="00E803CE">
        <w:rPr>
          <w:rFonts w:ascii="Times New Roman" w:hAnsi="Times New Roman" w:cs="Times New Roman"/>
          <w:szCs w:val="18"/>
        </w:rPr>
        <w:t>‘</w:t>
      </w:r>
      <w:r w:rsidRPr="00E803CE">
        <w:rPr>
          <w:rFonts w:ascii="Times New Roman" w:hAnsi="Times New Roman" w:cs="Times New Roman"/>
          <w:szCs w:val="18"/>
        </w:rPr>
        <w:t>member of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w:t>
      </w:r>
      <w:r w:rsidR="00955DF2" w:rsidRPr="00E803CE">
        <w:rPr>
          <w:rFonts w:ascii="Times New Roman" w:hAnsi="Times New Roman" w:cs="Times New Roman"/>
          <w:szCs w:val="18"/>
        </w:rPr>
        <w:t>‘</w:t>
      </w:r>
      <w:r w:rsidRPr="00E803CE">
        <w:rPr>
          <w:rFonts w:ascii="Times New Roman" w:hAnsi="Times New Roman" w:cs="Times New Roman"/>
          <w:szCs w:val="18"/>
        </w:rPr>
        <w:t>illness separated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w:t>
      </w:r>
      <w:r w:rsidR="00955DF2" w:rsidRPr="00E803CE">
        <w:rPr>
          <w:rFonts w:ascii="Times New Roman" w:hAnsi="Times New Roman" w:cs="Times New Roman"/>
          <w:szCs w:val="18"/>
        </w:rPr>
        <w:t>‘</w:t>
      </w:r>
      <w:r w:rsidRPr="00E803CE">
        <w:rPr>
          <w:rFonts w:ascii="Times New Roman" w:hAnsi="Times New Roman" w:cs="Times New Roman"/>
          <w:szCs w:val="18"/>
        </w:rPr>
        <w:t>respite care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w:t>
      </w:r>
      <w:r w:rsidR="00955DF2" w:rsidRPr="00E803CE">
        <w:rPr>
          <w:rFonts w:ascii="Times New Roman" w:hAnsi="Times New Roman" w:cs="Times New Roman"/>
          <w:szCs w:val="18"/>
        </w:rPr>
        <w:t>‘</w:t>
      </w:r>
      <w:r w:rsidRPr="00E803CE">
        <w:rPr>
          <w:rFonts w:ascii="Times New Roman" w:hAnsi="Times New Roman" w:cs="Times New Roman"/>
          <w:szCs w:val="18"/>
        </w:rPr>
        <w:t>temporarily illness separated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and </w:t>
      </w:r>
      <w:r w:rsidR="00955DF2" w:rsidRPr="00E803CE">
        <w:rPr>
          <w:rFonts w:ascii="Times New Roman" w:hAnsi="Times New Roman" w:cs="Times New Roman"/>
          <w:szCs w:val="18"/>
        </w:rPr>
        <w:t>‘</w:t>
      </w:r>
      <w:r w:rsidRPr="00E803CE">
        <w:rPr>
          <w:rFonts w:ascii="Times New Roman" w:hAnsi="Times New Roman" w:cs="Times New Roman"/>
          <w:szCs w:val="18"/>
        </w:rPr>
        <w:t>partnered</w:t>
      </w:r>
      <w:r w:rsidR="00955DF2" w:rsidRPr="00E803CE">
        <w:rPr>
          <w:rFonts w:ascii="Times New Roman" w:hAnsi="Times New Roman" w:cs="Times New Roman"/>
          <w:szCs w:val="18"/>
        </w:rPr>
        <w:t>’</w:t>
      </w:r>
      <w:r w:rsidRPr="00E803CE">
        <w:rPr>
          <w:rFonts w:ascii="Times New Roman" w:hAnsi="Times New Roman" w:cs="Times New Roman"/>
          <w:szCs w:val="18"/>
        </w:rPr>
        <w:t xml:space="preserve"> see section 4.</w:t>
      </w:r>
    </w:p>
    <w:p w14:paraId="7CAC9EE3" w14:textId="77777777" w:rsidR="004E1A5A" w:rsidRDefault="004E1A5A" w:rsidP="00E45C90">
      <w:pPr>
        <w:shd w:val="clear" w:color="auto" w:fill="FFFFFF"/>
        <w:spacing w:before="120"/>
        <w:ind w:left="178"/>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558723D" w14:textId="77777777" w:rsidR="00E23DBA" w:rsidRPr="00E803CE" w:rsidRDefault="00BB66C0" w:rsidP="00E45C90">
      <w:pPr>
        <w:shd w:val="clear" w:color="auto" w:fill="FFFFFF"/>
        <w:spacing w:before="120"/>
        <w:ind w:left="178"/>
        <w:jc w:val="both"/>
        <w:rPr>
          <w:rFonts w:ascii="Times New Roman" w:hAnsi="Times New Roman" w:cs="Times New Roman"/>
          <w:szCs w:val="18"/>
        </w:rPr>
      </w:pPr>
      <w:r w:rsidRPr="00E803CE">
        <w:rPr>
          <w:rFonts w:ascii="Times New Roman" w:hAnsi="Times New Roman" w:cs="Times New Roman"/>
          <w:szCs w:val="18"/>
        </w:rPr>
        <w:lastRenderedPageBreak/>
        <w:t xml:space="preserve">Note 2: for </w:t>
      </w:r>
      <w:r w:rsidR="00955DF2" w:rsidRPr="00E803CE">
        <w:rPr>
          <w:rFonts w:ascii="Times New Roman" w:hAnsi="Times New Roman" w:cs="Times New Roman"/>
          <w:szCs w:val="18"/>
        </w:rPr>
        <w:t>‘</w:t>
      </w:r>
      <w:r w:rsidRPr="00E803CE">
        <w:rPr>
          <w:rFonts w:ascii="Times New Roman" w:hAnsi="Times New Roman" w:cs="Times New Roman"/>
          <w:szCs w:val="18"/>
        </w:rPr>
        <w:t>partner with rent increased benefit</w:t>
      </w:r>
      <w:r w:rsidR="00955DF2" w:rsidRPr="00E803CE">
        <w:rPr>
          <w:rFonts w:ascii="Times New Roman" w:hAnsi="Times New Roman" w:cs="Times New Roman"/>
          <w:szCs w:val="18"/>
        </w:rPr>
        <w:t>’</w:t>
      </w:r>
      <w:r w:rsidRPr="00E803CE">
        <w:rPr>
          <w:rFonts w:ascii="Times New Roman" w:hAnsi="Times New Roman" w:cs="Times New Roman"/>
          <w:szCs w:val="18"/>
        </w:rPr>
        <w:t xml:space="preserve"> see point 1068-F14.</w:t>
      </w:r>
    </w:p>
    <w:p w14:paraId="2D2346BC" w14:textId="411C27A8" w:rsidR="00E23DBA" w:rsidRPr="00E803CE" w:rsidRDefault="00BB66C0" w:rsidP="000359C9">
      <w:pPr>
        <w:shd w:val="clear" w:color="auto" w:fill="FFFFFF"/>
        <w:ind w:left="874" w:hanging="696"/>
        <w:jc w:val="both"/>
        <w:rPr>
          <w:rFonts w:ascii="Times New Roman" w:hAnsi="Times New Roman" w:cs="Times New Roman"/>
          <w:szCs w:val="18"/>
        </w:rPr>
      </w:pPr>
      <w:r w:rsidRPr="00E803CE">
        <w:rPr>
          <w:rFonts w:ascii="Times New Roman" w:hAnsi="Times New Roman" w:cs="Times New Roman"/>
          <w:szCs w:val="18"/>
        </w:rPr>
        <w:t>Note 3: the column 3 amounts are indexed 6 monthly in line with CPI increases (see sections 1191 to 1194).</w:t>
      </w:r>
      <w:r w:rsidR="00955DF2" w:rsidRPr="00E803CE">
        <w:rPr>
          <w:rFonts w:ascii="Times New Roman" w:hAnsi="Times New Roman" w:cs="Times New Roman"/>
          <w:szCs w:val="18"/>
        </w:rPr>
        <w:t>”</w:t>
      </w:r>
      <w:r w:rsidRPr="00E803CE">
        <w:rPr>
          <w:rFonts w:ascii="Times New Roman" w:hAnsi="Times New Roman" w:cs="Times New Roman"/>
          <w:szCs w:val="18"/>
        </w:rPr>
        <w:t>;</w:t>
      </w:r>
    </w:p>
    <w:p w14:paraId="3D5D5318" w14:textId="77777777" w:rsidR="00E23DBA" w:rsidRPr="00F070FF" w:rsidRDefault="00BB66C0" w:rsidP="00E803CE">
      <w:pPr>
        <w:shd w:val="clear" w:color="auto" w:fill="FFFFFF"/>
        <w:spacing w:before="120" w:after="120"/>
        <w:ind w:left="998" w:hanging="427"/>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 xml:space="preserve"> by omitting Table </w:t>
      </w:r>
      <w:r w:rsidRPr="0020726E">
        <w:rPr>
          <w:rFonts w:ascii="Times New Roman" w:hAnsi="Times New Roman" w:cs="Times New Roman"/>
          <w:sz w:val="22"/>
          <w:szCs w:val="18"/>
        </w:rPr>
        <w:t xml:space="preserve">F (but </w:t>
      </w:r>
      <w:r w:rsidRPr="00F070FF">
        <w:rPr>
          <w:rFonts w:ascii="Times New Roman" w:hAnsi="Times New Roman" w:cs="Times New Roman"/>
          <w:sz w:val="22"/>
          <w:szCs w:val="18"/>
        </w:rPr>
        <w:t>not the Notes to the table) in point 1068-F15 and substituting the following table:</w:t>
      </w:r>
    </w:p>
    <w:tbl>
      <w:tblPr>
        <w:tblW w:w="5000" w:type="pct"/>
        <w:jc w:val="center"/>
        <w:tblLayout w:type="fixed"/>
        <w:tblCellMar>
          <w:left w:w="40" w:type="dxa"/>
          <w:right w:w="40" w:type="dxa"/>
        </w:tblCellMar>
        <w:tblLook w:val="0000" w:firstRow="0" w:lastRow="0" w:firstColumn="0" w:lastColumn="0" w:noHBand="0" w:noVBand="0"/>
      </w:tblPr>
      <w:tblGrid>
        <w:gridCol w:w="1555"/>
        <w:gridCol w:w="3008"/>
        <w:gridCol w:w="3382"/>
        <w:gridCol w:w="1495"/>
      </w:tblGrid>
      <w:tr w:rsidR="00E23DBA" w:rsidRPr="00F070FF" w14:paraId="68CAEBAA" w14:textId="77777777" w:rsidTr="00E803CE">
        <w:trPr>
          <w:trHeight w:val="20"/>
          <w:jc w:val="center"/>
        </w:trPr>
        <w:tc>
          <w:tcPr>
            <w:tcW w:w="1555" w:type="dxa"/>
            <w:tcBorders>
              <w:top w:val="nil"/>
              <w:left w:val="nil"/>
              <w:bottom w:val="single" w:sz="6" w:space="0" w:color="auto"/>
              <w:right w:val="nil"/>
            </w:tcBorders>
            <w:shd w:val="clear" w:color="auto" w:fill="FFFFFF"/>
          </w:tcPr>
          <w:p w14:paraId="40498D6B" w14:textId="77777777" w:rsidR="00E23DBA" w:rsidRPr="00F070FF" w:rsidRDefault="00E803CE" w:rsidP="00E803CE">
            <w:pPr>
              <w:shd w:val="clear" w:color="auto" w:fill="FFFFFF"/>
              <w:ind w:left="77"/>
              <w:jc w:val="both"/>
              <w:rPr>
                <w:rFonts w:ascii="Times New Roman" w:hAnsi="Times New Roman" w:cs="Times New Roman"/>
                <w:sz w:val="22"/>
                <w:szCs w:val="18"/>
              </w:rPr>
            </w:pPr>
            <w:r w:rsidRPr="00F070FF">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p>
        </w:tc>
        <w:tc>
          <w:tcPr>
            <w:tcW w:w="3008" w:type="dxa"/>
            <w:tcBorders>
              <w:top w:val="nil"/>
              <w:left w:val="nil"/>
              <w:bottom w:val="single" w:sz="6" w:space="0" w:color="auto"/>
              <w:right w:val="nil"/>
            </w:tcBorders>
            <w:shd w:val="clear" w:color="auto" w:fill="FFFFFF"/>
          </w:tcPr>
          <w:p w14:paraId="60C32992" w14:textId="77777777" w:rsidR="00E23DBA" w:rsidRPr="00F070FF" w:rsidRDefault="00E23DBA" w:rsidP="00E803CE">
            <w:pPr>
              <w:shd w:val="clear" w:color="auto" w:fill="FFFFFF"/>
              <w:jc w:val="both"/>
              <w:rPr>
                <w:rFonts w:ascii="Times New Roman" w:hAnsi="Times New Roman" w:cs="Times New Roman"/>
                <w:sz w:val="22"/>
                <w:szCs w:val="18"/>
              </w:rPr>
            </w:pPr>
          </w:p>
        </w:tc>
        <w:tc>
          <w:tcPr>
            <w:tcW w:w="3382" w:type="dxa"/>
            <w:tcBorders>
              <w:top w:val="nil"/>
              <w:left w:val="nil"/>
              <w:bottom w:val="single" w:sz="6" w:space="0" w:color="auto"/>
              <w:right w:val="nil"/>
            </w:tcBorders>
            <w:shd w:val="clear" w:color="auto" w:fill="FFFFFF"/>
          </w:tcPr>
          <w:p w14:paraId="3A1EAEDD" w14:textId="77777777" w:rsidR="00E23DBA" w:rsidRPr="00F070FF" w:rsidRDefault="00E23DBA" w:rsidP="00E803CE">
            <w:pPr>
              <w:shd w:val="clear" w:color="auto" w:fill="FFFFFF"/>
              <w:jc w:val="both"/>
              <w:rPr>
                <w:rFonts w:ascii="Times New Roman" w:hAnsi="Times New Roman" w:cs="Times New Roman"/>
                <w:sz w:val="22"/>
                <w:szCs w:val="18"/>
              </w:rPr>
            </w:pPr>
          </w:p>
        </w:tc>
        <w:tc>
          <w:tcPr>
            <w:tcW w:w="1495" w:type="dxa"/>
            <w:tcBorders>
              <w:top w:val="nil"/>
              <w:left w:val="nil"/>
              <w:bottom w:val="single" w:sz="6" w:space="0" w:color="auto"/>
              <w:right w:val="nil"/>
            </w:tcBorders>
            <w:shd w:val="clear" w:color="auto" w:fill="FFFFFF"/>
          </w:tcPr>
          <w:p w14:paraId="4627328B" w14:textId="77777777" w:rsidR="00E23DBA" w:rsidRPr="00F070FF" w:rsidRDefault="00E23DBA" w:rsidP="00E803CE">
            <w:pPr>
              <w:shd w:val="clear" w:color="auto" w:fill="FFFFFF"/>
              <w:jc w:val="both"/>
              <w:rPr>
                <w:rFonts w:ascii="Times New Roman" w:hAnsi="Times New Roman" w:cs="Times New Roman"/>
                <w:sz w:val="22"/>
                <w:szCs w:val="18"/>
              </w:rPr>
            </w:pPr>
          </w:p>
        </w:tc>
      </w:tr>
      <w:tr w:rsidR="00E23DBA" w:rsidRPr="00F070FF" w14:paraId="17F09E31" w14:textId="77777777" w:rsidTr="00E803CE">
        <w:trPr>
          <w:trHeight w:val="20"/>
          <w:jc w:val="center"/>
        </w:trPr>
        <w:tc>
          <w:tcPr>
            <w:tcW w:w="9440" w:type="dxa"/>
            <w:gridSpan w:val="4"/>
            <w:tcBorders>
              <w:top w:val="single" w:sz="6" w:space="0" w:color="auto"/>
              <w:left w:val="single" w:sz="4" w:space="0" w:color="auto"/>
              <w:bottom w:val="nil"/>
              <w:right w:val="single" w:sz="4" w:space="0" w:color="auto"/>
            </w:tcBorders>
            <w:shd w:val="clear" w:color="auto" w:fill="FFFFFF"/>
          </w:tcPr>
          <w:p w14:paraId="4BBFCB8C" w14:textId="343D27E8" w:rsidR="00E23DBA" w:rsidRPr="000359C9" w:rsidRDefault="00BB66C0" w:rsidP="000359C9">
            <w:pPr>
              <w:shd w:val="clear" w:color="auto" w:fill="FFFFFF"/>
              <w:ind w:left="3240"/>
              <w:jc w:val="both"/>
              <w:rPr>
                <w:rFonts w:ascii="Times New Roman" w:hAnsi="Times New Roman" w:cs="Times New Roman"/>
              </w:rPr>
            </w:pPr>
            <w:r w:rsidRPr="000359C9">
              <w:rPr>
                <w:rFonts w:ascii="Times New Roman" w:hAnsi="Times New Roman" w:cs="Times New Roman"/>
              </w:rPr>
              <w:t xml:space="preserve">TABLE </w:t>
            </w:r>
            <w:r w:rsidRPr="000359C9">
              <w:rPr>
                <w:rFonts w:ascii="Times New Roman" w:hAnsi="Times New Roman" w:cs="Times New Roman"/>
                <w:lang w:val="fr-FR"/>
              </w:rPr>
              <w:t>F</w:t>
            </w:r>
          </w:p>
        </w:tc>
      </w:tr>
      <w:tr w:rsidR="00E23DBA" w:rsidRPr="00F070FF" w14:paraId="3ED2941C" w14:textId="77777777" w:rsidTr="00E803CE">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04F17999" w14:textId="77777777" w:rsidR="00E23DBA" w:rsidRPr="000359C9" w:rsidRDefault="00BB66C0" w:rsidP="00E803CE">
            <w:pPr>
              <w:shd w:val="clear" w:color="auto" w:fill="FFFFFF"/>
              <w:ind w:left="2309"/>
              <w:jc w:val="both"/>
              <w:rPr>
                <w:rFonts w:ascii="Times New Roman" w:hAnsi="Times New Roman" w:cs="Times New Roman"/>
              </w:rPr>
            </w:pPr>
            <w:r w:rsidRPr="000359C9">
              <w:rPr>
                <w:rFonts w:ascii="Times New Roman" w:hAnsi="Times New Roman" w:cs="Times New Roman"/>
              </w:rPr>
              <w:t>RATE OF RENT ASSISTANCE</w:t>
            </w:r>
          </w:p>
        </w:tc>
      </w:tr>
      <w:tr w:rsidR="00E23DBA" w:rsidRPr="00F070FF" w14:paraId="1F531954" w14:textId="77777777" w:rsidTr="00E803CE">
        <w:trPr>
          <w:trHeight w:val="20"/>
          <w:jc w:val="center"/>
        </w:trPr>
        <w:tc>
          <w:tcPr>
            <w:tcW w:w="1555" w:type="dxa"/>
            <w:tcBorders>
              <w:top w:val="single" w:sz="6" w:space="0" w:color="auto"/>
              <w:left w:val="single" w:sz="4" w:space="0" w:color="auto"/>
              <w:bottom w:val="nil"/>
              <w:right w:val="single" w:sz="6" w:space="0" w:color="auto"/>
            </w:tcBorders>
            <w:shd w:val="clear" w:color="auto" w:fill="FFFFFF"/>
          </w:tcPr>
          <w:p w14:paraId="2F88D27C" w14:textId="77777777" w:rsidR="00E23DBA" w:rsidRPr="000359C9" w:rsidRDefault="00BB66C0" w:rsidP="00E803CE">
            <w:pPr>
              <w:shd w:val="clear" w:color="auto" w:fill="FFFFFF"/>
              <w:ind w:left="197"/>
              <w:jc w:val="both"/>
              <w:rPr>
                <w:rFonts w:ascii="Times New Roman" w:hAnsi="Times New Roman" w:cs="Times New Roman"/>
              </w:rPr>
            </w:pPr>
            <w:r w:rsidRPr="000359C9">
              <w:rPr>
                <w:rFonts w:ascii="Times New Roman" w:hAnsi="Times New Roman" w:cs="Times New Roman"/>
              </w:rPr>
              <w:t>column 1</w:t>
            </w:r>
          </w:p>
        </w:tc>
        <w:tc>
          <w:tcPr>
            <w:tcW w:w="3008" w:type="dxa"/>
            <w:tcBorders>
              <w:top w:val="single" w:sz="6" w:space="0" w:color="auto"/>
              <w:left w:val="single" w:sz="6" w:space="0" w:color="auto"/>
              <w:bottom w:val="nil"/>
              <w:right w:val="single" w:sz="6" w:space="0" w:color="auto"/>
            </w:tcBorders>
            <w:shd w:val="clear" w:color="auto" w:fill="FFFFFF"/>
          </w:tcPr>
          <w:p w14:paraId="2EFFB07F" w14:textId="77777777" w:rsidR="00E23DBA" w:rsidRPr="000359C9" w:rsidRDefault="00BB66C0" w:rsidP="00E803CE">
            <w:pPr>
              <w:shd w:val="clear" w:color="auto" w:fill="FFFFFF"/>
              <w:ind w:left="686"/>
              <w:jc w:val="both"/>
              <w:rPr>
                <w:rFonts w:ascii="Times New Roman" w:hAnsi="Times New Roman" w:cs="Times New Roman"/>
              </w:rPr>
            </w:pPr>
            <w:r w:rsidRPr="000359C9">
              <w:rPr>
                <w:rFonts w:ascii="Times New Roman" w:hAnsi="Times New Roman" w:cs="Times New Roman"/>
              </w:rPr>
              <w:t>column 2</w:t>
            </w:r>
          </w:p>
        </w:tc>
        <w:tc>
          <w:tcPr>
            <w:tcW w:w="3382" w:type="dxa"/>
            <w:tcBorders>
              <w:top w:val="single" w:sz="6" w:space="0" w:color="auto"/>
              <w:left w:val="single" w:sz="6" w:space="0" w:color="auto"/>
              <w:bottom w:val="nil"/>
              <w:right w:val="single" w:sz="6" w:space="0" w:color="auto"/>
            </w:tcBorders>
            <w:shd w:val="clear" w:color="auto" w:fill="FFFFFF"/>
          </w:tcPr>
          <w:p w14:paraId="2222BCA0" w14:textId="77777777" w:rsidR="00E23DBA" w:rsidRPr="000359C9" w:rsidRDefault="00BB66C0" w:rsidP="00E803CE">
            <w:pPr>
              <w:shd w:val="clear" w:color="auto" w:fill="FFFFFF"/>
              <w:ind w:left="821"/>
              <w:jc w:val="both"/>
              <w:rPr>
                <w:rFonts w:ascii="Times New Roman" w:hAnsi="Times New Roman" w:cs="Times New Roman"/>
              </w:rPr>
            </w:pPr>
            <w:r w:rsidRPr="000359C9">
              <w:rPr>
                <w:rFonts w:ascii="Times New Roman" w:hAnsi="Times New Roman" w:cs="Times New Roman"/>
              </w:rPr>
              <w:t>column 3</w:t>
            </w:r>
          </w:p>
        </w:tc>
        <w:tc>
          <w:tcPr>
            <w:tcW w:w="1495" w:type="dxa"/>
            <w:tcBorders>
              <w:top w:val="single" w:sz="6" w:space="0" w:color="auto"/>
              <w:left w:val="single" w:sz="6" w:space="0" w:color="auto"/>
              <w:bottom w:val="nil"/>
              <w:right w:val="single" w:sz="4" w:space="0" w:color="auto"/>
            </w:tcBorders>
            <w:shd w:val="clear" w:color="auto" w:fill="FFFFFF"/>
          </w:tcPr>
          <w:p w14:paraId="29AAFA5A"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column 4</w:t>
            </w:r>
          </w:p>
        </w:tc>
      </w:tr>
      <w:tr w:rsidR="00E23DBA" w:rsidRPr="00F070FF" w14:paraId="5C2409D4" w14:textId="77777777" w:rsidTr="00E803CE">
        <w:trPr>
          <w:trHeight w:val="20"/>
          <w:jc w:val="center"/>
        </w:trPr>
        <w:tc>
          <w:tcPr>
            <w:tcW w:w="1555" w:type="dxa"/>
            <w:tcBorders>
              <w:top w:val="nil"/>
              <w:left w:val="single" w:sz="4" w:space="0" w:color="auto"/>
              <w:bottom w:val="single" w:sz="6" w:space="0" w:color="auto"/>
              <w:right w:val="single" w:sz="6" w:space="0" w:color="auto"/>
            </w:tcBorders>
            <w:shd w:val="clear" w:color="auto" w:fill="FFFFFF"/>
          </w:tcPr>
          <w:p w14:paraId="51FF5BB2" w14:textId="77777777" w:rsidR="00E23DBA" w:rsidRPr="000359C9" w:rsidRDefault="00BB66C0" w:rsidP="00E803CE">
            <w:pPr>
              <w:shd w:val="clear" w:color="auto" w:fill="FFFFFF"/>
              <w:ind w:left="413"/>
              <w:jc w:val="both"/>
              <w:rPr>
                <w:rFonts w:ascii="Times New Roman" w:hAnsi="Times New Roman" w:cs="Times New Roman"/>
              </w:rPr>
            </w:pPr>
            <w:r w:rsidRPr="000359C9">
              <w:rPr>
                <w:rFonts w:ascii="Times New Roman" w:hAnsi="Times New Roman" w:cs="Times New Roman"/>
              </w:rPr>
              <w:t>item</w:t>
            </w:r>
          </w:p>
        </w:tc>
        <w:tc>
          <w:tcPr>
            <w:tcW w:w="3008" w:type="dxa"/>
            <w:tcBorders>
              <w:top w:val="nil"/>
              <w:left w:val="single" w:sz="6" w:space="0" w:color="auto"/>
              <w:bottom w:val="single" w:sz="6" w:space="0" w:color="auto"/>
              <w:right w:val="single" w:sz="6" w:space="0" w:color="auto"/>
            </w:tcBorders>
            <w:shd w:val="clear" w:color="auto" w:fill="FFFFFF"/>
          </w:tcPr>
          <w:p w14:paraId="4C6D8DA3" w14:textId="77777777" w:rsidR="00E23DBA" w:rsidRPr="000359C9" w:rsidRDefault="00BB66C0" w:rsidP="00E803CE">
            <w:pPr>
              <w:shd w:val="clear" w:color="auto" w:fill="FFFFFF"/>
              <w:ind w:left="72"/>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3382" w:type="dxa"/>
            <w:tcBorders>
              <w:top w:val="nil"/>
              <w:left w:val="single" w:sz="6" w:space="0" w:color="auto"/>
              <w:bottom w:val="single" w:sz="6" w:space="0" w:color="auto"/>
              <w:right w:val="single" w:sz="6" w:space="0" w:color="auto"/>
            </w:tcBorders>
            <w:shd w:val="clear" w:color="auto" w:fill="FFFFFF"/>
          </w:tcPr>
          <w:p w14:paraId="21DF751E" w14:textId="77777777" w:rsidR="00E23DBA" w:rsidRPr="000359C9" w:rsidRDefault="00BB66C0" w:rsidP="00E803CE">
            <w:pPr>
              <w:shd w:val="clear" w:color="auto" w:fill="FFFFFF"/>
              <w:ind w:left="922"/>
              <w:jc w:val="both"/>
              <w:rPr>
                <w:rFonts w:ascii="Times New Roman" w:hAnsi="Times New Roman" w:cs="Times New Roman"/>
              </w:rPr>
            </w:pPr>
            <w:r w:rsidRPr="000359C9">
              <w:rPr>
                <w:rFonts w:ascii="Times New Roman" w:hAnsi="Times New Roman" w:cs="Times New Roman"/>
              </w:rPr>
              <w:t>Rate A</w:t>
            </w:r>
          </w:p>
        </w:tc>
        <w:tc>
          <w:tcPr>
            <w:tcW w:w="1495" w:type="dxa"/>
            <w:tcBorders>
              <w:top w:val="nil"/>
              <w:left w:val="single" w:sz="6" w:space="0" w:color="auto"/>
              <w:bottom w:val="single" w:sz="6" w:space="0" w:color="auto"/>
              <w:right w:val="single" w:sz="4" w:space="0" w:color="auto"/>
            </w:tcBorders>
            <w:shd w:val="clear" w:color="auto" w:fill="FFFFFF"/>
          </w:tcPr>
          <w:p w14:paraId="149CBDA4" w14:textId="77777777" w:rsidR="00E23DBA" w:rsidRPr="000359C9" w:rsidRDefault="00BB66C0" w:rsidP="00E803CE">
            <w:pPr>
              <w:shd w:val="clear" w:color="auto" w:fill="FFFFFF"/>
              <w:ind w:left="82"/>
              <w:jc w:val="both"/>
              <w:rPr>
                <w:rFonts w:ascii="Times New Roman" w:hAnsi="Times New Roman" w:cs="Times New Roman"/>
              </w:rPr>
            </w:pPr>
            <w:r w:rsidRPr="000359C9">
              <w:rPr>
                <w:rFonts w:ascii="Times New Roman" w:hAnsi="Times New Roman" w:cs="Times New Roman"/>
              </w:rPr>
              <w:t>Rate B</w:t>
            </w:r>
          </w:p>
        </w:tc>
      </w:tr>
      <w:tr w:rsidR="00E803CE" w:rsidRPr="00F070FF" w14:paraId="7E1FCBAB" w14:textId="77777777" w:rsidTr="00E803CE">
        <w:trPr>
          <w:trHeight w:val="20"/>
          <w:jc w:val="center"/>
        </w:trPr>
        <w:tc>
          <w:tcPr>
            <w:tcW w:w="1555" w:type="dxa"/>
            <w:tcBorders>
              <w:top w:val="single" w:sz="6" w:space="0" w:color="auto"/>
              <w:left w:val="single" w:sz="4" w:space="0" w:color="auto"/>
              <w:bottom w:val="nil"/>
              <w:right w:val="single" w:sz="6" w:space="0" w:color="auto"/>
            </w:tcBorders>
            <w:shd w:val="clear" w:color="auto" w:fill="FFFFFF"/>
          </w:tcPr>
          <w:p w14:paraId="6D99EE44" w14:textId="77777777" w:rsidR="00E803CE" w:rsidRPr="000359C9" w:rsidRDefault="00E803CE" w:rsidP="00E803CE">
            <w:pPr>
              <w:shd w:val="clear" w:color="auto" w:fill="FFFFFF"/>
              <w:ind w:left="331"/>
              <w:jc w:val="both"/>
              <w:rPr>
                <w:rFonts w:ascii="Times New Roman" w:hAnsi="Times New Roman" w:cs="Times New Roman"/>
              </w:rPr>
            </w:pPr>
            <w:r w:rsidRPr="000359C9">
              <w:rPr>
                <w:rFonts w:ascii="Times New Roman" w:hAnsi="Times New Roman" w:cs="Times New Roman"/>
              </w:rPr>
              <w:t>1.</w:t>
            </w:r>
          </w:p>
        </w:tc>
        <w:tc>
          <w:tcPr>
            <w:tcW w:w="3008" w:type="dxa"/>
            <w:vMerge w:val="restart"/>
            <w:tcBorders>
              <w:top w:val="single" w:sz="6" w:space="0" w:color="auto"/>
              <w:left w:val="single" w:sz="6" w:space="0" w:color="auto"/>
              <w:right w:val="single" w:sz="6" w:space="0" w:color="auto"/>
            </w:tcBorders>
            <w:shd w:val="clear" w:color="auto" w:fill="FFFFFF"/>
          </w:tcPr>
          <w:p w14:paraId="4556A841" w14:textId="77777777" w:rsidR="00E803CE" w:rsidRPr="000359C9" w:rsidRDefault="00E803CE" w:rsidP="00E803CE">
            <w:pPr>
              <w:shd w:val="clear" w:color="auto" w:fill="FFFFFF"/>
              <w:jc w:val="both"/>
              <w:rPr>
                <w:rFonts w:ascii="Times New Roman" w:hAnsi="Times New Roman" w:cs="Times New Roman"/>
              </w:rPr>
            </w:pPr>
            <w:r w:rsidRPr="000359C9">
              <w:rPr>
                <w:rFonts w:ascii="Times New Roman" w:hAnsi="Times New Roman" w:cs="Times New Roman"/>
              </w:rPr>
              <w:t>Not member of a couple</w:t>
            </w:r>
          </w:p>
        </w:tc>
        <w:tc>
          <w:tcPr>
            <w:tcW w:w="3382" w:type="dxa"/>
            <w:tcBorders>
              <w:top w:val="single" w:sz="6" w:space="0" w:color="auto"/>
              <w:left w:val="single" w:sz="6" w:space="0" w:color="auto"/>
              <w:right w:val="single" w:sz="6" w:space="0" w:color="auto"/>
            </w:tcBorders>
            <w:shd w:val="clear" w:color="auto" w:fill="FFFFFF"/>
          </w:tcPr>
          <w:p w14:paraId="2881A1B4" w14:textId="67C686CE" w:rsidR="00E803CE" w:rsidRPr="000359C9" w:rsidRDefault="00E803CE" w:rsidP="000359C9">
            <w:pPr>
              <w:shd w:val="clear" w:color="auto" w:fill="FFFFFF"/>
              <w:ind w:left="43"/>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fortnightly rent</w:t>
            </w:r>
            <w:r w:rsidRPr="000359C9">
              <w:rPr>
                <w:rFonts w:ascii="Times New Roman" w:eastAsia="Times New Roman" w:hAnsi="Times New Roman" w:cs="Times New Roman"/>
                <w:u w:val="single"/>
              </w:rPr>
              <w:t xml:space="preserve"> </w:t>
            </w:r>
            <w:r w:rsidRPr="000359C9">
              <w:rPr>
                <w:rFonts w:ascii="Times New Roman" w:eastAsia="Times New Roman" w:hAnsi="Times New Roman" w:cs="Times New Roman"/>
                <w:noProof/>
                <w:u w:val="single"/>
              </w:rPr>
              <w:t>−</w:t>
            </w:r>
            <w:r w:rsidRPr="000359C9">
              <w:rPr>
                <w:rFonts w:ascii="Times New Roman" w:eastAsia="Times New Roman" w:hAnsi="Times New Roman" w:cs="Times New Roman"/>
                <w:u w:val="single"/>
              </w:rPr>
              <w:t xml:space="preserve"> $60)</w:t>
            </w:r>
          </w:p>
        </w:tc>
        <w:tc>
          <w:tcPr>
            <w:tcW w:w="1495" w:type="dxa"/>
            <w:tcBorders>
              <w:top w:val="single" w:sz="6" w:space="0" w:color="auto"/>
              <w:left w:val="single" w:sz="6" w:space="0" w:color="auto"/>
              <w:bottom w:val="nil"/>
              <w:right w:val="single" w:sz="4" w:space="0" w:color="auto"/>
            </w:tcBorders>
            <w:shd w:val="clear" w:color="auto" w:fill="FFFFFF"/>
          </w:tcPr>
          <w:p w14:paraId="102532F0" w14:textId="77777777" w:rsidR="00E803CE" w:rsidRPr="000359C9" w:rsidRDefault="00E803CE" w:rsidP="00E803CE">
            <w:pPr>
              <w:shd w:val="clear" w:color="auto" w:fill="FFFFFF"/>
              <w:ind w:left="91"/>
              <w:jc w:val="both"/>
              <w:rPr>
                <w:rFonts w:ascii="Times New Roman" w:hAnsi="Times New Roman" w:cs="Times New Roman"/>
              </w:rPr>
            </w:pPr>
            <w:r w:rsidRPr="000359C9">
              <w:rPr>
                <w:rFonts w:ascii="Times New Roman" w:hAnsi="Times New Roman" w:cs="Times New Roman"/>
              </w:rPr>
              <w:t>$63.00</w:t>
            </w:r>
          </w:p>
        </w:tc>
      </w:tr>
      <w:tr w:rsidR="00E803CE" w:rsidRPr="00F070FF" w14:paraId="4D35F205"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24D55EF3"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nil"/>
              <w:right w:val="single" w:sz="6" w:space="0" w:color="auto"/>
            </w:tcBorders>
            <w:shd w:val="clear" w:color="auto" w:fill="FFFFFF"/>
          </w:tcPr>
          <w:p w14:paraId="28A8659F"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right w:val="single" w:sz="6" w:space="0" w:color="auto"/>
            </w:tcBorders>
            <w:shd w:val="clear" w:color="auto" w:fill="FFFFFF"/>
          </w:tcPr>
          <w:p w14:paraId="5F4F5A54" w14:textId="77777777" w:rsidR="00E803CE" w:rsidRPr="000359C9" w:rsidRDefault="00E803CE" w:rsidP="00E803CE">
            <w:pPr>
              <w:shd w:val="clear" w:color="auto" w:fill="FFFFFF"/>
              <w:ind w:left="1339"/>
              <w:jc w:val="both"/>
              <w:rPr>
                <w:rFonts w:ascii="Times New Roman" w:hAnsi="Times New Roman" w:cs="Times New Roman"/>
              </w:rPr>
            </w:pPr>
            <w:r w:rsidRPr="000359C9">
              <w:rPr>
                <w:rFonts w:ascii="Times New Roman" w:hAnsi="Times New Roman" w:cs="Times New Roman"/>
              </w:rPr>
              <w:t>4</w:t>
            </w:r>
          </w:p>
        </w:tc>
        <w:tc>
          <w:tcPr>
            <w:tcW w:w="1495" w:type="dxa"/>
            <w:tcBorders>
              <w:top w:val="nil"/>
              <w:left w:val="single" w:sz="6" w:space="0" w:color="auto"/>
              <w:bottom w:val="nil"/>
              <w:right w:val="single" w:sz="4" w:space="0" w:color="auto"/>
            </w:tcBorders>
            <w:shd w:val="clear" w:color="auto" w:fill="FFFFFF"/>
          </w:tcPr>
          <w:p w14:paraId="024932FE"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5EAB23AB"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2992890E" w14:textId="77777777" w:rsidR="00E803CE" w:rsidRPr="000359C9" w:rsidRDefault="00E803CE" w:rsidP="00E803CE">
            <w:pPr>
              <w:shd w:val="clear" w:color="auto" w:fill="FFFFFF"/>
              <w:ind w:left="312"/>
              <w:jc w:val="both"/>
              <w:rPr>
                <w:rFonts w:ascii="Times New Roman" w:hAnsi="Times New Roman" w:cs="Times New Roman"/>
              </w:rPr>
            </w:pPr>
            <w:r w:rsidRPr="000359C9">
              <w:rPr>
                <w:rFonts w:ascii="Times New Roman" w:hAnsi="Times New Roman" w:cs="Times New Roman"/>
              </w:rPr>
              <w:t>2.</w:t>
            </w:r>
          </w:p>
        </w:tc>
        <w:tc>
          <w:tcPr>
            <w:tcW w:w="3008" w:type="dxa"/>
            <w:vMerge w:val="restart"/>
            <w:tcBorders>
              <w:top w:val="nil"/>
              <w:left w:val="single" w:sz="6" w:space="0" w:color="auto"/>
              <w:right w:val="single" w:sz="6" w:space="0" w:color="auto"/>
            </w:tcBorders>
            <w:shd w:val="clear" w:color="auto" w:fill="FFFFFF"/>
          </w:tcPr>
          <w:p w14:paraId="75A0A364" w14:textId="77777777" w:rsidR="00E803CE" w:rsidRPr="000359C9" w:rsidRDefault="00E803CE" w:rsidP="00E803CE">
            <w:pPr>
              <w:shd w:val="clear" w:color="auto" w:fill="FFFFFF"/>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does not have rent increased benefit</w:t>
            </w:r>
          </w:p>
        </w:tc>
        <w:tc>
          <w:tcPr>
            <w:tcW w:w="3382" w:type="dxa"/>
            <w:tcBorders>
              <w:top w:val="nil"/>
              <w:left w:val="single" w:sz="6" w:space="0" w:color="auto"/>
              <w:right w:val="single" w:sz="6" w:space="0" w:color="auto"/>
            </w:tcBorders>
            <w:shd w:val="clear" w:color="auto" w:fill="FFFFFF"/>
          </w:tcPr>
          <w:p w14:paraId="2EA93435" w14:textId="699DB3FE" w:rsidR="00E803CE" w:rsidRPr="000359C9" w:rsidRDefault="00E803CE" w:rsidP="000359C9">
            <w:pPr>
              <w:shd w:val="clear" w:color="auto" w:fill="FFFFFF"/>
              <w:ind w:left="19"/>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u w:val="single"/>
              </w:rPr>
              <w:t>$100)</w:t>
            </w:r>
          </w:p>
        </w:tc>
        <w:tc>
          <w:tcPr>
            <w:tcW w:w="1495" w:type="dxa"/>
            <w:tcBorders>
              <w:top w:val="nil"/>
              <w:left w:val="single" w:sz="6" w:space="0" w:color="auto"/>
              <w:bottom w:val="nil"/>
              <w:right w:val="single" w:sz="4" w:space="0" w:color="auto"/>
            </w:tcBorders>
            <w:shd w:val="clear" w:color="auto" w:fill="FFFFFF"/>
          </w:tcPr>
          <w:p w14:paraId="2C4498EA" w14:textId="77777777" w:rsidR="00E803CE" w:rsidRPr="000359C9" w:rsidRDefault="00E803CE" w:rsidP="00E803CE">
            <w:pPr>
              <w:shd w:val="clear" w:color="auto" w:fill="FFFFFF"/>
              <w:ind w:left="96"/>
              <w:jc w:val="both"/>
              <w:rPr>
                <w:rFonts w:ascii="Times New Roman" w:hAnsi="Times New Roman" w:cs="Times New Roman"/>
              </w:rPr>
            </w:pPr>
            <w:r w:rsidRPr="000359C9">
              <w:rPr>
                <w:rFonts w:ascii="Times New Roman" w:hAnsi="Times New Roman" w:cs="Times New Roman"/>
              </w:rPr>
              <w:t>$63.00</w:t>
            </w:r>
          </w:p>
        </w:tc>
      </w:tr>
      <w:tr w:rsidR="00E803CE" w:rsidRPr="00F070FF" w14:paraId="144853D2"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66844F14"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nil"/>
              <w:right w:val="single" w:sz="6" w:space="0" w:color="auto"/>
            </w:tcBorders>
            <w:shd w:val="clear" w:color="auto" w:fill="FFFFFF"/>
          </w:tcPr>
          <w:p w14:paraId="7CDAAB0C"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right w:val="single" w:sz="6" w:space="0" w:color="auto"/>
            </w:tcBorders>
            <w:shd w:val="clear" w:color="auto" w:fill="FFFFFF"/>
          </w:tcPr>
          <w:p w14:paraId="6BE0E411" w14:textId="77777777" w:rsidR="00E803CE" w:rsidRPr="000359C9" w:rsidRDefault="00E803CE" w:rsidP="00E803CE">
            <w:pPr>
              <w:shd w:val="clear" w:color="auto" w:fill="FFFFFF"/>
              <w:ind w:left="1344"/>
              <w:jc w:val="both"/>
              <w:rPr>
                <w:rFonts w:ascii="Times New Roman" w:hAnsi="Times New Roman" w:cs="Times New Roman"/>
              </w:rPr>
            </w:pPr>
            <w:r w:rsidRPr="000359C9">
              <w:rPr>
                <w:rFonts w:ascii="Times New Roman" w:hAnsi="Times New Roman" w:cs="Times New Roman"/>
              </w:rPr>
              <w:t>4</w:t>
            </w:r>
          </w:p>
        </w:tc>
        <w:tc>
          <w:tcPr>
            <w:tcW w:w="1495" w:type="dxa"/>
            <w:tcBorders>
              <w:top w:val="nil"/>
              <w:left w:val="single" w:sz="6" w:space="0" w:color="auto"/>
              <w:bottom w:val="nil"/>
              <w:right w:val="single" w:sz="4" w:space="0" w:color="auto"/>
            </w:tcBorders>
            <w:shd w:val="clear" w:color="auto" w:fill="FFFFFF"/>
          </w:tcPr>
          <w:p w14:paraId="2D9A51FE"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657066F8"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35C44AE6" w14:textId="77777777" w:rsidR="00E803CE" w:rsidRPr="000359C9" w:rsidRDefault="00E803CE" w:rsidP="00E803CE">
            <w:pPr>
              <w:shd w:val="clear" w:color="auto" w:fill="FFFFFF"/>
              <w:ind w:left="322"/>
              <w:jc w:val="both"/>
              <w:rPr>
                <w:rFonts w:ascii="Times New Roman" w:hAnsi="Times New Roman" w:cs="Times New Roman"/>
              </w:rPr>
            </w:pPr>
            <w:r w:rsidRPr="000359C9">
              <w:rPr>
                <w:rFonts w:ascii="Times New Roman" w:hAnsi="Times New Roman" w:cs="Times New Roman"/>
              </w:rPr>
              <w:t>3</w:t>
            </w:r>
          </w:p>
        </w:tc>
        <w:tc>
          <w:tcPr>
            <w:tcW w:w="3008" w:type="dxa"/>
            <w:vMerge w:val="restart"/>
            <w:tcBorders>
              <w:top w:val="nil"/>
              <w:left w:val="single" w:sz="6" w:space="0" w:color="auto"/>
              <w:right w:val="single" w:sz="6" w:space="0" w:color="auto"/>
            </w:tcBorders>
            <w:shd w:val="clear" w:color="auto" w:fill="FFFFFF"/>
          </w:tcPr>
          <w:p w14:paraId="467A2874" w14:textId="77777777" w:rsidR="00E803CE" w:rsidRPr="000359C9" w:rsidRDefault="00E803CE" w:rsidP="00E803CE">
            <w:pPr>
              <w:shd w:val="clear" w:color="auto" w:fill="FFFFFF"/>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—partner has rent increased benefit</w:t>
            </w:r>
          </w:p>
        </w:tc>
        <w:tc>
          <w:tcPr>
            <w:tcW w:w="3382" w:type="dxa"/>
            <w:tcBorders>
              <w:top w:val="nil"/>
              <w:left w:val="single" w:sz="6" w:space="0" w:color="auto"/>
              <w:right w:val="single" w:sz="6" w:space="0" w:color="auto"/>
            </w:tcBorders>
            <w:shd w:val="clear" w:color="auto" w:fill="FFFFFF"/>
          </w:tcPr>
          <w:p w14:paraId="576ECE3E" w14:textId="165B44D5" w:rsidR="00E803CE" w:rsidRPr="000359C9" w:rsidRDefault="00E803CE" w:rsidP="000359C9">
            <w:pPr>
              <w:shd w:val="clear" w:color="auto" w:fill="FFFFFF"/>
              <w:ind w:left="24"/>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bCs/>
                <w:u w:val="single"/>
              </w:rPr>
              <w:t>$100)</w:t>
            </w:r>
          </w:p>
        </w:tc>
        <w:tc>
          <w:tcPr>
            <w:tcW w:w="1495" w:type="dxa"/>
            <w:tcBorders>
              <w:top w:val="nil"/>
              <w:left w:val="single" w:sz="6" w:space="0" w:color="auto"/>
              <w:bottom w:val="nil"/>
              <w:right w:val="single" w:sz="4" w:space="0" w:color="auto"/>
            </w:tcBorders>
            <w:shd w:val="clear" w:color="auto" w:fill="FFFFFF"/>
          </w:tcPr>
          <w:p w14:paraId="50EB1423" w14:textId="77777777" w:rsidR="00E803CE" w:rsidRPr="000359C9" w:rsidRDefault="00E803CE" w:rsidP="00E803CE">
            <w:pPr>
              <w:shd w:val="clear" w:color="auto" w:fill="FFFFFF"/>
              <w:ind w:left="96"/>
              <w:jc w:val="both"/>
              <w:rPr>
                <w:rFonts w:ascii="Times New Roman" w:hAnsi="Times New Roman" w:cs="Times New Roman"/>
              </w:rPr>
            </w:pPr>
            <w:r w:rsidRPr="000359C9">
              <w:rPr>
                <w:rFonts w:ascii="Times New Roman" w:hAnsi="Times New Roman" w:cs="Times New Roman"/>
              </w:rPr>
              <w:t>$31.50</w:t>
            </w:r>
          </w:p>
        </w:tc>
      </w:tr>
      <w:tr w:rsidR="00E803CE" w:rsidRPr="00F070FF" w14:paraId="10644077"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242B1349"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nil"/>
              <w:right w:val="single" w:sz="6" w:space="0" w:color="auto"/>
            </w:tcBorders>
            <w:shd w:val="clear" w:color="auto" w:fill="FFFFFF"/>
          </w:tcPr>
          <w:p w14:paraId="238F8D2C"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right w:val="single" w:sz="6" w:space="0" w:color="auto"/>
            </w:tcBorders>
            <w:shd w:val="clear" w:color="auto" w:fill="FFFFFF"/>
          </w:tcPr>
          <w:p w14:paraId="5527868F" w14:textId="77777777" w:rsidR="00E803CE" w:rsidRPr="000359C9" w:rsidRDefault="00E803CE" w:rsidP="00E803CE">
            <w:pPr>
              <w:shd w:val="clear" w:color="auto" w:fill="FFFFFF"/>
              <w:ind w:left="1349"/>
              <w:jc w:val="both"/>
              <w:rPr>
                <w:rFonts w:ascii="Times New Roman" w:hAnsi="Times New Roman" w:cs="Times New Roman"/>
              </w:rPr>
            </w:pPr>
            <w:r w:rsidRPr="000359C9">
              <w:rPr>
                <w:rFonts w:ascii="Times New Roman" w:hAnsi="Times New Roman" w:cs="Times New Roman"/>
              </w:rPr>
              <w:t>8</w:t>
            </w:r>
          </w:p>
        </w:tc>
        <w:tc>
          <w:tcPr>
            <w:tcW w:w="1495" w:type="dxa"/>
            <w:tcBorders>
              <w:top w:val="nil"/>
              <w:left w:val="single" w:sz="6" w:space="0" w:color="auto"/>
              <w:bottom w:val="nil"/>
              <w:right w:val="single" w:sz="4" w:space="0" w:color="auto"/>
            </w:tcBorders>
            <w:shd w:val="clear" w:color="auto" w:fill="FFFFFF"/>
          </w:tcPr>
          <w:p w14:paraId="6861F0EA"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4D0BC8D3"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7109C794" w14:textId="77777777" w:rsidR="00E803CE" w:rsidRPr="000359C9" w:rsidRDefault="00E803CE" w:rsidP="00E803CE">
            <w:pPr>
              <w:shd w:val="clear" w:color="auto" w:fill="FFFFFF"/>
              <w:ind w:left="312"/>
              <w:jc w:val="both"/>
              <w:rPr>
                <w:rFonts w:ascii="Times New Roman" w:hAnsi="Times New Roman" w:cs="Times New Roman"/>
              </w:rPr>
            </w:pPr>
            <w:r w:rsidRPr="000359C9">
              <w:rPr>
                <w:rFonts w:ascii="Times New Roman" w:hAnsi="Times New Roman" w:cs="Times New Roman"/>
              </w:rPr>
              <w:t>4.</w:t>
            </w:r>
          </w:p>
        </w:tc>
        <w:tc>
          <w:tcPr>
            <w:tcW w:w="3008" w:type="dxa"/>
            <w:vMerge w:val="restart"/>
            <w:tcBorders>
              <w:top w:val="nil"/>
              <w:left w:val="single" w:sz="6" w:space="0" w:color="auto"/>
              <w:right w:val="single" w:sz="6" w:space="0" w:color="auto"/>
            </w:tcBorders>
            <w:shd w:val="clear" w:color="auto" w:fill="FFFFFF"/>
          </w:tcPr>
          <w:p w14:paraId="1F3A7B5E" w14:textId="77777777" w:rsidR="00E803CE" w:rsidRPr="000359C9" w:rsidRDefault="00E803CE" w:rsidP="00E803CE">
            <w:pPr>
              <w:shd w:val="clear" w:color="auto" w:fill="FFFFFF"/>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person’s rate is increased for partner under Module C</w:t>
            </w:r>
          </w:p>
        </w:tc>
        <w:tc>
          <w:tcPr>
            <w:tcW w:w="3382" w:type="dxa"/>
            <w:tcBorders>
              <w:top w:val="nil"/>
              <w:left w:val="single" w:sz="6" w:space="0" w:color="auto"/>
              <w:right w:val="single" w:sz="6" w:space="0" w:color="auto"/>
            </w:tcBorders>
            <w:shd w:val="clear" w:color="auto" w:fill="FFFFFF"/>
          </w:tcPr>
          <w:p w14:paraId="219B8FB4" w14:textId="257613D6" w:rsidR="00E803CE" w:rsidRPr="000359C9" w:rsidRDefault="00E803CE" w:rsidP="000359C9">
            <w:pPr>
              <w:shd w:val="clear" w:color="auto" w:fill="FFFFFF"/>
              <w:ind w:left="24"/>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u w:val="single"/>
              </w:rPr>
              <w:t>$120)</w:t>
            </w:r>
          </w:p>
        </w:tc>
        <w:tc>
          <w:tcPr>
            <w:tcW w:w="1495" w:type="dxa"/>
            <w:tcBorders>
              <w:top w:val="nil"/>
              <w:left w:val="single" w:sz="6" w:space="0" w:color="auto"/>
              <w:bottom w:val="nil"/>
              <w:right w:val="single" w:sz="4" w:space="0" w:color="auto"/>
            </w:tcBorders>
            <w:shd w:val="clear" w:color="auto" w:fill="FFFFFF"/>
          </w:tcPr>
          <w:p w14:paraId="67E4BBF6" w14:textId="77777777" w:rsidR="00E803CE" w:rsidRPr="000359C9" w:rsidRDefault="00E803CE" w:rsidP="00E803CE">
            <w:pPr>
              <w:shd w:val="clear" w:color="auto" w:fill="FFFFFF"/>
              <w:ind w:left="53"/>
              <w:jc w:val="both"/>
              <w:rPr>
                <w:rFonts w:ascii="Times New Roman" w:hAnsi="Times New Roman" w:cs="Times New Roman"/>
              </w:rPr>
            </w:pPr>
            <w:r w:rsidRPr="000359C9">
              <w:rPr>
                <w:rFonts w:ascii="Times New Roman" w:hAnsi="Times New Roman" w:cs="Times New Roman"/>
              </w:rPr>
              <w:t>$126.00</w:t>
            </w:r>
          </w:p>
        </w:tc>
      </w:tr>
      <w:tr w:rsidR="00E803CE" w:rsidRPr="00F070FF" w14:paraId="54CC3E96"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5824152D"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nil"/>
              <w:right w:val="single" w:sz="6" w:space="0" w:color="auto"/>
            </w:tcBorders>
            <w:shd w:val="clear" w:color="auto" w:fill="FFFFFF"/>
          </w:tcPr>
          <w:p w14:paraId="7B4D46F8"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right w:val="single" w:sz="6" w:space="0" w:color="auto"/>
            </w:tcBorders>
            <w:shd w:val="clear" w:color="auto" w:fill="FFFFFF"/>
          </w:tcPr>
          <w:p w14:paraId="5EA8A050" w14:textId="77777777" w:rsidR="00E803CE" w:rsidRPr="000359C9" w:rsidRDefault="00E803CE" w:rsidP="00E803CE">
            <w:pPr>
              <w:shd w:val="clear" w:color="auto" w:fill="FFFFFF"/>
              <w:ind w:left="1349"/>
              <w:jc w:val="both"/>
              <w:rPr>
                <w:rFonts w:ascii="Times New Roman" w:hAnsi="Times New Roman" w:cs="Times New Roman"/>
              </w:rPr>
            </w:pPr>
            <w:r w:rsidRPr="000359C9">
              <w:rPr>
                <w:rFonts w:ascii="Times New Roman" w:hAnsi="Times New Roman" w:cs="Times New Roman"/>
              </w:rPr>
              <w:t>2</w:t>
            </w:r>
          </w:p>
        </w:tc>
        <w:tc>
          <w:tcPr>
            <w:tcW w:w="1495" w:type="dxa"/>
            <w:tcBorders>
              <w:top w:val="nil"/>
              <w:left w:val="single" w:sz="6" w:space="0" w:color="auto"/>
              <w:bottom w:val="nil"/>
              <w:right w:val="single" w:sz="4" w:space="0" w:color="auto"/>
            </w:tcBorders>
            <w:shd w:val="clear" w:color="auto" w:fill="FFFFFF"/>
          </w:tcPr>
          <w:p w14:paraId="061AFF99"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4C7AE6DF"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3A89EE90" w14:textId="77777777" w:rsidR="00E803CE" w:rsidRPr="000359C9" w:rsidRDefault="00E803CE" w:rsidP="00E803CE">
            <w:pPr>
              <w:shd w:val="clear" w:color="auto" w:fill="FFFFFF"/>
              <w:ind w:left="331"/>
              <w:jc w:val="both"/>
              <w:rPr>
                <w:rFonts w:ascii="Times New Roman" w:hAnsi="Times New Roman" w:cs="Times New Roman"/>
              </w:rPr>
            </w:pPr>
            <w:r w:rsidRPr="000359C9">
              <w:rPr>
                <w:rFonts w:ascii="Times New Roman" w:hAnsi="Times New Roman" w:cs="Times New Roman"/>
              </w:rPr>
              <w:t>5.</w:t>
            </w:r>
          </w:p>
        </w:tc>
        <w:tc>
          <w:tcPr>
            <w:tcW w:w="3008" w:type="dxa"/>
            <w:vMerge w:val="restart"/>
            <w:tcBorders>
              <w:top w:val="nil"/>
              <w:left w:val="single" w:sz="6" w:space="0" w:color="auto"/>
              <w:right w:val="single" w:sz="6" w:space="0" w:color="auto"/>
            </w:tcBorders>
            <w:shd w:val="clear" w:color="auto" w:fill="FFFFFF"/>
          </w:tcPr>
          <w:p w14:paraId="5891DDA2" w14:textId="77777777" w:rsidR="00E803CE" w:rsidRPr="000359C9" w:rsidRDefault="00E803CE" w:rsidP="00E803CE">
            <w:pPr>
              <w:shd w:val="clear" w:color="auto" w:fill="FFFFFF"/>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illness separated or respite care couple where person’s rate is not increased for partner under Module C and partner is getting neither pension nor benefit</w:t>
            </w:r>
          </w:p>
        </w:tc>
        <w:tc>
          <w:tcPr>
            <w:tcW w:w="3382" w:type="dxa"/>
            <w:tcBorders>
              <w:top w:val="nil"/>
              <w:left w:val="single" w:sz="6" w:space="0" w:color="auto"/>
              <w:right w:val="single" w:sz="6" w:space="0" w:color="auto"/>
            </w:tcBorders>
            <w:shd w:val="clear" w:color="auto" w:fill="FFFFFF"/>
          </w:tcPr>
          <w:p w14:paraId="6EF06917" w14:textId="4C2BD409" w:rsidR="00E803CE" w:rsidRPr="000359C9" w:rsidRDefault="00E803CE" w:rsidP="000359C9">
            <w:pPr>
              <w:shd w:val="clear" w:color="auto" w:fill="FFFFFF"/>
              <w:ind w:left="58"/>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bCs/>
                <w:u w:val="single"/>
              </w:rPr>
              <w:t>$60)</w:t>
            </w:r>
          </w:p>
        </w:tc>
        <w:tc>
          <w:tcPr>
            <w:tcW w:w="1495" w:type="dxa"/>
            <w:tcBorders>
              <w:top w:val="nil"/>
              <w:left w:val="single" w:sz="6" w:space="0" w:color="auto"/>
              <w:bottom w:val="nil"/>
              <w:right w:val="single" w:sz="4" w:space="0" w:color="auto"/>
            </w:tcBorders>
            <w:shd w:val="clear" w:color="auto" w:fill="FFFFFF"/>
          </w:tcPr>
          <w:p w14:paraId="17FC7E03" w14:textId="77777777" w:rsidR="00E803CE" w:rsidRPr="000359C9" w:rsidRDefault="00E803CE" w:rsidP="00E803CE">
            <w:pPr>
              <w:shd w:val="clear" w:color="auto" w:fill="FFFFFF"/>
              <w:ind w:left="106"/>
              <w:jc w:val="both"/>
              <w:rPr>
                <w:rFonts w:ascii="Times New Roman" w:hAnsi="Times New Roman" w:cs="Times New Roman"/>
              </w:rPr>
            </w:pPr>
            <w:r w:rsidRPr="000359C9">
              <w:rPr>
                <w:rFonts w:ascii="Times New Roman" w:hAnsi="Times New Roman" w:cs="Times New Roman"/>
              </w:rPr>
              <w:t>$63.00</w:t>
            </w:r>
          </w:p>
        </w:tc>
      </w:tr>
      <w:tr w:rsidR="00E803CE" w:rsidRPr="00F070FF" w14:paraId="0E15965B"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21F7D22E"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nil"/>
              <w:right w:val="single" w:sz="6" w:space="0" w:color="auto"/>
            </w:tcBorders>
            <w:shd w:val="clear" w:color="auto" w:fill="FFFFFF"/>
          </w:tcPr>
          <w:p w14:paraId="3B46E808"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right w:val="single" w:sz="6" w:space="0" w:color="auto"/>
            </w:tcBorders>
            <w:shd w:val="clear" w:color="auto" w:fill="FFFFFF"/>
          </w:tcPr>
          <w:p w14:paraId="2A405306" w14:textId="77777777" w:rsidR="00E803CE" w:rsidRPr="000359C9" w:rsidRDefault="00E803CE" w:rsidP="00E803CE">
            <w:pPr>
              <w:shd w:val="clear" w:color="auto" w:fill="FFFFFF"/>
              <w:ind w:left="1354"/>
              <w:jc w:val="both"/>
              <w:rPr>
                <w:rFonts w:ascii="Times New Roman" w:hAnsi="Times New Roman" w:cs="Times New Roman"/>
              </w:rPr>
            </w:pPr>
            <w:r w:rsidRPr="000359C9">
              <w:rPr>
                <w:rFonts w:ascii="Times New Roman" w:hAnsi="Times New Roman" w:cs="Times New Roman"/>
              </w:rPr>
              <w:t>4</w:t>
            </w:r>
          </w:p>
        </w:tc>
        <w:tc>
          <w:tcPr>
            <w:tcW w:w="1495" w:type="dxa"/>
            <w:tcBorders>
              <w:top w:val="nil"/>
              <w:left w:val="single" w:sz="6" w:space="0" w:color="auto"/>
              <w:bottom w:val="nil"/>
              <w:right w:val="single" w:sz="4" w:space="0" w:color="auto"/>
            </w:tcBorders>
            <w:shd w:val="clear" w:color="auto" w:fill="FFFFFF"/>
          </w:tcPr>
          <w:p w14:paraId="00BDD80A"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54DAD4E9"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6D35E6AA" w14:textId="77777777" w:rsidR="00E803CE" w:rsidRPr="000359C9" w:rsidRDefault="00E803CE" w:rsidP="00E803CE">
            <w:pPr>
              <w:shd w:val="clear" w:color="auto" w:fill="FFFFFF"/>
              <w:ind w:left="336"/>
              <w:jc w:val="both"/>
              <w:rPr>
                <w:rFonts w:ascii="Times New Roman" w:hAnsi="Times New Roman" w:cs="Times New Roman"/>
              </w:rPr>
            </w:pPr>
            <w:r w:rsidRPr="000359C9">
              <w:rPr>
                <w:rFonts w:ascii="Times New Roman" w:hAnsi="Times New Roman" w:cs="Times New Roman"/>
              </w:rPr>
              <w:t>6.</w:t>
            </w:r>
          </w:p>
        </w:tc>
        <w:tc>
          <w:tcPr>
            <w:tcW w:w="3008" w:type="dxa"/>
            <w:vMerge w:val="restart"/>
            <w:tcBorders>
              <w:top w:val="nil"/>
              <w:left w:val="single" w:sz="6" w:space="0" w:color="auto"/>
              <w:right w:val="single" w:sz="6" w:space="0" w:color="auto"/>
            </w:tcBorders>
            <w:shd w:val="clear" w:color="auto" w:fill="FFFFFF"/>
          </w:tcPr>
          <w:p w14:paraId="47DF09A5" w14:textId="77777777" w:rsidR="00E803CE" w:rsidRPr="000359C9" w:rsidRDefault="00E803CE" w:rsidP="00E803CE">
            <w:pPr>
              <w:shd w:val="clear" w:color="auto" w:fill="FFFFFF"/>
              <w:ind w:left="10"/>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person’s rate is increased for partner under Module C</w:t>
            </w:r>
          </w:p>
        </w:tc>
        <w:tc>
          <w:tcPr>
            <w:tcW w:w="3382" w:type="dxa"/>
            <w:tcBorders>
              <w:top w:val="nil"/>
              <w:left w:val="single" w:sz="6" w:space="0" w:color="auto"/>
              <w:right w:val="single" w:sz="6" w:space="0" w:color="auto"/>
            </w:tcBorders>
            <w:shd w:val="clear" w:color="auto" w:fill="FFFFFF"/>
          </w:tcPr>
          <w:p w14:paraId="5281E72A" w14:textId="52BF76A5" w:rsidR="00E803CE" w:rsidRPr="000359C9" w:rsidRDefault="00E803CE" w:rsidP="000359C9">
            <w:pPr>
              <w:shd w:val="clear" w:color="auto" w:fill="FFFFFF"/>
              <w:ind w:left="43"/>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u w:val="single"/>
              </w:rPr>
              <w:t>$120)</w:t>
            </w:r>
          </w:p>
        </w:tc>
        <w:tc>
          <w:tcPr>
            <w:tcW w:w="1495" w:type="dxa"/>
            <w:tcBorders>
              <w:top w:val="nil"/>
              <w:left w:val="single" w:sz="6" w:space="0" w:color="auto"/>
              <w:bottom w:val="nil"/>
              <w:right w:val="single" w:sz="4" w:space="0" w:color="auto"/>
            </w:tcBorders>
            <w:shd w:val="clear" w:color="auto" w:fill="FFFFFF"/>
          </w:tcPr>
          <w:p w14:paraId="5C8E297F" w14:textId="77777777" w:rsidR="00E803CE" w:rsidRPr="000359C9" w:rsidRDefault="00E803CE" w:rsidP="00E803CE">
            <w:pPr>
              <w:shd w:val="clear" w:color="auto" w:fill="FFFFFF"/>
              <w:ind w:left="67"/>
              <w:jc w:val="both"/>
              <w:rPr>
                <w:rFonts w:ascii="Times New Roman" w:hAnsi="Times New Roman" w:cs="Times New Roman"/>
              </w:rPr>
            </w:pPr>
            <w:r w:rsidRPr="000359C9">
              <w:rPr>
                <w:rFonts w:ascii="Times New Roman" w:hAnsi="Times New Roman" w:cs="Times New Roman"/>
              </w:rPr>
              <w:t>$126.00</w:t>
            </w:r>
          </w:p>
        </w:tc>
      </w:tr>
      <w:tr w:rsidR="00E803CE" w:rsidRPr="00F070FF" w14:paraId="68441ECA"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6A26DE6F"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nil"/>
              <w:right w:val="single" w:sz="6" w:space="0" w:color="auto"/>
            </w:tcBorders>
            <w:shd w:val="clear" w:color="auto" w:fill="FFFFFF"/>
          </w:tcPr>
          <w:p w14:paraId="703048D3"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right w:val="single" w:sz="6" w:space="0" w:color="auto"/>
            </w:tcBorders>
            <w:shd w:val="clear" w:color="auto" w:fill="FFFFFF"/>
          </w:tcPr>
          <w:p w14:paraId="0766B434" w14:textId="77777777" w:rsidR="00E803CE" w:rsidRPr="000359C9" w:rsidRDefault="00E803CE" w:rsidP="00E803CE">
            <w:pPr>
              <w:shd w:val="clear" w:color="auto" w:fill="FFFFFF"/>
              <w:ind w:left="1363"/>
              <w:jc w:val="both"/>
              <w:rPr>
                <w:rFonts w:ascii="Times New Roman" w:hAnsi="Times New Roman" w:cs="Times New Roman"/>
              </w:rPr>
            </w:pPr>
            <w:r w:rsidRPr="000359C9">
              <w:rPr>
                <w:rFonts w:ascii="Times New Roman" w:hAnsi="Times New Roman" w:cs="Times New Roman"/>
              </w:rPr>
              <w:t>2</w:t>
            </w:r>
          </w:p>
        </w:tc>
        <w:tc>
          <w:tcPr>
            <w:tcW w:w="1495" w:type="dxa"/>
            <w:tcBorders>
              <w:top w:val="nil"/>
              <w:left w:val="single" w:sz="6" w:space="0" w:color="auto"/>
              <w:bottom w:val="nil"/>
              <w:right w:val="single" w:sz="4" w:space="0" w:color="auto"/>
            </w:tcBorders>
            <w:shd w:val="clear" w:color="auto" w:fill="FFFFFF"/>
          </w:tcPr>
          <w:p w14:paraId="0A1BD196"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212660D4" w14:textId="77777777" w:rsidTr="00E803CE">
        <w:trPr>
          <w:trHeight w:val="20"/>
          <w:jc w:val="center"/>
        </w:trPr>
        <w:tc>
          <w:tcPr>
            <w:tcW w:w="1555" w:type="dxa"/>
            <w:tcBorders>
              <w:top w:val="nil"/>
              <w:left w:val="single" w:sz="4" w:space="0" w:color="auto"/>
              <w:bottom w:val="nil"/>
              <w:right w:val="single" w:sz="6" w:space="0" w:color="auto"/>
            </w:tcBorders>
            <w:shd w:val="clear" w:color="auto" w:fill="FFFFFF"/>
          </w:tcPr>
          <w:p w14:paraId="185E072C" w14:textId="77777777" w:rsidR="00E803CE" w:rsidRPr="000359C9" w:rsidRDefault="00E803CE" w:rsidP="00E803CE">
            <w:pPr>
              <w:shd w:val="clear" w:color="auto" w:fill="FFFFFF"/>
              <w:ind w:left="350"/>
              <w:jc w:val="both"/>
              <w:rPr>
                <w:rFonts w:ascii="Times New Roman" w:hAnsi="Times New Roman" w:cs="Times New Roman"/>
              </w:rPr>
            </w:pPr>
            <w:r w:rsidRPr="000359C9">
              <w:rPr>
                <w:rFonts w:ascii="Times New Roman" w:hAnsi="Times New Roman" w:cs="Times New Roman"/>
              </w:rPr>
              <w:t>7.</w:t>
            </w:r>
          </w:p>
        </w:tc>
        <w:tc>
          <w:tcPr>
            <w:tcW w:w="3008" w:type="dxa"/>
            <w:vMerge w:val="restart"/>
            <w:tcBorders>
              <w:top w:val="nil"/>
              <w:left w:val="single" w:sz="6" w:space="0" w:color="auto"/>
              <w:right w:val="single" w:sz="6" w:space="0" w:color="auto"/>
            </w:tcBorders>
            <w:shd w:val="clear" w:color="auto" w:fill="FFFFFF"/>
          </w:tcPr>
          <w:p w14:paraId="6A45EA04" w14:textId="77777777" w:rsidR="00E803CE" w:rsidRPr="000359C9" w:rsidRDefault="00E803CE" w:rsidP="00E803CE">
            <w:pPr>
              <w:shd w:val="clear" w:color="auto" w:fill="FFFFFF"/>
              <w:ind w:left="19"/>
              <w:jc w:val="both"/>
              <w:rPr>
                <w:rFonts w:ascii="Times New Roman" w:hAnsi="Times New Roman" w:cs="Times New Roman"/>
              </w:rPr>
            </w:pPr>
            <w:r w:rsidRPr="000359C9">
              <w:rPr>
                <w:rFonts w:ascii="Times New Roman" w:hAnsi="Times New Roman" w:cs="Times New Roman"/>
              </w:rPr>
              <w:t>Partnered</w:t>
            </w:r>
            <w:r w:rsidRPr="000359C9">
              <w:rPr>
                <w:rFonts w:ascii="Times New Roman" w:eastAsia="Times New Roman" w:hAnsi="Times New Roman" w:cs="Times New Roman"/>
              </w:rPr>
              <w:t>—member of temporarily separated couple where person’s rate is not increased for partner under Module C and partner is getting neither pension nor benefit</w:t>
            </w:r>
          </w:p>
        </w:tc>
        <w:tc>
          <w:tcPr>
            <w:tcW w:w="3382" w:type="dxa"/>
            <w:tcBorders>
              <w:top w:val="nil"/>
              <w:left w:val="single" w:sz="6" w:space="0" w:color="auto"/>
              <w:right w:val="single" w:sz="6" w:space="0" w:color="auto"/>
            </w:tcBorders>
            <w:shd w:val="clear" w:color="auto" w:fill="FFFFFF"/>
          </w:tcPr>
          <w:p w14:paraId="172F7CCA" w14:textId="23C045F2" w:rsidR="00E803CE" w:rsidRPr="000359C9" w:rsidRDefault="00E803CE" w:rsidP="000359C9">
            <w:pPr>
              <w:shd w:val="clear" w:color="auto" w:fill="FFFFFF"/>
              <w:ind w:left="77"/>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noProof/>
                <w:u w:val="single"/>
              </w:rPr>
              <w:t>−</w:t>
            </w:r>
            <w:r w:rsidRPr="000359C9">
              <w:rPr>
                <w:rFonts w:ascii="Times New Roman" w:eastAsia="Times New Roman" w:hAnsi="Times New Roman" w:cs="Times New Roman"/>
                <w:u w:val="single"/>
              </w:rPr>
              <w:t xml:space="preserve"> $60)</w:t>
            </w:r>
          </w:p>
        </w:tc>
        <w:tc>
          <w:tcPr>
            <w:tcW w:w="1495" w:type="dxa"/>
            <w:tcBorders>
              <w:top w:val="nil"/>
              <w:left w:val="single" w:sz="6" w:space="0" w:color="auto"/>
              <w:bottom w:val="nil"/>
              <w:right w:val="single" w:sz="4" w:space="0" w:color="auto"/>
            </w:tcBorders>
            <w:shd w:val="clear" w:color="auto" w:fill="FFFFFF"/>
          </w:tcPr>
          <w:p w14:paraId="13D302FD" w14:textId="77777777" w:rsidR="00E803CE" w:rsidRPr="000359C9" w:rsidRDefault="00E803CE" w:rsidP="00E803CE">
            <w:pPr>
              <w:shd w:val="clear" w:color="auto" w:fill="FFFFFF"/>
              <w:ind w:left="120"/>
              <w:jc w:val="both"/>
              <w:rPr>
                <w:rFonts w:ascii="Times New Roman" w:hAnsi="Times New Roman" w:cs="Times New Roman"/>
              </w:rPr>
            </w:pPr>
            <w:r w:rsidRPr="000359C9">
              <w:rPr>
                <w:rFonts w:ascii="Times New Roman" w:hAnsi="Times New Roman" w:cs="Times New Roman"/>
              </w:rPr>
              <w:t>$63.00</w:t>
            </w:r>
          </w:p>
        </w:tc>
      </w:tr>
      <w:tr w:rsidR="00E803CE" w:rsidRPr="00F070FF" w14:paraId="60A67DDE" w14:textId="77777777" w:rsidTr="00E803CE">
        <w:trPr>
          <w:trHeight w:val="20"/>
          <w:jc w:val="center"/>
        </w:trPr>
        <w:tc>
          <w:tcPr>
            <w:tcW w:w="1555" w:type="dxa"/>
            <w:tcBorders>
              <w:top w:val="nil"/>
              <w:left w:val="single" w:sz="4" w:space="0" w:color="auto"/>
              <w:bottom w:val="single" w:sz="6" w:space="0" w:color="auto"/>
              <w:right w:val="single" w:sz="6" w:space="0" w:color="auto"/>
            </w:tcBorders>
            <w:shd w:val="clear" w:color="auto" w:fill="FFFFFF"/>
          </w:tcPr>
          <w:p w14:paraId="585D7257" w14:textId="77777777" w:rsidR="00E803CE" w:rsidRPr="000359C9" w:rsidRDefault="00E803CE" w:rsidP="00E803CE">
            <w:pPr>
              <w:shd w:val="clear" w:color="auto" w:fill="FFFFFF"/>
              <w:jc w:val="both"/>
              <w:rPr>
                <w:rFonts w:ascii="Times New Roman" w:hAnsi="Times New Roman" w:cs="Times New Roman"/>
              </w:rPr>
            </w:pPr>
          </w:p>
        </w:tc>
        <w:tc>
          <w:tcPr>
            <w:tcW w:w="3008" w:type="dxa"/>
            <w:vMerge/>
            <w:tcBorders>
              <w:left w:val="single" w:sz="6" w:space="0" w:color="auto"/>
              <w:bottom w:val="single" w:sz="6" w:space="0" w:color="auto"/>
              <w:right w:val="single" w:sz="6" w:space="0" w:color="auto"/>
            </w:tcBorders>
            <w:shd w:val="clear" w:color="auto" w:fill="FFFFFF"/>
          </w:tcPr>
          <w:p w14:paraId="13F85ED5" w14:textId="77777777" w:rsidR="00E803CE" w:rsidRPr="000359C9" w:rsidRDefault="00E803CE" w:rsidP="00E803CE">
            <w:pPr>
              <w:shd w:val="clear" w:color="auto" w:fill="FFFFFF"/>
              <w:jc w:val="both"/>
              <w:rPr>
                <w:rFonts w:ascii="Times New Roman" w:hAnsi="Times New Roman" w:cs="Times New Roman"/>
              </w:rPr>
            </w:pPr>
          </w:p>
        </w:tc>
        <w:tc>
          <w:tcPr>
            <w:tcW w:w="3382" w:type="dxa"/>
            <w:tcBorders>
              <w:left w:val="single" w:sz="6" w:space="0" w:color="auto"/>
              <w:bottom w:val="single" w:sz="6" w:space="0" w:color="auto"/>
              <w:right w:val="single" w:sz="6" w:space="0" w:color="auto"/>
            </w:tcBorders>
            <w:shd w:val="clear" w:color="auto" w:fill="FFFFFF"/>
          </w:tcPr>
          <w:p w14:paraId="3A5AC215" w14:textId="77777777" w:rsidR="00E803CE" w:rsidRPr="000359C9" w:rsidRDefault="00E803CE" w:rsidP="00E803CE">
            <w:pPr>
              <w:shd w:val="clear" w:color="auto" w:fill="FFFFFF"/>
              <w:ind w:left="1373"/>
              <w:jc w:val="both"/>
              <w:rPr>
                <w:rFonts w:ascii="Times New Roman" w:hAnsi="Times New Roman" w:cs="Times New Roman"/>
              </w:rPr>
            </w:pPr>
            <w:r w:rsidRPr="000359C9">
              <w:rPr>
                <w:rFonts w:ascii="Times New Roman" w:hAnsi="Times New Roman" w:cs="Times New Roman"/>
              </w:rPr>
              <w:t>4</w:t>
            </w:r>
          </w:p>
        </w:tc>
        <w:tc>
          <w:tcPr>
            <w:tcW w:w="1495" w:type="dxa"/>
            <w:tcBorders>
              <w:top w:val="nil"/>
              <w:left w:val="single" w:sz="6" w:space="0" w:color="auto"/>
              <w:bottom w:val="single" w:sz="6" w:space="0" w:color="auto"/>
              <w:right w:val="single" w:sz="4" w:space="0" w:color="auto"/>
            </w:tcBorders>
            <w:shd w:val="clear" w:color="auto" w:fill="FFFFFF"/>
          </w:tcPr>
          <w:p w14:paraId="46D47C04" w14:textId="77777777" w:rsidR="00E803CE" w:rsidRPr="000359C9" w:rsidRDefault="00E803CE" w:rsidP="00E803CE">
            <w:pPr>
              <w:shd w:val="clear" w:color="auto" w:fill="FFFFFF"/>
              <w:jc w:val="both"/>
              <w:rPr>
                <w:rFonts w:ascii="Times New Roman" w:hAnsi="Times New Roman" w:cs="Times New Roman"/>
              </w:rPr>
            </w:pPr>
          </w:p>
        </w:tc>
      </w:tr>
      <w:tr w:rsidR="00E23DBA" w:rsidRPr="00F070FF" w14:paraId="29EABE26" w14:textId="77777777" w:rsidTr="00E803CE">
        <w:trPr>
          <w:trHeight w:val="20"/>
          <w:jc w:val="center"/>
        </w:trPr>
        <w:tc>
          <w:tcPr>
            <w:tcW w:w="1555" w:type="dxa"/>
            <w:tcBorders>
              <w:top w:val="single" w:sz="6" w:space="0" w:color="auto"/>
              <w:left w:val="nil"/>
              <w:bottom w:val="nil"/>
              <w:right w:val="nil"/>
            </w:tcBorders>
            <w:shd w:val="clear" w:color="auto" w:fill="FFFFFF"/>
          </w:tcPr>
          <w:p w14:paraId="6E37945F" w14:textId="77777777" w:rsidR="00E23DBA" w:rsidRPr="00F070FF" w:rsidRDefault="00E23DBA" w:rsidP="00E803CE">
            <w:pPr>
              <w:shd w:val="clear" w:color="auto" w:fill="FFFFFF"/>
              <w:jc w:val="both"/>
              <w:rPr>
                <w:rFonts w:ascii="Times New Roman" w:hAnsi="Times New Roman" w:cs="Times New Roman"/>
                <w:sz w:val="22"/>
                <w:szCs w:val="18"/>
              </w:rPr>
            </w:pPr>
          </w:p>
        </w:tc>
        <w:tc>
          <w:tcPr>
            <w:tcW w:w="3008" w:type="dxa"/>
            <w:tcBorders>
              <w:top w:val="single" w:sz="6" w:space="0" w:color="auto"/>
              <w:left w:val="nil"/>
              <w:bottom w:val="nil"/>
              <w:right w:val="nil"/>
            </w:tcBorders>
            <w:shd w:val="clear" w:color="auto" w:fill="FFFFFF"/>
          </w:tcPr>
          <w:p w14:paraId="654401D6" w14:textId="77777777" w:rsidR="00E23DBA" w:rsidRPr="00F070FF" w:rsidRDefault="00E23DBA" w:rsidP="00E803CE">
            <w:pPr>
              <w:shd w:val="clear" w:color="auto" w:fill="FFFFFF"/>
              <w:jc w:val="both"/>
              <w:rPr>
                <w:rFonts w:ascii="Times New Roman" w:hAnsi="Times New Roman" w:cs="Times New Roman"/>
                <w:sz w:val="22"/>
                <w:szCs w:val="18"/>
              </w:rPr>
            </w:pPr>
          </w:p>
        </w:tc>
        <w:tc>
          <w:tcPr>
            <w:tcW w:w="3382" w:type="dxa"/>
            <w:tcBorders>
              <w:top w:val="single" w:sz="6" w:space="0" w:color="auto"/>
              <w:left w:val="nil"/>
              <w:bottom w:val="nil"/>
              <w:right w:val="nil"/>
            </w:tcBorders>
            <w:shd w:val="clear" w:color="auto" w:fill="FFFFFF"/>
          </w:tcPr>
          <w:p w14:paraId="7D075C5C" w14:textId="77777777" w:rsidR="00E23DBA" w:rsidRPr="00F070FF" w:rsidRDefault="00E23DBA" w:rsidP="00E803CE">
            <w:pPr>
              <w:shd w:val="clear" w:color="auto" w:fill="FFFFFF"/>
              <w:jc w:val="both"/>
              <w:rPr>
                <w:rFonts w:ascii="Times New Roman" w:hAnsi="Times New Roman" w:cs="Times New Roman"/>
                <w:sz w:val="22"/>
                <w:szCs w:val="18"/>
              </w:rPr>
            </w:pPr>
          </w:p>
        </w:tc>
        <w:tc>
          <w:tcPr>
            <w:tcW w:w="1495" w:type="dxa"/>
            <w:tcBorders>
              <w:top w:val="single" w:sz="6" w:space="0" w:color="auto"/>
              <w:left w:val="nil"/>
              <w:bottom w:val="nil"/>
              <w:right w:val="nil"/>
            </w:tcBorders>
            <w:shd w:val="clear" w:color="auto" w:fill="FFFFFF"/>
          </w:tcPr>
          <w:p w14:paraId="1E6F2BA9" w14:textId="77777777" w:rsidR="00E23DBA" w:rsidRPr="00F070FF" w:rsidRDefault="00E803CE" w:rsidP="00E803CE">
            <w:pPr>
              <w:shd w:val="clear" w:color="auto" w:fill="FFFFFF"/>
              <w:ind w:right="144"/>
              <w:jc w:val="right"/>
              <w:rPr>
                <w:rFonts w:ascii="Times New Roman" w:hAnsi="Times New Roman" w:cs="Times New Roman"/>
                <w:sz w:val="22"/>
                <w:szCs w:val="18"/>
              </w:rPr>
            </w:pPr>
            <w:r>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2D8D83C9" w14:textId="77777777" w:rsidR="00E23DBA" w:rsidRPr="00F070FF" w:rsidRDefault="00BB66C0" w:rsidP="00E45C90">
      <w:pPr>
        <w:shd w:val="clear" w:color="auto" w:fill="FFFFFF"/>
        <w:spacing w:before="120"/>
        <w:ind w:left="1018" w:hanging="384"/>
        <w:jc w:val="both"/>
        <w:rPr>
          <w:rFonts w:ascii="Times New Roman" w:hAnsi="Times New Roman" w:cs="Times New Roman"/>
          <w:sz w:val="22"/>
          <w:szCs w:val="18"/>
        </w:rPr>
      </w:pPr>
      <w:r w:rsidRPr="00F070FF">
        <w:rPr>
          <w:rFonts w:ascii="Times New Roman" w:hAnsi="Times New Roman" w:cs="Times New Roman"/>
          <w:b/>
          <w:bCs/>
          <w:sz w:val="22"/>
          <w:szCs w:val="18"/>
        </w:rPr>
        <w:t>(e)</w:t>
      </w:r>
      <w:r w:rsidRPr="00F070FF">
        <w:rPr>
          <w:rFonts w:ascii="Times New Roman" w:hAnsi="Times New Roman" w:cs="Times New Roman"/>
          <w:sz w:val="22"/>
          <w:szCs w:val="18"/>
        </w:rPr>
        <w:t xml:space="preserve"> by inserting in Note 1 to point 1068-F15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respite care couple, temporarily separated couple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illness separated couple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905708A" w14:textId="77777777" w:rsidR="00E23DBA" w:rsidRPr="00F070FF" w:rsidRDefault="00BB66C0" w:rsidP="00E45C90">
      <w:pPr>
        <w:shd w:val="clear" w:color="auto" w:fill="FFFFFF"/>
        <w:spacing w:before="120"/>
        <w:ind w:left="667"/>
        <w:jc w:val="both"/>
        <w:rPr>
          <w:rFonts w:ascii="Times New Roman" w:hAnsi="Times New Roman" w:cs="Times New Roman"/>
          <w:sz w:val="22"/>
          <w:szCs w:val="18"/>
        </w:rPr>
      </w:pPr>
      <w:r w:rsidRPr="00F070FF">
        <w:rPr>
          <w:rFonts w:ascii="Times New Roman" w:hAnsi="Times New Roman" w:cs="Times New Roman"/>
          <w:b/>
          <w:bCs/>
          <w:sz w:val="22"/>
          <w:szCs w:val="18"/>
        </w:rPr>
        <w:t>(f)</w:t>
      </w:r>
      <w:r w:rsidRPr="00F070FF">
        <w:rPr>
          <w:rFonts w:ascii="Times New Roman" w:hAnsi="Times New Roman" w:cs="Times New Roman"/>
          <w:sz w:val="22"/>
          <w:szCs w:val="18"/>
        </w:rPr>
        <w:t xml:space="preserve"> by inserting after Note 2 to point 1068-F15 the following Note:</w:t>
      </w:r>
    </w:p>
    <w:p w14:paraId="50BB32A7" w14:textId="77777777" w:rsidR="004E1A5A" w:rsidRDefault="004E1A5A" w:rsidP="00E45C90">
      <w:pPr>
        <w:shd w:val="clear" w:color="auto" w:fill="FFFFFF"/>
        <w:spacing w:before="120"/>
        <w:ind w:left="1536" w:hanging="749"/>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8930650" w14:textId="77777777" w:rsidR="00E23DBA" w:rsidRPr="00E803CE" w:rsidRDefault="00955DF2" w:rsidP="00E45C90">
      <w:pPr>
        <w:shd w:val="clear" w:color="auto" w:fill="FFFFFF"/>
        <w:spacing w:before="120"/>
        <w:ind w:left="1536" w:hanging="749"/>
        <w:jc w:val="both"/>
        <w:rPr>
          <w:rFonts w:ascii="Times New Roman" w:hAnsi="Times New Roman" w:cs="Times New Roman"/>
          <w:szCs w:val="18"/>
        </w:rPr>
      </w:pPr>
      <w:r w:rsidRPr="00E803CE">
        <w:rPr>
          <w:rFonts w:ascii="Times New Roman" w:hAnsi="Times New Roman" w:cs="Times New Roman"/>
          <w:szCs w:val="18"/>
          <w:lang w:val="de-DE"/>
        </w:rPr>
        <w:lastRenderedPageBreak/>
        <w:t>“</w:t>
      </w:r>
      <w:r w:rsidR="00BB66C0" w:rsidRPr="00E803CE">
        <w:rPr>
          <w:rFonts w:ascii="Times New Roman" w:hAnsi="Times New Roman" w:cs="Times New Roman"/>
          <w:szCs w:val="18"/>
          <w:lang w:val="de-DE"/>
        </w:rPr>
        <w:t xml:space="preserve">Note </w:t>
      </w:r>
      <w:r w:rsidR="00BB66C0" w:rsidRPr="00E803CE">
        <w:rPr>
          <w:rFonts w:ascii="Times New Roman" w:hAnsi="Times New Roman" w:cs="Times New Roman"/>
          <w:szCs w:val="18"/>
        </w:rPr>
        <w:t xml:space="preserve">3: the rent threshold amounts in column 3 are indexed 6 </w:t>
      </w:r>
      <w:r w:rsidR="00602C84" w:rsidRPr="00E803CE">
        <w:rPr>
          <w:rFonts w:ascii="Times New Roman" w:hAnsi="Times New Roman" w:cs="Times New Roman"/>
          <w:szCs w:val="18"/>
        </w:rPr>
        <w:t>monthly</w:t>
      </w:r>
      <w:r w:rsidR="00BB66C0" w:rsidRPr="00E803CE">
        <w:rPr>
          <w:rFonts w:ascii="Times New Roman" w:hAnsi="Times New Roman" w:cs="Times New Roman"/>
          <w:szCs w:val="18"/>
        </w:rPr>
        <w:t xml:space="preserve"> in line with CPI increases (see sections 1191 to 1194).</w:t>
      </w:r>
      <w:r w:rsidRPr="00E803CE">
        <w:rPr>
          <w:rFonts w:ascii="Times New Roman" w:hAnsi="Times New Roman" w:cs="Times New Roman"/>
          <w:szCs w:val="18"/>
        </w:rPr>
        <w:t>’”</w:t>
      </w:r>
    </w:p>
    <w:p w14:paraId="7B65F623" w14:textId="77777777" w:rsidR="00E23DBA" w:rsidRPr="00F070FF" w:rsidRDefault="00BB66C0" w:rsidP="00E45C90">
      <w:pPr>
        <w:shd w:val="clear" w:color="auto" w:fill="FFFFFF"/>
        <w:spacing w:before="120"/>
        <w:ind w:left="379"/>
        <w:jc w:val="both"/>
        <w:rPr>
          <w:rFonts w:ascii="Times New Roman" w:hAnsi="Times New Roman" w:cs="Times New Roman"/>
          <w:sz w:val="22"/>
          <w:szCs w:val="18"/>
        </w:rPr>
      </w:pPr>
      <w:r w:rsidRPr="00F070FF">
        <w:rPr>
          <w:rFonts w:ascii="Times New Roman" w:hAnsi="Times New Roman" w:cs="Times New Roman"/>
          <w:b/>
          <w:bCs/>
          <w:sz w:val="22"/>
          <w:szCs w:val="18"/>
        </w:rPr>
        <w:t>(g)</w:t>
      </w:r>
      <w:r w:rsidRPr="00F070FF">
        <w:rPr>
          <w:rFonts w:ascii="Times New Roman" w:hAnsi="Times New Roman" w:cs="Times New Roman"/>
          <w:sz w:val="22"/>
          <w:szCs w:val="18"/>
        </w:rPr>
        <w:t xml:space="preserve"> by renumbering Note 3 to point 1068-F15 as Note 4;</w:t>
      </w:r>
    </w:p>
    <w:p w14:paraId="11A09D12" w14:textId="77777777" w:rsidR="00E23DBA" w:rsidRPr="00F070FF" w:rsidRDefault="00BB66C0" w:rsidP="00E45C90">
      <w:pPr>
        <w:shd w:val="clear" w:color="auto" w:fill="FFFFFF"/>
        <w:spacing w:before="120"/>
        <w:ind w:left="379"/>
        <w:jc w:val="both"/>
        <w:rPr>
          <w:rFonts w:ascii="Times New Roman" w:hAnsi="Times New Roman" w:cs="Times New Roman"/>
          <w:sz w:val="22"/>
          <w:szCs w:val="18"/>
        </w:rPr>
      </w:pPr>
      <w:r w:rsidRPr="00F070FF">
        <w:rPr>
          <w:rFonts w:ascii="Times New Roman" w:hAnsi="Times New Roman" w:cs="Times New Roman"/>
          <w:b/>
          <w:bCs/>
          <w:sz w:val="22"/>
          <w:szCs w:val="18"/>
        </w:rPr>
        <w:t>(h)</w:t>
      </w:r>
      <w:r w:rsidRPr="00F070FF">
        <w:rPr>
          <w:rFonts w:ascii="Times New Roman" w:hAnsi="Times New Roman" w:cs="Times New Roman"/>
          <w:sz w:val="22"/>
          <w:szCs w:val="18"/>
        </w:rPr>
        <w:t xml:space="preserve"> by inserting after point 1068-F15 the following point:</w:t>
      </w:r>
    </w:p>
    <w:p w14:paraId="59B674DC" w14:textId="77777777" w:rsidR="00E23DBA" w:rsidRPr="00F070FF" w:rsidRDefault="00BB66C0" w:rsidP="00E45C90">
      <w:pPr>
        <w:shd w:val="clear" w:color="auto" w:fill="FFFFFF"/>
        <w:spacing w:before="120"/>
        <w:ind w:left="778"/>
        <w:jc w:val="both"/>
        <w:rPr>
          <w:rFonts w:ascii="Times New Roman" w:hAnsi="Times New Roman" w:cs="Times New Roman"/>
          <w:sz w:val="22"/>
          <w:szCs w:val="18"/>
        </w:rPr>
      </w:pPr>
      <w:r w:rsidRPr="00F070FF">
        <w:rPr>
          <w:rFonts w:ascii="Times New Roman" w:hAnsi="Times New Roman" w:cs="Times New Roman"/>
          <w:i/>
          <w:iCs/>
          <w:sz w:val="22"/>
          <w:szCs w:val="18"/>
        </w:rPr>
        <w:t>Rate B increase</w:t>
      </w:r>
    </w:p>
    <w:p w14:paraId="47ADF40A" w14:textId="77777777" w:rsidR="00E23DBA" w:rsidRPr="00F070FF" w:rsidRDefault="00955DF2" w:rsidP="00E45C90">
      <w:pPr>
        <w:shd w:val="clear" w:color="auto" w:fill="FFFFFF"/>
        <w:spacing w:before="120"/>
        <w:ind w:left="778"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1068-F15A. Rate B for a person in item 1, 4 or 5 of Table </w:t>
      </w:r>
      <w:r w:rsidR="00BB66C0" w:rsidRPr="0020726E">
        <w:rPr>
          <w:rFonts w:ascii="Times New Roman" w:hAnsi="Times New Roman" w:cs="Times New Roman"/>
          <w:sz w:val="22"/>
          <w:szCs w:val="18"/>
        </w:rPr>
        <w:t xml:space="preserve">F </w:t>
      </w:r>
      <w:r w:rsidR="00BB66C0" w:rsidRPr="00F070FF">
        <w:rPr>
          <w:rFonts w:ascii="Times New Roman" w:hAnsi="Times New Roman" w:cs="Times New Roman"/>
          <w:sz w:val="22"/>
          <w:szCs w:val="18"/>
        </w:rPr>
        <w:t>in point 1068-F15 is increased by $104.00 on and from 20 March 1993, immediately after the indexation of that rate on that day.</w:t>
      </w:r>
    </w:p>
    <w:p w14:paraId="7777EE7C" w14:textId="77777777" w:rsidR="00E23DBA" w:rsidRPr="00E803CE" w:rsidRDefault="00BB66C0" w:rsidP="00E45C90">
      <w:pPr>
        <w:shd w:val="clear" w:color="auto" w:fill="FFFFFF"/>
        <w:spacing w:before="120"/>
        <w:ind w:left="797"/>
        <w:jc w:val="both"/>
        <w:rPr>
          <w:rFonts w:ascii="Times New Roman" w:hAnsi="Times New Roman" w:cs="Times New Roman"/>
          <w:szCs w:val="18"/>
        </w:rPr>
      </w:pPr>
      <w:r w:rsidRPr="00E803CE">
        <w:rPr>
          <w:rFonts w:ascii="Times New Roman" w:hAnsi="Times New Roman" w:cs="Times New Roman"/>
          <w:szCs w:val="18"/>
        </w:rPr>
        <w:t>Note: for indexation of Rate B see sections 1191 to 1194.</w:t>
      </w:r>
      <w:r w:rsidR="00955DF2" w:rsidRPr="00E803CE">
        <w:rPr>
          <w:rFonts w:ascii="Times New Roman" w:hAnsi="Times New Roman" w:cs="Times New Roman"/>
          <w:szCs w:val="18"/>
        </w:rPr>
        <w:t>”</w:t>
      </w:r>
      <w:r w:rsidRPr="00E803CE">
        <w:rPr>
          <w:rFonts w:ascii="Times New Roman" w:hAnsi="Times New Roman" w:cs="Times New Roman"/>
          <w:szCs w:val="18"/>
        </w:rPr>
        <w:t>.</w:t>
      </w:r>
    </w:p>
    <w:p w14:paraId="4F04F67E"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Rate of family payment</w:t>
      </w:r>
    </w:p>
    <w:p w14:paraId="0C712BE6" w14:textId="77777777" w:rsidR="00E23DBA" w:rsidRPr="00F070FF" w:rsidRDefault="00BB66C0" w:rsidP="00E45C90">
      <w:pPr>
        <w:shd w:val="clear" w:color="auto" w:fill="FFFFFF"/>
        <w:spacing w:before="120"/>
        <w:ind w:firstLine="336"/>
        <w:jc w:val="both"/>
        <w:rPr>
          <w:rFonts w:ascii="Times New Roman" w:hAnsi="Times New Roman" w:cs="Times New Roman"/>
          <w:sz w:val="22"/>
          <w:szCs w:val="18"/>
        </w:rPr>
      </w:pPr>
      <w:r w:rsidRPr="00F070FF">
        <w:rPr>
          <w:rFonts w:ascii="Times New Roman" w:hAnsi="Times New Roman" w:cs="Times New Roman"/>
          <w:b/>
          <w:bCs/>
          <w:sz w:val="22"/>
          <w:szCs w:val="18"/>
        </w:rPr>
        <w:t xml:space="preserve">48. </w:t>
      </w:r>
      <w:r w:rsidRPr="00F070FF">
        <w:rPr>
          <w:rFonts w:ascii="Times New Roman" w:hAnsi="Times New Roman" w:cs="Times New Roman"/>
          <w:sz w:val="22"/>
          <w:szCs w:val="18"/>
        </w:rPr>
        <w:t>Section 1069 of the Principal Act is amended in the Family Payment Rate Calculator:</w:t>
      </w:r>
    </w:p>
    <w:p w14:paraId="6CADCE26" w14:textId="77777777" w:rsidR="00E23DBA" w:rsidRPr="00F070FF" w:rsidRDefault="00BB66C0" w:rsidP="00E45C90">
      <w:pPr>
        <w:shd w:val="clear" w:color="auto" w:fill="FFFFFF"/>
        <w:tabs>
          <w:tab w:val="left" w:pos="773"/>
        </w:tabs>
        <w:spacing w:before="120"/>
        <w:ind w:left="773" w:hanging="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omitting paragraph 1069-F1(c) and substituting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w:t>
      </w:r>
    </w:p>
    <w:p w14:paraId="62CA7F77" w14:textId="77777777" w:rsidR="00E23DBA" w:rsidRPr="00F070FF" w:rsidRDefault="00955DF2" w:rsidP="00E45C90">
      <w:pPr>
        <w:shd w:val="clear" w:color="auto" w:fill="FFFFFF"/>
        <w:spacing w:before="120"/>
        <w:ind w:left="9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(c) the rent is payable at a rate of more than:</w:t>
      </w:r>
    </w:p>
    <w:p w14:paraId="0D88D538"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(i) if the person is not a member of a couple</w:t>
      </w:r>
      <w:r w:rsidRPr="00F070FF">
        <w:rPr>
          <w:rFonts w:ascii="Times New Roman" w:eastAsia="Times New Roman" w:hAnsi="Times New Roman" w:cs="Times New Roman"/>
          <w:sz w:val="22"/>
          <w:szCs w:val="18"/>
        </w:rPr>
        <w:t>—$80</w:t>
      </w:r>
    </w:p>
    <w:p w14:paraId="556888C7" w14:textId="77777777" w:rsidR="00E23DBA" w:rsidRPr="00F070FF" w:rsidRDefault="00BB66C0" w:rsidP="00E45C90">
      <w:pPr>
        <w:shd w:val="clear" w:color="auto" w:fill="FFFFFF"/>
        <w:spacing w:before="120"/>
        <w:ind w:left="2088"/>
        <w:jc w:val="both"/>
        <w:rPr>
          <w:rFonts w:ascii="Times New Roman" w:hAnsi="Times New Roman" w:cs="Times New Roman"/>
          <w:sz w:val="22"/>
          <w:szCs w:val="18"/>
        </w:rPr>
      </w:pPr>
      <w:r w:rsidRPr="00F070FF">
        <w:rPr>
          <w:rFonts w:ascii="Times New Roman" w:hAnsi="Times New Roman" w:cs="Times New Roman"/>
          <w:sz w:val="22"/>
          <w:szCs w:val="18"/>
        </w:rPr>
        <w:t>per fortnight; or</w:t>
      </w:r>
    </w:p>
    <w:p w14:paraId="2654266B" w14:textId="77777777" w:rsidR="00E23DBA" w:rsidRPr="00F070FF" w:rsidRDefault="00BB66C0" w:rsidP="00E45C90">
      <w:pPr>
        <w:shd w:val="clear" w:color="auto" w:fill="FFFFFF"/>
        <w:spacing w:before="120"/>
        <w:ind w:left="2088" w:hanging="403"/>
        <w:jc w:val="both"/>
        <w:rPr>
          <w:rFonts w:ascii="Times New Roman" w:hAnsi="Times New Roman" w:cs="Times New Roman"/>
          <w:sz w:val="22"/>
          <w:szCs w:val="18"/>
        </w:rPr>
      </w:pPr>
      <w:r w:rsidRPr="00F070FF">
        <w:rPr>
          <w:rFonts w:ascii="Times New Roman" w:hAnsi="Times New Roman" w:cs="Times New Roman"/>
          <w:sz w:val="22"/>
          <w:szCs w:val="18"/>
        </w:rPr>
        <w:t>(ii) if the person is a member of a couple (other than an illness separated or respite care couple or a temporarily separated couple)</w:t>
      </w:r>
      <w:r w:rsidRPr="00F070FF">
        <w:rPr>
          <w:rFonts w:ascii="Times New Roman" w:eastAsia="Times New Roman" w:hAnsi="Times New Roman" w:cs="Times New Roman"/>
          <w:sz w:val="22"/>
          <w:szCs w:val="18"/>
        </w:rPr>
        <w:t>—$120 per fortnight; or</w:t>
      </w:r>
    </w:p>
    <w:p w14:paraId="05528E79" w14:textId="77777777" w:rsidR="00E23DBA" w:rsidRPr="00F070FF" w:rsidRDefault="00BB66C0" w:rsidP="00E45C90">
      <w:pPr>
        <w:shd w:val="clear" w:color="auto" w:fill="FFFFFF"/>
        <w:spacing w:before="120"/>
        <w:ind w:left="2088" w:hanging="475"/>
        <w:jc w:val="both"/>
        <w:rPr>
          <w:rFonts w:ascii="Times New Roman" w:hAnsi="Times New Roman" w:cs="Times New Roman"/>
          <w:sz w:val="22"/>
          <w:szCs w:val="18"/>
        </w:rPr>
      </w:pPr>
      <w:r w:rsidRPr="00F070FF">
        <w:rPr>
          <w:rFonts w:ascii="Times New Roman" w:hAnsi="Times New Roman" w:cs="Times New Roman"/>
          <w:sz w:val="22"/>
          <w:szCs w:val="18"/>
        </w:rPr>
        <w:t>(iii) if the person is a member of an illness separated or respite care couple or a temporarily separated couple</w:t>
      </w:r>
      <w:r w:rsidRPr="00F070FF">
        <w:rPr>
          <w:rFonts w:ascii="Times New Roman" w:eastAsia="Times New Roman" w:hAnsi="Times New Roman" w:cs="Times New Roman"/>
          <w:sz w:val="22"/>
          <w:szCs w:val="18"/>
        </w:rPr>
        <w:t>—$80 per fortnight; and</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w:t>
      </w:r>
    </w:p>
    <w:p w14:paraId="4B3062E4" w14:textId="77777777" w:rsidR="00E23DBA" w:rsidRPr="00F070FF" w:rsidRDefault="00BB66C0" w:rsidP="00E45C90">
      <w:pPr>
        <w:shd w:val="clear" w:color="auto" w:fill="FFFFFF"/>
        <w:tabs>
          <w:tab w:val="left" w:pos="773"/>
        </w:tabs>
        <w:spacing w:before="120"/>
        <w:ind w:left="773" w:hanging="394"/>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omitting Note 2 to point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1069-F1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 substituting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Notes:</w:t>
      </w:r>
    </w:p>
    <w:p w14:paraId="1A4EA1BE" w14:textId="77777777" w:rsidR="00E23DBA" w:rsidRPr="00E803CE" w:rsidRDefault="00955DF2" w:rsidP="00E45C90">
      <w:pPr>
        <w:shd w:val="clear" w:color="auto" w:fill="FFFFFF"/>
        <w:spacing w:before="120"/>
        <w:ind w:left="1546" w:hanging="754"/>
        <w:jc w:val="both"/>
        <w:rPr>
          <w:rFonts w:ascii="Times New Roman" w:hAnsi="Times New Roman" w:cs="Times New Roman"/>
          <w:szCs w:val="18"/>
        </w:rPr>
      </w:pPr>
      <w:r w:rsidRPr="00E803CE">
        <w:rPr>
          <w:rFonts w:ascii="Times New Roman" w:hAnsi="Times New Roman" w:cs="Times New Roman"/>
          <w:szCs w:val="18"/>
        </w:rPr>
        <w:t>“</w:t>
      </w:r>
      <w:r w:rsidR="00BB66C0" w:rsidRPr="00E803CE">
        <w:rPr>
          <w:rFonts w:ascii="Times New Roman" w:hAnsi="Times New Roman" w:cs="Times New Roman"/>
          <w:szCs w:val="18"/>
        </w:rPr>
        <w:t xml:space="preserve">Note 2: for </w:t>
      </w:r>
      <w:r w:rsidRPr="00E803CE">
        <w:rPr>
          <w:rFonts w:ascii="Times New Roman" w:hAnsi="Times New Roman" w:cs="Times New Roman"/>
          <w:szCs w:val="18"/>
        </w:rPr>
        <w:t>‘</w:t>
      </w:r>
      <w:r w:rsidR="00BB66C0" w:rsidRPr="00E803CE">
        <w:rPr>
          <w:rFonts w:ascii="Times New Roman" w:hAnsi="Times New Roman" w:cs="Times New Roman"/>
          <w:szCs w:val="18"/>
        </w:rPr>
        <w:t>temporarily separated couple</w:t>
      </w:r>
      <w:r w:rsidRPr="00E803CE">
        <w:rPr>
          <w:rFonts w:ascii="Times New Roman" w:hAnsi="Times New Roman" w:cs="Times New Roman"/>
          <w:szCs w:val="18"/>
        </w:rPr>
        <w:t>’</w:t>
      </w:r>
      <w:r w:rsidR="00BB66C0" w:rsidRPr="00E803CE">
        <w:rPr>
          <w:rFonts w:ascii="Times New Roman" w:hAnsi="Times New Roman" w:cs="Times New Roman"/>
          <w:szCs w:val="18"/>
        </w:rPr>
        <w:t xml:space="preserve">, </w:t>
      </w:r>
      <w:r w:rsidRPr="00E803CE">
        <w:rPr>
          <w:rFonts w:ascii="Times New Roman" w:hAnsi="Times New Roman" w:cs="Times New Roman"/>
          <w:szCs w:val="18"/>
        </w:rPr>
        <w:t>‘</w:t>
      </w:r>
      <w:r w:rsidR="00BB66C0" w:rsidRPr="00E803CE">
        <w:rPr>
          <w:rFonts w:ascii="Times New Roman" w:hAnsi="Times New Roman" w:cs="Times New Roman"/>
          <w:szCs w:val="18"/>
        </w:rPr>
        <w:t>illness separated couple</w:t>
      </w:r>
      <w:r w:rsidRPr="00E803CE">
        <w:rPr>
          <w:rFonts w:ascii="Times New Roman" w:hAnsi="Times New Roman" w:cs="Times New Roman"/>
          <w:szCs w:val="18"/>
        </w:rPr>
        <w:t>’</w:t>
      </w:r>
      <w:r w:rsidR="00BB66C0" w:rsidRPr="00E803CE">
        <w:rPr>
          <w:rFonts w:ascii="Times New Roman" w:hAnsi="Times New Roman" w:cs="Times New Roman"/>
          <w:szCs w:val="18"/>
        </w:rPr>
        <w:t xml:space="preserve"> and </w:t>
      </w:r>
      <w:r w:rsidRPr="00E803CE">
        <w:rPr>
          <w:rFonts w:ascii="Times New Roman" w:hAnsi="Times New Roman" w:cs="Times New Roman"/>
          <w:szCs w:val="18"/>
        </w:rPr>
        <w:t>‘</w:t>
      </w:r>
      <w:r w:rsidR="00BB66C0" w:rsidRPr="00E803CE">
        <w:rPr>
          <w:rFonts w:ascii="Times New Roman" w:hAnsi="Times New Roman" w:cs="Times New Roman"/>
          <w:szCs w:val="18"/>
        </w:rPr>
        <w:t>respite care couple</w:t>
      </w:r>
      <w:r w:rsidRPr="00E803CE">
        <w:rPr>
          <w:rFonts w:ascii="Times New Roman" w:hAnsi="Times New Roman" w:cs="Times New Roman"/>
          <w:szCs w:val="18"/>
        </w:rPr>
        <w:t>’</w:t>
      </w:r>
      <w:r w:rsidR="00BB66C0" w:rsidRPr="00E803CE">
        <w:rPr>
          <w:rFonts w:ascii="Times New Roman" w:hAnsi="Times New Roman" w:cs="Times New Roman"/>
          <w:szCs w:val="18"/>
        </w:rPr>
        <w:t xml:space="preserve"> see section 4.</w:t>
      </w:r>
    </w:p>
    <w:p w14:paraId="559FB27D" w14:textId="77777777" w:rsidR="00E23DBA" w:rsidRPr="00E803CE" w:rsidRDefault="00BB66C0" w:rsidP="000359C9">
      <w:pPr>
        <w:shd w:val="clear" w:color="auto" w:fill="FFFFFF"/>
        <w:ind w:left="878"/>
        <w:jc w:val="both"/>
        <w:rPr>
          <w:rFonts w:ascii="Times New Roman" w:hAnsi="Times New Roman" w:cs="Times New Roman"/>
          <w:szCs w:val="18"/>
        </w:rPr>
      </w:pPr>
      <w:r w:rsidRPr="00E803CE">
        <w:rPr>
          <w:rFonts w:ascii="Times New Roman" w:hAnsi="Times New Roman" w:cs="Times New Roman"/>
          <w:szCs w:val="18"/>
        </w:rPr>
        <w:t>Note 3: for incentive allowance see subsection 23(1).</w:t>
      </w:r>
    </w:p>
    <w:p w14:paraId="6A8F55A7" w14:textId="6AF5C147" w:rsidR="00E23DBA" w:rsidRPr="00E803CE" w:rsidRDefault="00BB66C0" w:rsidP="000359C9">
      <w:pPr>
        <w:shd w:val="clear" w:color="auto" w:fill="FFFFFF"/>
        <w:ind w:left="1550" w:hanging="672"/>
        <w:jc w:val="both"/>
        <w:rPr>
          <w:rFonts w:ascii="Times New Roman" w:hAnsi="Times New Roman" w:cs="Times New Roman"/>
          <w:szCs w:val="18"/>
        </w:rPr>
      </w:pPr>
      <w:r w:rsidRPr="00E803CE">
        <w:rPr>
          <w:rFonts w:ascii="Times New Roman" w:hAnsi="Times New Roman" w:cs="Times New Roman"/>
          <w:szCs w:val="18"/>
        </w:rPr>
        <w:t>Note 4: the amounts in subparagraphs (c)(i), (ii) and (iii) are indexed 6 monthly in line with CPI increases (see sections 1191 to 1194).</w:t>
      </w:r>
      <w:r w:rsidR="00955DF2" w:rsidRPr="00E803CE">
        <w:rPr>
          <w:rFonts w:ascii="Times New Roman" w:hAnsi="Times New Roman" w:cs="Times New Roman"/>
          <w:szCs w:val="18"/>
        </w:rPr>
        <w:t>”</w:t>
      </w:r>
      <w:r w:rsidRPr="00E803CE">
        <w:rPr>
          <w:rFonts w:ascii="Times New Roman" w:hAnsi="Times New Roman" w:cs="Times New Roman"/>
          <w:szCs w:val="18"/>
        </w:rPr>
        <w:t>;</w:t>
      </w:r>
    </w:p>
    <w:p w14:paraId="17D5C542" w14:textId="77777777" w:rsidR="00E23DBA" w:rsidRPr="00F070FF" w:rsidRDefault="00BB66C0" w:rsidP="00E45C90">
      <w:pPr>
        <w:shd w:val="clear" w:color="auto" w:fill="FFFFFF"/>
        <w:tabs>
          <w:tab w:val="left" w:pos="773"/>
        </w:tabs>
        <w:spacing w:before="120"/>
        <w:ind w:left="773" w:hanging="394"/>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 xml:space="preserve">by omitting point 1069-F4 and Table </w:t>
      </w:r>
      <w:r w:rsidRPr="0020726E">
        <w:rPr>
          <w:rFonts w:ascii="Times New Roman" w:hAnsi="Times New Roman" w:cs="Times New Roman"/>
          <w:sz w:val="22"/>
          <w:szCs w:val="18"/>
        </w:rPr>
        <w:t xml:space="preserve">F </w:t>
      </w:r>
      <w:r w:rsidRPr="00F070FF">
        <w:rPr>
          <w:rFonts w:ascii="Times New Roman" w:hAnsi="Times New Roman" w:cs="Times New Roman"/>
          <w:sz w:val="22"/>
          <w:szCs w:val="18"/>
        </w:rPr>
        <w:t>and substituting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point and table:</w:t>
      </w:r>
    </w:p>
    <w:p w14:paraId="7EFD236E" w14:textId="77777777" w:rsidR="00E23DBA" w:rsidRPr="00F070FF" w:rsidRDefault="00BB66C0" w:rsidP="00E45C90">
      <w:pPr>
        <w:shd w:val="clear" w:color="auto" w:fill="FFFFFF"/>
        <w:spacing w:before="120"/>
        <w:ind w:left="768"/>
        <w:jc w:val="both"/>
        <w:rPr>
          <w:rFonts w:ascii="Times New Roman" w:hAnsi="Times New Roman" w:cs="Times New Roman"/>
          <w:sz w:val="22"/>
          <w:szCs w:val="18"/>
        </w:rPr>
      </w:pPr>
      <w:r w:rsidRPr="00F070FF">
        <w:rPr>
          <w:rFonts w:ascii="Times New Roman" w:hAnsi="Times New Roman" w:cs="Times New Roman"/>
          <w:i/>
          <w:iCs/>
          <w:sz w:val="22"/>
          <w:szCs w:val="18"/>
        </w:rPr>
        <w:t>Rate of rent assistance</w:t>
      </w:r>
    </w:p>
    <w:p w14:paraId="5045247A" w14:textId="77777777" w:rsidR="00E23DBA" w:rsidRPr="00F070FF" w:rsidRDefault="00955DF2" w:rsidP="00E45C90">
      <w:pPr>
        <w:shd w:val="clear" w:color="auto" w:fill="FFFFFF"/>
        <w:spacing w:before="120"/>
        <w:ind w:left="768"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1069-F4. The rate of rent assistance is worked out using Table F. Work out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family situation and calculate Rate A for the person using the corresponding formula in column 3. This will be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rate of rent assistance but only up to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maximum rent assistance rate.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maximum rent assistance rate is Rate B worked out using column 4.</w:t>
      </w:r>
    </w:p>
    <w:p w14:paraId="07953D5B" w14:textId="77777777" w:rsidR="004E1A5A" w:rsidRDefault="004E1A5A" w:rsidP="00E45C90">
      <w:pPr>
        <w:shd w:val="clear" w:color="auto" w:fill="FFFFFF"/>
        <w:spacing w:before="120"/>
        <w:ind w:left="576"/>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168"/>
        <w:gridCol w:w="2250"/>
        <w:gridCol w:w="3263"/>
        <w:gridCol w:w="1343"/>
        <w:gridCol w:w="1416"/>
      </w:tblGrid>
      <w:tr w:rsidR="00E23DBA" w:rsidRPr="00F070FF" w14:paraId="02F70D93" w14:textId="77777777" w:rsidTr="00E803CE">
        <w:trPr>
          <w:trHeight w:val="20"/>
          <w:jc w:val="center"/>
        </w:trPr>
        <w:tc>
          <w:tcPr>
            <w:tcW w:w="9440" w:type="dxa"/>
            <w:gridSpan w:val="5"/>
            <w:tcBorders>
              <w:top w:val="single" w:sz="6" w:space="0" w:color="auto"/>
              <w:left w:val="single" w:sz="6" w:space="0" w:color="auto"/>
              <w:bottom w:val="nil"/>
              <w:right w:val="single" w:sz="6" w:space="0" w:color="auto"/>
            </w:tcBorders>
            <w:shd w:val="clear" w:color="auto" w:fill="FFFFFF"/>
          </w:tcPr>
          <w:p w14:paraId="035F8828" w14:textId="3FF2068E"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lang w:val="de-DE"/>
              </w:rPr>
              <w:lastRenderedPageBreak/>
              <w:t xml:space="preserve">TABLE </w:t>
            </w:r>
            <w:r w:rsidRPr="000359C9">
              <w:rPr>
                <w:rFonts w:ascii="Times New Roman" w:hAnsi="Times New Roman" w:cs="Times New Roman"/>
                <w:lang w:val="fr-FR"/>
              </w:rPr>
              <w:t>F</w:t>
            </w:r>
          </w:p>
        </w:tc>
      </w:tr>
      <w:tr w:rsidR="00E23DBA" w:rsidRPr="00F070FF" w14:paraId="07E0C89A" w14:textId="77777777" w:rsidTr="00E803CE">
        <w:trPr>
          <w:trHeight w:val="20"/>
          <w:jc w:val="center"/>
        </w:trPr>
        <w:tc>
          <w:tcPr>
            <w:tcW w:w="9440" w:type="dxa"/>
            <w:gridSpan w:val="5"/>
            <w:tcBorders>
              <w:top w:val="nil"/>
              <w:left w:val="single" w:sz="6" w:space="0" w:color="auto"/>
              <w:bottom w:val="single" w:sz="6" w:space="0" w:color="auto"/>
              <w:right w:val="single" w:sz="6" w:space="0" w:color="auto"/>
            </w:tcBorders>
            <w:shd w:val="clear" w:color="auto" w:fill="FFFFFF"/>
          </w:tcPr>
          <w:p w14:paraId="5AD065DD" w14:textId="77777777" w:rsidR="00E23DBA" w:rsidRPr="000359C9" w:rsidRDefault="00BB66C0" w:rsidP="007F3E08">
            <w:pPr>
              <w:shd w:val="clear" w:color="auto" w:fill="FFFFFF"/>
              <w:jc w:val="center"/>
              <w:rPr>
                <w:rFonts w:ascii="Times New Roman" w:hAnsi="Times New Roman" w:cs="Times New Roman"/>
              </w:rPr>
            </w:pPr>
            <w:r w:rsidRPr="000359C9">
              <w:rPr>
                <w:rFonts w:ascii="Times New Roman" w:hAnsi="Times New Roman" w:cs="Times New Roman"/>
                <w:lang w:val="de-DE"/>
              </w:rPr>
              <w:t xml:space="preserve">RATE </w:t>
            </w:r>
            <w:r w:rsidRPr="000359C9">
              <w:rPr>
                <w:rFonts w:ascii="Times New Roman" w:hAnsi="Times New Roman" w:cs="Times New Roman"/>
              </w:rPr>
              <w:t>OF RENT ASSISTANCE</w:t>
            </w:r>
          </w:p>
        </w:tc>
      </w:tr>
      <w:tr w:rsidR="00E23DBA" w:rsidRPr="00F070FF" w14:paraId="72F4129D" w14:textId="77777777" w:rsidTr="00E803CE">
        <w:trPr>
          <w:trHeight w:val="20"/>
          <w:jc w:val="center"/>
        </w:trPr>
        <w:tc>
          <w:tcPr>
            <w:tcW w:w="1168" w:type="dxa"/>
            <w:tcBorders>
              <w:top w:val="single" w:sz="6" w:space="0" w:color="auto"/>
              <w:left w:val="single" w:sz="6" w:space="0" w:color="auto"/>
              <w:bottom w:val="nil"/>
              <w:right w:val="single" w:sz="6" w:space="0" w:color="auto"/>
            </w:tcBorders>
            <w:shd w:val="clear" w:color="auto" w:fill="FFFFFF"/>
          </w:tcPr>
          <w:p w14:paraId="557C62FB" w14:textId="77777777" w:rsidR="00E23DBA" w:rsidRPr="000359C9" w:rsidRDefault="00BB66C0" w:rsidP="00E803CE">
            <w:pPr>
              <w:shd w:val="clear" w:color="auto" w:fill="FFFFFF"/>
              <w:ind w:left="34"/>
              <w:jc w:val="both"/>
              <w:rPr>
                <w:rFonts w:ascii="Times New Roman" w:hAnsi="Times New Roman" w:cs="Times New Roman"/>
              </w:rPr>
            </w:pPr>
            <w:r w:rsidRPr="000359C9">
              <w:rPr>
                <w:rFonts w:ascii="Times New Roman" w:hAnsi="Times New Roman" w:cs="Times New Roman"/>
              </w:rPr>
              <w:t>column 1</w:t>
            </w:r>
          </w:p>
        </w:tc>
        <w:tc>
          <w:tcPr>
            <w:tcW w:w="2250" w:type="dxa"/>
            <w:tcBorders>
              <w:top w:val="single" w:sz="6" w:space="0" w:color="auto"/>
              <w:left w:val="single" w:sz="6" w:space="0" w:color="auto"/>
              <w:bottom w:val="nil"/>
              <w:right w:val="single" w:sz="6" w:space="0" w:color="auto"/>
            </w:tcBorders>
            <w:shd w:val="clear" w:color="auto" w:fill="FFFFFF"/>
          </w:tcPr>
          <w:p w14:paraId="1FEE2960" w14:textId="77777777" w:rsidR="00E23DBA" w:rsidRPr="000359C9" w:rsidRDefault="00BB66C0" w:rsidP="00E803CE">
            <w:pPr>
              <w:shd w:val="clear" w:color="auto" w:fill="FFFFFF"/>
              <w:ind w:left="437"/>
              <w:jc w:val="both"/>
              <w:rPr>
                <w:rFonts w:ascii="Times New Roman" w:hAnsi="Times New Roman" w:cs="Times New Roman"/>
              </w:rPr>
            </w:pPr>
            <w:r w:rsidRPr="000359C9">
              <w:rPr>
                <w:rFonts w:ascii="Times New Roman" w:hAnsi="Times New Roman" w:cs="Times New Roman"/>
              </w:rPr>
              <w:t>column 2</w:t>
            </w:r>
          </w:p>
        </w:tc>
        <w:tc>
          <w:tcPr>
            <w:tcW w:w="3263" w:type="dxa"/>
            <w:tcBorders>
              <w:top w:val="single" w:sz="6" w:space="0" w:color="auto"/>
              <w:left w:val="single" w:sz="6" w:space="0" w:color="auto"/>
              <w:bottom w:val="nil"/>
              <w:right w:val="single" w:sz="6" w:space="0" w:color="auto"/>
            </w:tcBorders>
            <w:shd w:val="clear" w:color="auto" w:fill="FFFFFF"/>
          </w:tcPr>
          <w:p w14:paraId="0EB61AD3" w14:textId="77777777" w:rsidR="00E23DBA" w:rsidRPr="000359C9" w:rsidRDefault="00BB66C0" w:rsidP="00E803CE">
            <w:pPr>
              <w:shd w:val="clear" w:color="auto" w:fill="FFFFFF"/>
              <w:ind w:left="830"/>
              <w:jc w:val="both"/>
              <w:rPr>
                <w:rFonts w:ascii="Times New Roman" w:hAnsi="Times New Roman" w:cs="Times New Roman"/>
              </w:rPr>
            </w:pPr>
            <w:r w:rsidRPr="000359C9">
              <w:rPr>
                <w:rFonts w:ascii="Times New Roman" w:hAnsi="Times New Roman" w:cs="Times New Roman"/>
              </w:rPr>
              <w:t>column 3</w:t>
            </w:r>
          </w:p>
        </w:tc>
        <w:tc>
          <w:tcPr>
            <w:tcW w:w="2759" w:type="dxa"/>
            <w:gridSpan w:val="2"/>
            <w:tcBorders>
              <w:top w:val="single" w:sz="6" w:space="0" w:color="auto"/>
              <w:left w:val="single" w:sz="6" w:space="0" w:color="auto"/>
              <w:bottom w:val="nil"/>
              <w:right w:val="single" w:sz="6" w:space="0" w:color="auto"/>
            </w:tcBorders>
            <w:shd w:val="clear" w:color="auto" w:fill="FFFFFF"/>
          </w:tcPr>
          <w:p w14:paraId="7B2FC70C" w14:textId="77777777" w:rsidR="00E23DBA" w:rsidRPr="000359C9" w:rsidRDefault="00BB66C0" w:rsidP="00E803CE">
            <w:pPr>
              <w:shd w:val="clear" w:color="auto" w:fill="FFFFFF"/>
              <w:ind w:left="614"/>
              <w:jc w:val="both"/>
              <w:rPr>
                <w:rFonts w:ascii="Times New Roman" w:hAnsi="Times New Roman" w:cs="Times New Roman"/>
              </w:rPr>
            </w:pPr>
            <w:r w:rsidRPr="000359C9">
              <w:rPr>
                <w:rFonts w:ascii="Times New Roman" w:hAnsi="Times New Roman" w:cs="Times New Roman"/>
              </w:rPr>
              <w:t>column 4</w:t>
            </w:r>
          </w:p>
        </w:tc>
      </w:tr>
      <w:tr w:rsidR="00E23DBA" w:rsidRPr="00F070FF" w14:paraId="7E136D0F" w14:textId="77777777" w:rsidTr="00E803CE">
        <w:trPr>
          <w:trHeight w:val="20"/>
          <w:jc w:val="center"/>
        </w:trPr>
        <w:tc>
          <w:tcPr>
            <w:tcW w:w="1168" w:type="dxa"/>
            <w:tcBorders>
              <w:top w:val="nil"/>
              <w:left w:val="single" w:sz="6" w:space="0" w:color="auto"/>
              <w:bottom w:val="single" w:sz="6" w:space="0" w:color="auto"/>
              <w:right w:val="single" w:sz="6" w:space="0" w:color="auto"/>
            </w:tcBorders>
            <w:shd w:val="clear" w:color="auto" w:fill="FFFFFF"/>
          </w:tcPr>
          <w:p w14:paraId="187B0999" w14:textId="77777777" w:rsidR="00E23DBA" w:rsidRPr="000359C9" w:rsidRDefault="00BB66C0" w:rsidP="00E803CE">
            <w:pPr>
              <w:shd w:val="clear" w:color="auto" w:fill="FFFFFF"/>
              <w:ind w:left="226"/>
              <w:jc w:val="both"/>
              <w:rPr>
                <w:rFonts w:ascii="Times New Roman" w:hAnsi="Times New Roman" w:cs="Times New Roman"/>
              </w:rPr>
            </w:pPr>
            <w:r w:rsidRPr="000359C9">
              <w:rPr>
                <w:rFonts w:ascii="Times New Roman" w:hAnsi="Times New Roman" w:cs="Times New Roman"/>
              </w:rPr>
              <w:t>item</w:t>
            </w:r>
          </w:p>
        </w:tc>
        <w:tc>
          <w:tcPr>
            <w:tcW w:w="2250" w:type="dxa"/>
            <w:tcBorders>
              <w:top w:val="nil"/>
              <w:left w:val="single" w:sz="6" w:space="0" w:color="auto"/>
              <w:bottom w:val="single" w:sz="6" w:space="0" w:color="auto"/>
              <w:right w:val="single" w:sz="6" w:space="0" w:color="auto"/>
            </w:tcBorders>
            <w:shd w:val="clear" w:color="auto" w:fill="FFFFFF"/>
          </w:tcPr>
          <w:p w14:paraId="432BF019" w14:textId="77777777" w:rsidR="00E23DBA" w:rsidRPr="000359C9" w:rsidRDefault="00BB66C0" w:rsidP="00E803CE">
            <w:pPr>
              <w:shd w:val="clear" w:color="auto" w:fill="FFFFFF"/>
              <w:ind w:left="211"/>
              <w:jc w:val="both"/>
              <w:rPr>
                <w:rFonts w:ascii="Times New Roman" w:hAnsi="Times New Roman" w:cs="Times New Roman"/>
              </w:rPr>
            </w:pPr>
            <w:r w:rsidRPr="000359C9">
              <w:rPr>
                <w:rFonts w:ascii="Times New Roman" w:hAnsi="Times New Roman" w:cs="Times New Roman"/>
              </w:rPr>
              <w:t>family situation</w:t>
            </w:r>
          </w:p>
        </w:tc>
        <w:tc>
          <w:tcPr>
            <w:tcW w:w="3263" w:type="dxa"/>
            <w:tcBorders>
              <w:top w:val="nil"/>
              <w:left w:val="single" w:sz="6" w:space="0" w:color="auto"/>
              <w:bottom w:val="single" w:sz="6" w:space="0" w:color="auto"/>
              <w:right w:val="single" w:sz="6" w:space="0" w:color="auto"/>
            </w:tcBorders>
            <w:shd w:val="clear" w:color="auto" w:fill="FFFFFF"/>
          </w:tcPr>
          <w:p w14:paraId="07A6CDCC" w14:textId="77777777" w:rsidR="00E23DBA" w:rsidRPr="000359C9" w:rsidRDefault="00BB66C0" w:rsidP="00E803CE">
            <w:pPr>
              <w:shd w:val="clear" w:color="auto" w:fill="FFFFFF"/>
              <w:ind w:left="922"/>
              <w:jc w:val="both"/>
              <w:rPr>
                <w:rFonts w:ascii="Times New Roman" w:hAnsi="Times New Roman" w:cs="Times New Roman"/>
              </w:rPr>
            </w:pPr>
            <w:r w:rsidRPr="000359C9">
              <w:rPr>
                <w:rFonts w:ascii="Times New Roman" w:hAnsi="Times New Roman" w:cs="Times New Roman"/>
              </w:rPr>
              <w:t>Rate A</w:t>
            </w:r>
          </w:p>
        </w:tc>
        <w:tc>
          <w:tcPr>
            <w:tcW w:w="2759" w:type="dxa"/>
            <w:gridSpan w:val="2"/>
            <w:tcBorders>
              <w:top w:val="nil"/>
              <w:left w:val="single" w:sz="6" w:space="0" w:color="auto"/>
              <w:bottom w:val="single" w:sz="6" w:space="0" w:color="auto"/>
              <w:right w:val="single" w:sz="6" w:space="0" w:color="auto"/>
            </w:tcBorders>
            <w:shd w:val="clear" w:color="auto" w:fill="FFFFFF"/>
          </w:tcPr>
          <w:p w14:paraId="2531AF01" w14:textId="77777777" w:rsidR="00E23DBA" w:rsidRPr="000359C9" w:rsidRDefault="00BB66C0" w:rsidP="00E803CE">
            <w:pPr>
              <w:shd w:val="clear" w:color="auto" w:fill="FFFFFF"/>
              <w:ind w:left="710"/>
              <w:jc w:val="both"/>
              <w:rPr>
                <w:rFonts w:ascii="Times New Roman" w:hAnsi="Times New Roman" w:cs="Times New Roman"/>
              </w:rPr>
            </w:pPr>
            <w:r w:rsidRPr="000359C9">
              <w:rPr>
                <w:rFonts w:ascii="Times New Roman" w:hAnsi="Times New Roman" w:cs="Times New Roman"/>
              </w:rPr>
              <w:t>Ra</w:t>
            </w:r>
            <w:r w:rsidRPr="000359C9">
              <w:rPr>
                <w:rFonts w:ascii="Times New Roman" w:hAnsi="Times New Roman" w:cs="Times New Roman"/>
                <w:lang w:val="fr-FR"/>
              </w:rPr>
              <w:t>te B</w:t>
            </w:r>
          </w:p>
        </w:tc>
      </w:tr>
      <w:tr w:rsidR="00E23DBA" w:rsidRPr="00F070FF" w14:paraId="1BB97114" w14:textId="77777777" w:rsidTr="00E803CE">
        <w:trPr>
          <w:trHeight w:val="20"/>
          <w:jc w:val="center"/>
        </w:trPr>
        <w:tc>
          <w:tcPr>
            <w:tcW w:w="1168" w:type="dxa"/>
            <w:tcBorders>
              <w:top w:val="single" w:sz="6" w:space="0" w:color="auto"/>
              <w:left w:val="single" w:sz="6" w:space="0" w:color="auto"/>
              <w:bottom w:val="nil"/>
              <w:right w:val="single" w:sz="6" w:space="0" w:color="auto"/>
            </w:tcBorders>
            <w:shd w:val="clear" w:color="auto" w:fill="FFFFFF"/>
          </w:tcPr>
          <w:p w14:paraId="4A4BE564" w14:textId="77777777" w:rsidR="00E23DBA" w:rsidRPr="000359C9" w:rsidRDefault="00E23DBA" w:rsidP="00E803CE">
            <w:pPr>
              <w:shd w:val="clear" w:color="auto" w:fill="FFFFFF"/>
              <w:jc w:val="both"/>
              <w:rPr>
                <w:rFonts w:ascii="Times New Roman" w:hAnsi="Times New Roman" w:cs="Times New Roman"/>
              </w:rPr>
            </w:pPr>
          </w:p>
        </w:tc>
        <w:tc>
          <w:tcPr>
            <w:tcW w:w="2250" w:type="dxa"/>
            <w:tcBorders>
              <w:top w:val="single" w:sz="6" w:space="0" w:color="auto"/>
              <w:left w:val="single" w:sz="6" w:space="0" w:color="auto"/>
              <w:bottom w:val="nil"/>
              <w:right w:val="single" w:sz="6" w:space="0" w:color="auto"/>
            </w:tcBorders>
            <w:shd w:val="clear" w:color="auto" w:fill="FFFFFF"/>
          </w:tcPr>
          <w:p w14:paraId="5CABFA6E" w14:textId="77777777" w:rsidR="00E23DBA" w:rsidRPr="000359C9" w:rsidRDefault="00E23DBA" w:rsidP="00E803CE">
            <w:pPr>
              <w:shd w:val="clear" w:color="auto" w:fill="FFFFFF"/>
              <w:jc w:val="both"/>
              <w:rPr>
                <w:rFonts w:ascii="Times New Roman" w:hAnsi="Times New Roman" w:cs="Times New Roman"/>
              </w:rPr>
            </w:pPr>
          </w:p>
        </w:tc>
        <w:tc>
          <w:tcPr>
            <w:tcW w:w="3263" w:type="dxa"/>
            <w:tcBorders>
              <w:top w:val="single" w:sz="6" w:space="0" w:color="auto"/>
              <w:left w:val="single" w:sz="6" w:space="0" w:color="auto"/>
              <w:bottom w:val="nil"/>
              <w:right w:val="single" w:sz="6" w:space="0" w:color="auto"/>
            </w:tcBorders>
            <w:shd w:val="clear" w:color="auto" w:fill="FFFFFF"/>
          </w:tcPr>
          <w:p w14:paraId="4CB32447" w14:textId="77777777" w:rsidR="00E23DBA" w:rsidRPr="000359C9" w:rsidRDefault="00E23DBA" w:rsidP="00E803CE">
            <w:pPr>
              <w:shd w:val="clear" w:color="auto" w:fill="FFFFFF"/>
              <w:jc w:val="both"/>
              <w:rPr>
                <w:rFonts w:ascii="Times New Roman" w:hAnsi="Times New Roman" w:cs="Times New Roman"/>
              </w:rPr>
            </w:pPr>
          </w:p>
        </w:tc>
        <w:tc>
          <w:tcPr>
            <w:tcW w:w="1343" w:type="dxa"/>
            <w:tcBorders>
              <w:top w:val="single" w:sz="6" w:space="0" w:color="auto"/>
              <w:left w:val="single" w:sz="6" w:space="0" w:color="auto"/>
              <w:bottom w:val="nil"/>
              <w:right w:val="single" w:sz="6" w:space="0" w:color="auto"/>
            </w:tcBorders>
            <w:shd w:val="clear" w:color="auto" w:fill="FFFFFF"/>
          </w:tcPr>
          <w:p w14:paraId="0F839B3A" w14:textId="77777777" w:rsidR="00E23DBA" w:rsidRPr="000359C9" w:rsidRDefault="00BB66C0" w:rsidP="00E803CE">
            <w:pPr>
              <w:shd w:val="clear" w:color="auto" w:fill="FFFFFF"/>
              <w:ind w:left="24"/>
              <w:jc w:val="both"/>
              <w:rPr>
                <w:rFonts w:ascii="Times New Roman" w:hAnsi="Times New Roman" w:cs="Times New Roman"/>
              </w:rPr>
            </w:pPr>
            <w:r w:rsidRPr="000359C9">
              <w:rPr>
                <w:rFonts w:ascii="Times New Roman" w:hAnsi="Times New Roman" w:cs="Times New Roman"/>
              </w:rPr>
              <w:t>column 4A</w:t>
            </w:r>
          </w:p>
        </w:tc>
        <w:tc>
          <w:tcPr>
            <w:tcW w:w="1416" w:type="dxa"/>
            <w:tcBorders>
              <w:top w:val="single" w:sz="6" w:space="0" w:color="auto"/>
              <w:left w:val="single" w:sz="6" w:space="0" w:color="auto"/>
              <w:bottom w:val="nil"/>
              <w:right w:val="single" w:sz="6" w:space="0" w:color="auto"/>
            </w:tcBorders>
            <w:shd w:val="clear" w:color="auto" w:fill="FFFFFF"/>
          </w:tcPr>
          <w:p w14:paraId="46E6B4F8" w14:textId="77777777" w:rsidR="00E23DBA" w:rsidRPr="000359C9" w:rsidRDefault="00BB66C0" w:rsidP="00E803CE">
            <w:pPr>
              <w:shd w:val="clear" w:color="auto" w:fill="FFFFFF"/>
              <w:ind w:left="58"/>
              <w:jc w:val="both"/>
              <w:rPr>
                <w:rFonts w:ascii="Times New Roman" w:hAnsi="Times New Roman" w:cs="Times New Roman"/>
              </w:rPr>
            </w:pPr>
            <w:r w:rsidRPr="000359C9">
              <w:rPr>
                <w:rFonts w:ascii="Times New Roman" w:hAnsi="Times New Roman" w:cs="Times New Roman"/>
              </w:rPr>
              <w:t>column 4B</w:t>
            </w:r>
          </w:p>
        </w:tc>
      </w:tr>
      <w:tr w:rsidR="00E23DBA" w:rsidRPr="00F070FF" w14:paraId="206EF16E" w14:textId="77777777" w:rsidTr="00E803CE">
        <w:trPr>
          <w:trHeight w:val="20"/>
          <w:jc w:val="center"/>
        </w:trPr>
        <w:tc>
          <w:tcPr>
            <w:tcW w:w="1168" w:type="dxa"/>
            <w:tcBorders>
              <w:top w:val="nil"/>
              <w:left w:val="single" w:sz="6" w:space="0" w:color="auto"/>
              <w:bottom w:val="single" w:sz="6" w:space="0" w:color="auto"/>
              <w:right w:val="single" w:sz="6" w:space="0" w:color="auto"/>
            </w:tcBorders>
            <w:shd w:val="clear" w:color="auto" w:fill="FFFFFF"/>
          </w:tcPr>
          <w:p w14:paraId="3433BDB8" w14:textId="77777777" w:rsidR="00E23DBA" w:rsidRPr="000359C9" w:rsidRDefault="00E23DBA" w:rsidP="00E803CE">
            <w:pPr>
              <w:shd w:val="clear" w:color="auto" w:fill="FFFFFF"/>
              <w:jc w:val="both"/>
              <w:rPr>
                <w:rFonts w:ascii="Times New Roman" w:hAnsi="Times New Roman" w:cs="Times New Roman"/>
              </w:rPr>
            </w:pPr>
          </w:p>
        </w:tc>
        <w:tc>
          <w:tcPr>
            <w:tcW w:w="2250" w:type="dxa"/>
            <w:tcBorders>
              <w:top w:val="nil"/>
              <w:left w:val="single" w:sz="6" w:space="0" w:color="auto"/>
              <w:bottom w:val="single" w:sz="6" w:space="0" w:color="auto"/>
              <w:right w:val="single" w:sz="6" w:space="0" w:color="auto"/>
            </w:tcBorders>
            <w:shd w:val="clear" w:color="auto" w:fill="FFFFFF"/>
          </w:tcPr>
          <w:p w14:paraId="40021130" w14:textId="77777777" w:rsidR="00E23DBA" w:rsidRPr="000359C9" w:rsidRDefault="00E23DBA" w:rsidP="00E803CE">
            <w:pPr>
              <w:shd w:val="clear" w:color="auto" w:fill="FFFFFF"/>
              <w:jc w:val="both"/>
              <w:rPr>
                <w:rFonts w:ascii="Times New Roman" w:hAnsi="Times New Roman" w:cs="Times New Roman"/>
              </w:rPr>
            </w:pPr>
          </w:p>
        </w:tc>
        <w:tc>
          <w:tcPr>
            <w:tcW w:w="3263" w:type="dxa"/>
            <w:tcBorders>
              <w:top w:val="nil"/>
              <w:left w:val="single" w:sz="6" w:space="0" w:color="auto"/>
              <w:bottom w:val="single" w:sz="6" w:space="0" w:color="auto"/>
              <w:right w:val="single" w:sz="6" w:space="0" w:color="auto"/>
            </w:tcBorders>
            <w:shd w:val="clear" w:color="auto" w:fill="FFFFFF"/>
          </w:tcPr>
          <w:p w14:paraId="2A5A3402" w14:textId="77777777" w:rsidR="00E23DBA" w:rsidRPr="000359C9" w:rsidRDefault="00E23DBA" w:rsidP="00E803CE">
            <w:pPr>
              <w:shd w:val="clear" w:color="auto" w:fill="FFFFFF"/>
              <w:jc w:val="both"/>
              <w:rPr>
                <w:rFonts w:ascii="Times New Roman" w:hAnsi="Times New Roman" w:cs="Times New Roman"/>
              </w:rPr>
            </w:pPr>
          </w:p>
        </w:tc>
        <w:tc>
          <w:tcPr>
            <w:tcW w:w="1343" w:type="dxa"/>
            <w:tcBorders>
              <w:top w:val="nil"/>
              <w:left w:val="single" w:sz="6" w:space="0" w:color="auto"/>
              <w:bottom w:val="single" w:sz="6" w:space="0" w:color="auto"/>
              <w:right w:val="single" w:sz="6" w:space="0" w:color="auto"/>
            </w:tcBorders>
            <w:shd w:val="clear" w:color="auto" w:fill="FFFFFF"/>
          </w:tcPr>
          <w:p w14:paraId="6189F4D6"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1 or 2 AFP children</w:t>
            </w:r>
          </w:p>
        </w:tc>
        <w:tc>
          <w:tcPr>
            <w:tcW w:w="1416" w:type="dxa"/>
            <w:tcBorders>
              <w:top w:val="nil"/>
              <w:left w:val="single" w:sz="6" w:space="0" w:color="auto"/>
              <w:bottom w:val="single" w:sz="6" w:space="0" w:color="auto"/>
              <w:right w:val="single" w:sz="6" w:space="0" w:color="auto"/>
            </w:tcBorders>
            <w:shd w:val="clear" w:color="auto" w:fill="FFFFFF"/>
          </w:tcPr>
          <w:p w14:paraId="048293DB"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3 or more AFP children</w:t>
            </w:r>
          </w:p>
        </w:tc>
      </w:tr>
      <w:tr w:rsidR="00E23DBA" w:rsidRPr="00F070FF" w14:paraId="60F27065" w14:textId="77777777" w:rsidTr="00E803CE">
        <w:trPr>
          <w:trHeight w:val="20"/>
          <w:jc w:val="center"/>
        </w:trPr>
        <w:tc>
          <w:tcPr>
            <w:tcW w:w="1168" w:type="dxa"/>
            <w:tcBorders>
              <w:top w:val="single" w:sz="6" w:space="0" w:color="auto"/>
              <w:left w:val="single" w:sz="6" w:space="0" w:color="auto"/>
              <w:bottom w:val="nil"/>
              <w:right w:val="single" w:sz="6" w:space="0" w:color="auto"/>
            </w:tcBorders>
            <w:shd w:val="clear" w:color="auto" w:fill="FFFFFF"/>
          </w:tcPr>
          <w:p w14:paraId="5B30DDA1" w14:textId="77777777" w:rsidR="00E23DBA" w:rsidRPr="000359C9" w:rsidRDefault="00BB66C0" w:rsidP="00E803CE">
            <w:pPr>
              <w:shd w:val="clear" w:color="auto" w:fill="FFFFFF"/>
              <w:ind w:left="134"/>
              <w:jc w:val="both"/>
              <w:rPr>
                <w:rFonts w:ascii="Times New Roman" w:hAnsi="Times New Roman" w:cs="Times New Roman"/>
              </w:rPr>
            </w:pPr>
            <w:r w:rsidRPr="000359C9">
              <w:rPr>
                <w:rFonts w:ascii="Times New Roman" w:hAnsi="Times New Roman" w:cs="Times New Roman"/>
              </w:rPr>
              <w:t>1.</w:t>
            </w:r>
          </w:p>
        </w:tc>
        <w:tc>
          <w:tcPr>
            <w:tcW w:w="2250" w:type="dxa"/>
            <w:tcBorders>
              <w:top w:val="single" w:sz="6" w:space="0" w:color="auto"/>
              <w:left w:val="single" w:sz="6" w:space="0" w:color="auto"/>
              <w:bottom w:val="nil"/>
              <w:right w:val="single" w:sz="6" w:space="0" w:color="auto"/>
            </w:tcBorders>
            <w:shd w:val="clear" w:color="auto" w:fill="FFFFFF"/>
          </w:tcPr>
          <w:p w14:paraId="7CB34D11"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Not member of a couple</w:t>
            </w:r>
          </w:p>
        </w:tc>
        <w:tc>
          <w:tcPr>
            <w:tcW w:w="3263" w:type="dxa"/>
            <w:tcBorders>
              <w:top w:val="single" w:sz="6" w:space="0" w:color="auto"/>
              <w:left w:val="single" w:sz="6" w:space="0" w:color="auto"/>
              <w:right w:val="single" w:sz="6" w:space="0" w:color="auto"/>
            </w:tcBorders>
            <w:shd w:val="clear" w:color="auto" w:fill="FFFFFF"/>
          </w:tcPr>
          <w:p w14:paraId="05A06E61" w14:textId="2B28BB4D" w:rsidR="00E23DBA" w:rsidRPr="000359C9" w:rsidRDefault="00BB66C0" w:rsidP="000359C9">
            <w:pPr>
              <w:shd w:val="clear" w:color="auto" w:fill="FFFFFF"/>
              <w:ind w:left="134"/>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w:t>
            </w:r>
            <w:r w:rsidRPr="000359C9">
              <w:rPr>
                <w:rFonts w:ascii="Times New Roman" w:eastAsia="Times New Roman" w:hAnsi="Times New Roman" w:cs="Times New Roman"/>
                <w:u w:val="single"/>
              </w:rPr>
              <w:t xml:space="preserve"> </w:t>
            </w:r>
            <w:r w:rsidRPr="000359C9">
              <w:rPr>
                <w:rFonts w:ascii="Times New Roman" w:eastAsia="Times New Roman" w:hAnsi="Times New Roman" w:cs="Times New Roman"/>
                <w:noProof/>
                <w:u w:val="single"/>
              </w:rPr>
              <w:t>−</w:t>
            </w:r>
            <w:r w:rsidRPr="000359C9">
              <w:rPr>
                <w:rFonts w:ascii="Times New Roman" w:eastAsia="Times New Roman" w:hAnsi="Times New Roman" w:cs="Times New Roman"/>
                <w:u w:val="single"/>
              </w:rPr>
              <w:t xml:space="preserve"> $80)</w:t>
            </w:r>
          </w:p>
        </w:tc>
        <w:tc>
          <w:tcPr>
            <w:tcW w:w="1343" w:type="dxa"/>
            <w:tcBorders>
              <w:top w:val="single" w:sz="6" w:space="0" w:color="auto"/>
              <w:left w:val="single" w:sz="6" w:space="0" w:color="auto"/>
              <w:bottom w:val="nil"/>
              <w:right w:val="single" w:sz="6" w:space="0" w:color="auto"/>
            </w:tcBorders>
            <w:shd w:val="clear" w:color="auto" w:fill="FFFFFF"/>
          </w:tcPr>
          <w:p w14:paraId="76B7339C" w14:textId="77777777" w:rsidR="00E23DBA" w:rsidRPr="000359C9" w:rsidRDefault="00BB66C0" w:rsidP="00E803CE">
            <w:pPr>
              <w:shd w:val="clear" w:color="auto" w:fill="FFFFFF"/>
              <w:ind w:left="187"/>
              <w:jc w:val="both"/>
              <w:rPr>
                <w:rFonts w:ascii="Times New Roman" w:hAnsi="Times New Roman" w:cs="Times New Roman"/>
              </w:rPr>
            </w:pPr>
            <w:r w:rsidRPr="000359C9">
              <w:rPr>
                <w:rFonts w:ascii="Times New Roman" w:hAnsi="Times New Roman" w:cs="Times New Roman"/>
              </w:rPr>
              <w:t>$73.60</w:t>
            </w:r>
          </w:p>
        </w:tc>
        <w:tc>
          <w:tcPr>
            <w:tcW w:w="1416" w:type="dxa"/>
            <w:tcBorders>
              <w:top w:val="single" w:sz="6" w:space="0" w:color="auto"/>
              <w:left w:val="single" w:sz="6" w:space="0" w:color="auto"/>
              <w:bottom w:val="nil"/>
              <w:right w:val="single" w:sz="6" w:space="0" w:color="auto"/>
            </w:tcBorders>
            <w:shd w:val="clear" w:color="auto" w:fill="FFFFFF"/>
          </w:tcPr>
          <w:p w14:paraId="6D43E699" w14:textId="77777777" w:rsidR="00E23DBA" w:rsidRPr="000359C9" w:rsidRDefault="00BB66C0" w:rsidP="00E803CE">
            <w:pPr>
              <w:shd w:val="clear" w:color="auto" w:fill="FFFFFF"/>
              <w:ind w:left="322"/>
              <w:jc w:val="both"/>
              <w:rPr>
                <w:rFonts w:ascii="Times New Roman" w:hAnsi="Times New Roman" w:cs="Times New Roman"/>
              </w:rPr>
            </w:pPr>
            <w:r w:rsidRPr="000359C9">
              <w:rPr>
                <w:rFonts w:ascii="Times New Roman" w:hAnsi="Times New Roman" w:cs="Times New Roman"/>
              </w:rPr>
              <w:t>$84</w:t>
            </w:r>
          </w:p>
        </w:tc>
      </w:tr>
      <w:tr w:rsidR="00E23DBA" w:rsidRPr="00F070FF" w14:paraId="57959A4D" w14:textId="77777777" w:rsidTr="00E803CE">
        <w:trPr>
          <w:trHeight w:val="20"/>
          <w:jc w:val="center"/>
        </w:trPr>
        <w:tc>
          <w:tcPr>
            <w:tcW w:w="1168" w:type="dxa"/>
            <w:tcBorders>
              <w:top w:val="nil"/>
              <w:left w:val="single" w:sz="6" w:space="0" w:color="auto"/>
              <w:bottom w:val="single" w:sz="6" w:space="0" w:color="auto"/>
              <w:right w:val="single" w:sz="6" w:space="0" w:color="auto"/>
            </w:tcBorders>
            <w:shd w:val="clear" w:color="auto" w:fill="FFFFFF"/>
          </w:tcPr>
          <w:p w14:paraId="4FCEB36C" w14:textId="77777777" w:rsidR="00E23DBA" w:rsidRPr="000359C9" w:rsidRDefault="00E23DBA" w:rsidP="00E803CE">
            <w:pPr>
              <w:shd w:val="clear" w:color="auto" w:fill="FFFFFF"/>
              <w:jc w:val="both"/>
              <w:rPr>
                <w:rFonts w:ascii="Times New Roman" w:hAnsi="Times New Roman" w:cs="Times New Roman"/>
              </w:rPr>
            </w:pPr>
          </w:p>
        </w:tc>
        <w:tc>
          <w:tcPr>
            <w:tcW w:w="2250" w:type="dxa"/>
            <w:tcBorders>
              <w:top w:val="nil"/>
              <w:left w:val="single" w:sz="6" w:space="0" w:color="auto"/>
              <w:bottom w:val="single" w:sz="6" w:space="0" w:color="auto"/>
              <w:right w:val="single" w:sz="6" w:space="0" w:color="auto"/>
            </w:tcBorders>
            <w:shd w:val="clear" w:color="auto" w:fill="FFFFFF"/>
          </w:tcPr>
          <w:p w14:paraId="47C6232E" w14:textId="77777777" w:rsidR="00E23DBA" w:rsidRPr="000359C9" w:rsidRDefault="00E23DBA" w:rsidP="00E803CE">
            <w:pPr>
              <w:shd w:val="clear" w:color="auto" w:fill="FFFFFF"/>
              <w:jc w:val="both"/>
              <w:rPr>
                <w:rFonts w:ascii="Times New Roman" w:hAnsi="Times New Roman" w:cs="Times New Roman"/>
              </w:rPr>
            </w:pPr>
          </w:p>
        </w:tc>
        <w:tc>
          <w:tcPr>
            <w:tcW w:w="3263" w:type="dxa"/>
            <w:tcBorders>
              <w:left w:val="single" w:sz="6" w:space="0" w:color="auto"/>
              <w:bottom w:val="single" w:sz="6" w:space="0" w:color="auto"/>
              <w:right w:val="single" w:sz="6" w:space="0" w:color="auto"/>
            </w:tcBorders>
            <w:shd w:val="clear" w:color="auto" w:fill="FFFFFF"/>
          </w:tcPr>
          <w:p w14:paraId="17407999" w14:textId="77777777" w:rsidR="00E23DBA" w:rsidRPr="000359C9" w:rsidRDefault="00BB66C0" w:rsidP="00E803CE">
            <w:pPr>
              <w:shd w:val="clear" w:color="auto" w:fill="FFFFFF"/>
              <w:ind w:left="1291"/>
              <w:jc w:val="both"/>
              <w:rPr>
                <w:rFonts w:ascii="Times New Roman" w:hAnsi="Times New Roman" w:cs="Times New Roman"/>
              </w:rPr>
            </w:pPr>
            <w:r w:rsidRPr="000359C9">
              <w:rPr>
                <w:rFonts w:ascii="Times New Roman" w:hAnsi="Times New Roman" w:cs="Times New Roman"/>
              </w:rPr>
              <w:t>4</w:t>
            </w:r>
          </w:p>
        </w:tc>
        <w:tc>
          <w:tcPr>
            <w:tcW w:w="1343" w:type="dxa"/>
            <w:tcBorders>
              <w:top w:val="nil"/>
              <w:left w:val="single" w:sz="6" w:space="0" w:color="auto"/>
              <w:bottom w:val="single" w:sz="6" w:space="0" w:color="auto"/>
              <w:right w:val="single" w:sz="6" w:space="0" w:color="auto"/>
            </w:tcBorders>
            <w:shd w:val="clear" w:color="auto" w:fill="FFFFFF"/>
          </w:tcPr>
          <w:p w14:paraId="1F85ACEA" w14:textId="77777777" w:rsidR="00E23DBA" w:rsidRPr="000359C9" w:rsidRDefault="00E23DBA" w:rsidP="00E803CE">
            <w:pPr>
              <w:shd w:val="clear" w:color="auto" w:fill="FFFFFF"/>
              <w:jc w:val="both"/>
              <w:rPr>
                <w:rFonts w:ascii="Times New Roman" w:hAnsi="Times New Roman" w:cs="Times New Roman"/>
              </w:rPr>
            </w:pPr>
          </w:p>
        </w:tc>
        <w:tc>
          <w:tcPr>
            <w:tcW w:w="1416" w:type="dxa"/>
            <w:tcBorders>
              <w:top w:val="nil"/>
              <w:left w:val="single" w:sz="6" w:space="0" w:color="auto"/>
              <w:bottom w:val="single" w:sz="6" w:space="0" w:color="auto"/>
              <w:right w:val="single" w:sz="6" w:space="0" w:color="auto"/>
            </w:tcBorders>
            <w:shd w:val="clear" w:color="auto" w:fill="FFFFFF"/>
          </w:tcPr>
          <w:p w14:paraId="664747AD" w14:textId="77777777" w:rsidR="00E23DBA" w:rsidRPr="000359C9" w:rsidRDefault="00E23DBA" w:rsidP="00E803CE">
            <w:pPr>
              <w:shd w:val="clear" w:color="auto" w:fill="FFFFFF"/>
              <w:jc w:val="both"/>
              <w:rPr>
                <w:rFonts w:ascii="Times New Roman" w:hAnsi="Times New Roman" w:cs="Times New Roman"/>
              </w:rPr>
            </w:pPr>
          </w:p>
        </w:tc>
      </w:tr>
      <w:tr w:rsidR="00E803CE" w:rsidRPr="00F070FF" w14:paraId="7A8F9431" w14:textId="77777777" w:rsidTr="00E803CE">
        <w:trPr>
          <w:trHeight w:val="20"/>
          <w:jc w:val="center"/>
        </w:trPr>
        <w:tc>
          <w:tcPr>
            <w:tcW w:w="1168" w:type="dxa"/>
            <w:tcBorders>
              <w:top w:val="single" w:sz="6" w:space="0" w:color="auto"/>
              <w:left w:val="single" w:sz="6" w:space="0" w:color="auto"/>
              <w:bottom w:val="nil"/>
              <w:right w:val="single" w:sz="6" w:space="0" w:color="auto"/>
            </w:tcBorders>
            <w:shd w:val="clear" w:color="auto" w:fill="FFFFFF"/>
          </w:tcPr>
          <w:p w14:paraId="214D6FBD" w14:textId="77777777" w:rsidR="00E803CE" w:rsidRPr="000359C9" w:rsidRDefault="00E803CE" w:rsidP="00E803CE">
            <w:pPr>
              <w:shd w:val="clear" w:color="auto" w:fill="FFFFFF"/>
              <w:ind w:left="115"/>
              <w:jc w:val="both"/>
              <w:rPr>
                <w:rFonts w:ascii="Times New Roman" w:hAnsi="Times New Roman" w:cs="Times New Roman"/>
              </w:rPr>
            </w:pPr>
            <w:r w:rsidRPr="000359C9">
              <w:rPr>
                <w:rFonts w:ascii="Times New Roman" w:hAnsi="Times New Roman" w:cs="Times New Roman"/>
              </w:rPr>
              <w:t>2.</w:t>
            </w:r>
          </w:p>
        </w:tc>
        <w:tc>
          <w:tcPr>
            <w:tcW w:w="2250" w:type="dxa"/>
            <w:vMerge w:val="restart"/>
            <w:tcBorders>
              <w:top w:val="single" w:sz="6" w:space="0" w:color="auto"/>
              <w:left w:val="single" w:sz="6" w:space="0" w:color="auto"/>
              <w:right w:val="single" w:sz="6" w:space="0" w:color="auto"/>
            </w:tcBorders>
            <w:shd w:val="clear" w:color="auto" w:fill="FFFFFF"/>
          </w:tcPr>
          <w:p w14:paraId="32C4717D" w14:textId="77777777" w:rsidR="00E803CE" w:rsidRPr="000359C9" w:rsidRDefault="00E803CE" w:rsidP="00E803CE">
            <w:pPr>
              <w:shd w:val="clear" w:color="auto" w:fill="FFFFFF"/>
              <w:ind w:firstLine="5"/>
              <w:jc w:val="both"/>
              <w:rPr>
                <w:rFonts w:ascii="Times New Roman" w:hAnsi="Times New Roman" w:cs="Times New Roman"/>
              </w:rPr>
            </w:pPr>
            <w:r w:rsidRPr="000359C9">
              <w:rPr>
                <w:rFonts w:ascii="Times New Roman" w:hAnsi="Times New Roman" w:cs="Times New Roman"/>
              </w:rPr>
              <w:t>Member of a couple (other than illness separated or respite care couple or temporarily separated couple)</w:t>
            </w:r>
          </w:p>
        </w:tc>
        <w:tc>
          <w:tcPr>
            <w:tcW w:w="3263" w:type="dxa"/>
            <w:tcBorders>
              <w:top w:val="single" w:sz="6" w:space="0" w:color="auto"/>
              <w:left w:val="single" w:sz="6" w:space="0" w:color="auto"/>
              <w:right w:val="single" w:sz="6" w:space="0" w:color="auto"/>
            </w:tcBorders>
            <w:shd w:val="clear" w:color="auto" w:fill="FFFFFF"/>
          </w:tcPr>
          <w:p w14:paraId="35429B5B" w14:textId="5ADF066E" w:rsidR="00E803CE" w:rsidRPr="000359C9" w:rsidRDefault="00E803CE" w:rsidP="000359C9">
            <w:pPr>
              <w:shd w:val="clear" w:color="auto" w:fill="FFFFFF"/>
              <w:ind w:left="91"/>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Pr="000359C9">
              <w:rPr>
                <w:rFonts w:ascii="Times New Roman" w:eastAsia="Times New Roman" w:hAnsi="Times New Roman" w:cs="Times New Roman"/>
                <w:b/>
                <w:bCs/>
                <w:u w:val="single"/>
              </w:rPr>
              <w:t xml:space="preserve">fortnightly rent </w:t>
            </w:r>
            <w:r w:rsidRPr="000359C9">
              <w:rPr>
                <w:rFonts w:ascii="Times New Roman" w:eastAsia="Times New Roman" w:hAnsi="Times New Roman" w:cs="Times New Roman"/>
                <w:b/>
                <w:bCs/>
                <w:noProof/>
                <w:u w:val="single"/>
              </w:rPr>
              <w:t>−</w:t>
            </w:r>
            <w:r w:rsidRPr="000359C9">
              <w:rPr>
                <w:rFonts w:ascii="Times New Roman" w:eastAsia="Times New Roman" w:hAnsi="Times New Roman" w:cs="Times New Roman"/>
                <w:b/>
                <w:bCs/>
                <w:u w:val="single"/>
              </w:rPr>
              <w:t xml:space="preserve"> </w:t>
            </w:r>
            <w:r w:rsidRPr="000359C9">
              <w:rPr>
                <w:rFonts w:ascii="Times New Roman" w:eastAsia="Times New Roman" w:hAnsi="Times New Roman" w:cs="Times New Roman"/>
                <w:u w:val="single"/>
              </w:rPr>
              <w:t>$120)</w:t>
            </w:r>
          </w:p>
        </w:tc>
        <w:tc>
          <w:tcPr>
            <w:tcW w:w="1343" w:type="dxa"/>
            <w:tcBorders>
              <w:top w:val="single" w:sz="6" w:space="0" w:color="auto"/>
              <w:left w:val="single" w:sz="6" w:space="0" w:color="auto"/>
              <w:bottom w:val="nil"/>
              <w:right w:val="single" w:sz="6" w:space="0" w:color="auto"/>
            </w:tcBorders>
            <w:shd w:val="clear" w:color="auto" w:fill="FFFFFF"/>
          </w:tcPr>
          <w:p w14:paraId="574ECED2" w14:textId="77777777" w:rsidR="00E803CE" w:rsidRPr="000359C9" w:rsidRDefault="00E803CE" w:rsidP="00E803CE">
            <w:pPr>
              <w:shd w:val="clear" w:color="auto" w:fill="FFFFFF"/>
              <w:ind w:left="182"/>
              <w:jc w:val="both"/>
              <w:rPr>
                <w:rFonts w:ascii="Times New Roman" w:hAnsi="Times New Roman" w:cs="Times New Roman"/>
              </w:rPr>
            </w:pPr>
            <w:r w:rsidRPr="000359C9">
              <w:rPr>
                <w:rFonts w:ascii="Times New Roman" w:hAnsi="Times New Roman" w:cs="Times New Roman"/>
              </w:rPr>
              <w:t>$73.60</w:t>
            </w:r>
          </w:p>
        </w:tc>
        <w:tc>
          <w:tcPr>
            <w:tcW w:w="1416" w:type="dxa"/>
            <w:tcBorders>
              <w:top w:val="single" w:sz="6" w:space="0" w:color="auto"/>
              <w:left w:val="single" w:sz="6" w:space="0" w:color="auto"/>
              <w:bottom w:val="nil"/>
              <w:right w:val="single" w:sz="6" w:space="0" w:color="auto"/>
            </w:tcBorders>
            <w:shd w:val="clear" w:color="auto" w:fill="FFFFFF"/>
          </w:tcPr>
          <w:p w14:paraId="05612330" w14:textId="77777777" w:rsidR="00E803CE" w:rsidRPr="000359C9" w:rsidRDefault="00E803CE" w:rsidP="00E803CE">
            <w:pPr>
              <w:shd w:val="clear" w:color="auto" w:fill="FFFFFF"/>
              <w:ind w:left="322"/>
              <w:jc w:val="both"/>
              <w:rPr>
                <w:rFonts w:ascii="Times New Roman" w:hAnsi="Times New Roman" w:cs="Times New Roman"/>
              </w:rPr>
            </w:pPr>
            <w:r w:rsidRPr="000359C9">
              <w:rPr>
                <w:rFonts w:ascii="Times New Roman" w:hAnsi="Times New Roman" w:cs="Times New Roman"/>
              </w:rPr>
              <w:t>$84</w:t>
            </w:r>
          </w:p>
        </w:tc>
      </w:tr>
      <w:tr w:rsidR="00E803CE" w:rsidRPr="00F070FF" w14:paraId="4FAD39C2" w14:textId="77777777" w:rsidTr="00E803CE">
        <w:trPr>
          <w:trHeight w:val="20"/>
          <w:jc w:val="center"/>
        </w:trPr>
        <w:tc>
          <w:tcPr>
            <w:tcW w:w="1168" w:type="dxa"/>
            <w:tcBorders>
              <w:top w:val="nil"/>
              <w:left w:val="single" w:sz="6" w:space="0" w:color="auto"/>
              <w:bottom w:val="single" w:sz="6" w:space="0" w:color="auto"/>
              <w:right w:val="single" w:sz="6" w:space="0" w:color="auto"/>
            </w:tcBorders>
            <w:shd w:val="clear" w:color="auto" w:fill="FFFFFF"/>
          </w:tcPr>
          <w:p w14:paraId="71351EFF" w14:textId="77777777" w:rsidR="00E803CE" w:rsidRPr="000359C9" w:rsidRDefault="00E803CE" w:rsidP="00E803CE">
            <w:pPr>
              <w:shd w:val="clear" w:color="auto" w:fill="FFFFFF"/>
              <w:jc w:val="both"/>
              <w:rPr>
                <w:rFonts w:ascii="Times New Roman" w:hAnsi="Times New Roman" w:cs="Times New Roman"/>
              </w:rPr>
            </w:pPr>
          </w:p>
        </w:tc>
        <w:tc>
          <w:tcPr>
            <w:tcW w:w="2250" w:type="dxa"/>
            <w:vMerge/>
            <w:tcBorders>
              <w:left w:val="single" w:sz="6" w:space="0" w:color="auto"/>
              <w:bottom w:val="single" w:sz="6" w:space="0" w:color="auto"/>
              <w:right w:val="single" w:sz="6" w:space="0" w:color="auto"/>
            </w:tcBorders>
            <w:shd w:val="clear" w:color="auto" w:fill="FFFFFF"/>
          </w:tcPr>
          <w:p w14:paraId="1DF31EF0" w14:textId="77777777" w:rsidR="00E803CE" w:rsidRPr="000359C9" w:rsidRDefault="00E803CE" w:rsidP="00E803CE">
            <w:pPr>
              <w:shd w:val="clear" w:color="auto" w:fill="FFFFFF"/>
              <w:jc w:val="both"/>
              <w:rPr>
                <w:rFonts w:ascii="Times New Roman" w:hAnsi="Times New Roman" w:cs="Times New Roman"/>
              </w:rPr>
            </w:pPr>
          </w:p>
        </w:tc>
        <w:tc>
          <w:tcPr>
            <w:tcW w:w="3263" w:type="dxa"/>
            <w:tcBorders>
              <w:left w:val="single" w:sz="6" w:space="0" w:color="auto"/>
              <w:bottom w:val="single" w:sz="6" w:space="0" w:color="auto"/>
              <w:right w:val="single" w:sz="6" w:space="0" w:color="auto"/>
            </w:tcBorders>
            <w:shd w:val="clear" w:color="auto" w:fill="FFFFFF"/>
          </w:tcPr>
          <w:p w14:paraId="12F6B23C" w14:textId="77777777" w:rsidR="00E803CE" w:rsidRPr="000359C9" w:rsidRDefault="00E803CE" w:rsidP="00E803CE">
            <w:pPr>
              <w:shd w:val="clear" w:color="auto" w:fill="FFFFFF"/>
              <w:ind w:left="1286"/>
              <w:jc w:val="both"/>
              <w:rPr>
                <w:rFonts w:ascii="Times New Roman" w:hAnsi="Times New Roman" w:cs="Times New Roman"/>
              </w:rPr>
            </w:pPr>
            <w:r w:rsidRPr="000359C9">
              <w:rPr>
                <w:rFonts w:ascii="Times New Roman" w:hAnsi="Times New Roman" w:cs="Times New Roman"/>
              </w:rPr>
              <w:t>4</w:t>
            </w:r>
          </w:p>
        </w:tc>
        <w:tc>
          <w:tcPr>
            <w:tcW w:w="1343" w:type="dxa"/>
            <w:tcBorders>
              <w:top w:val="nil"/>
              <w:left w:val="single" w:sz="6" w:space="0" w:color="auto"/>
              <w:bottom w:val="single" w:sz="6" w:space="0" w:color="auto"/>
              <w:right w:val="single" w:sz="6" w:space="0" w:color="auto"/>
            </w:tcBorders>
            <w:shd w:val="clear" w:color="auto" w:fill="FFFFFF"/>
          </w:tcPr>
          <w:p w14:paraId="1D20617E" w14:textId="77777777" w:rsidR="00E803CE" w:rsidRPr="000359C9" w:rsidRDefault="00E803CE" w:rsidP="00E803CE">
            <w:pPr>
              <w:shd w:val="clear" w:color="auto" w:fill="FFFFFF"/>
              <w:jc w:val="both"/>
              <w:rPr>
                <w:rFonts w:ascii="Times New Roman" w:hAnsi="Times New Roman" w:cs="Times New Roman"/>
              </w:rPr>
            </w:pPr>
          </w:p>
        </w:tc>
        <w:tc>
          <w:tcPr>
            <w:tcW w:w="1416" w:type="dxa"/>
            <w:tcBorders>
              <w:top w:val="nil"/>
              <w:left w:val="single" w:sz="6" w:space="0" w:color="auto"/>
              <w:bottom w:val="single" w:sz="6" w:space="0" w:color="auto"/>
              <w:right w:val="single" w:sz="6" w:space="0" w:color="auto"/>
            </w:tcBorders>
            <w:shd w:val="clear" w:color="auto" w:fill="FFFFFF"/>
          </w:tcPr>
          <w:p w14:paraId="7E48F35D" w14:textId="77777777" w:rsidR="00E803CE" w:rsidRPr="000359C9" w:rsidRDefault="00E803CE" w:rsidP="00E803CE">
            <w:pPr>
              <w:shd w:val="clear" w:color="auto" w:fill="FFFFFF"/>
              <w:jc w:val="both"/>
              <w:rPr>
                <w:rFonts w:ascii="Times New Roman" w:hAnsi="Times New Roman" w:cs="Times New Roman"/>
              </w:rPr>
            </w:pPr>
          </w:p>
        </w:tc>
      </w:tr>
      <w:tr w:rsidR="00E803CE" w:rsidRPr="00F070FF" w14:paraId="27DBBCAB" w14:textId="77777777" w:rsidTr="00E803CE">
        <w:trPr>
          <w:trHeight w:val="20"/>
          <w:jc w:val="center"/>
        </w:trPr>
        <w:tc>
          <w:tcPr>
            <w:tcW w:w="1168" w:type="dxa"/>
            <w:tcBorders>
              <w:top w:val="single" w:sz="6" w:space="0" w:color="auto"/>
              <w:left w:val="single" w:sz="6" w:space="0" w:color="auto"/>
              <w:bottom w:val="nil"/>
              <w:right w:val="single" w:sz="6" w:space="0" w:color="auto"/>
            </w:tcBorders>
            <w:shd w:val="clear" w:color="auto" w:fill="FFFFFF"/>
          </w:tcPr>
          <w:p w14:paraId="438DB4CC" w14:textId="77777777" w:rsidR="00E803CE" w:rsidRPr="000359C9" w:rsidRDefault="00E803CE" w:rsidP="00E803CE">
            <w:pPr>
              <w:shd w:val="clear" w:color="auto" w:fill="FFFFFF"/>
              <w:ind w:left="115"/>
              <w:jc w:val="both"/>
              <w:rPr>
                <w:rFonts w:ascii="Times New Roman" w:hAnsi="Times New Roman" w:cs="Times New Roman"/>
              </w:rPr>
            </w:pPr>
            <w:r w:rsidRPr="000359C9">
              <w:rPr>
                <w:rFonts w:ascii="Times New Roman" w:hAnsi="Times New Roman" w:cs="Times New Roman"/>
              </w:rPr>
              <w:t>3.</w:t>
            </w:r>
          </w:p>
        </w:tc>
        <w:tc>
          <w:tcPr>
            <w:tcW w:w="2250" w:type="dxa"/>
            <w:vMerge w:val="restart"/>
            <w:tcBorders>
              <w:top w:val="single" w:sz="6" w:space="0" w:color="auto"/>
              <w:left w:val="single" w:sz="6" w:space="0" w:color="auto"/>
              <w:right w:val="single" w:sz="6" w:space="0" w:color="auto"/>
            </w:tcBorders>
            <w:shd w:val="clear" w:color="auto" w:fill="FFFFFF"/>
          </w:tcPr>
          <w:p w14:paraId="2E5DD079" w14:textId="77777777" w:rsidR="00E803CE" w:rsidRPr="000359C9" w:rsidRDefault="00E803CE" w:rsidP="00E803CE">
            <w:pPr>
              <w:shd w:val="clear" w:color="auto" w:fill="FFFFFF"/>
              <w:ind w:firstLine="5"/>
              <w:jc w:val="both"/>
              <w:rPr>
                <w:rFonts w:ascii="Times New Roman" w:hAnsi="Times New Roman" w:cs="Times New Roman"/>
              </w:rPr>
            </w:pPr>
            <w:r w:rsidRPr="000359C9">
              <w:rPr>
                <w:rFonts w:ascii="Times New Roman" w:hAnsi="Times New Roman" w:cs="Times New Roman"/>
              </w:rPr>
              <w:t>Member of an illness separated or respite care couple or temporarily separated couple</w:t>
            </w:r>
          </w:p>
        </w:tc>
        <w:tc>
          <w:tcPr>
            <w:tcW w:w="3263" w:type="dxa"/>
            <w:tcBorders>
              <w:top w:val="single" w:sz="6" w:space="0" w:color="auto"/>
              <w:left w:val="single" w:sz="6" w:space="0" w:color="auto"/>
              <w:right w:val="single" w:sz="6" w:space="0" w:color="auto"/>
            </w:tcBorders>
            <w:shd w:val="clear" w:color="auto" w:fill="FFFFFF"/>
          </w:tcPr>
          <w:p w14:paraId="60138E0B" w14:textId="5C7F53EA" w:rsidR="00E803CE" w:rsidRPr="000359C9" w:rsidRDefault="00E803CE" w:rsidP="000359C9">
            <w:pPr>
              <w:shd w:val="clear" w:color="auto" w:fill="FFFFFF"/>
              <w:ind w:left="134"/>
              <w:jc w:val="both"/>
              <w:rPr>
                <w:rFonts w:ascii="Times New Roman" w:hAnsi="Times New Roman" w:cs="Times New Roman"/>
              </w:rPr>
            </w:pPr>
            <w:r w:rsidRPr="000359C9">
              <w:rPr>
                <w:rFonts w:ascii="Times New Roman" w:hAnsi="Times New Roman" w:cs="Times New Roman"/>
              </w:rPr>
              <w:t xml:space="preserve">3 </w:t>
            </w:r>
            <w:r w:rsidRPr="000359C9">
              <w:rPr>
                <w:rFonts w:ascii="Times New Roman" w:eastAsia="Times New Roman" w:hAnsi="Times New Roman" w:cs="Times New Roman"/>
              </w:rPr>
              <w:t xml:space="preserve">× </w:t>
            </w:r>
            <w:r w:rsidRPr="000359C9">
              <w:rPr>
                <w:rFonts w:ascii="Times New Roman" w:eastAsia="Times New Roman" w:hAnsi="Times New Roman" w:cs="Times New Roman"/>
                <w:bCs/>
                <w:u w:val="single"/>
              </w:rPr>
              <w:t>(</w:t>
            </w:r>
            <w:r w:rsidR="00602C84" w:rsidRPr="000359C9">
              <w:rPr>
                <w:rFonts w:ascii="Times New Roman" w:eastAsia="Times New Roman" w:hAnsi="Times New Roman" w:cs="Times New Roman"/>
                <w:b/>
                <w:bCs/>
                <w:u w:val="single"/>
              </w:rPr>
              <w:t>fortnightly</w:t>
            </w:r>
            <w:r w:rsidRPr="000359C9">
              <w:rPr>
                <w:rFonts w:ascii="Times New Roman" w:eastAsia="Times New Roman" w:hAnsi="Times New Roman" w:cs="Times New Roman"/>
                <w:b/>
                <w:bCs/>
                <w:u w:val="single"/>
              </w:rPr>
              <w:t xml:space="preserve"> rent </w:t>
            </w:r>
            <w:r w:rsidRPr="000359C9">
              <w:rPr>
                <w:rFonts w:ascii="Times New Roman" w:eastAsia="Times New Roman" w:hAnsi="Times New Roman" w:cs="Times New Roman"/>
                <w:noProof/>
                <w:u w:val="single"/>
              </w:rPr>
              <w:t>−</w:t>
            </w:r>
            <w:r w:rsidRPr="000359C9">
              <w:rPr>
                <w:rFonts w:ascii="Times New Roman" w:eastAsia="Times New Roman" w:hAnsi="Times New Roman" w:cs="Times New Roman"/>
                <w:u w:val="single"/>
              </w:rPr>
              <w:t xml:space="preserve"> $80)</w:t>
            </w:r>
          </w:p>
        </w:tc>
        <w:tc>
          <w:tcPr>
            <w:tcW w:w="1343" w:type="dxa"/>
            <w:tcBorders>
              <w:top w:val="single" w:sz="6" w:space="0" w:color="auto"/>
              <w:left w:val="single" w:sz="6" w:space="0" w:color="auto"/>
              <w:bottom w:val="nil"/>
              <w:right w:val="single" w:sz="6" w:space="0" w:color="auto"/>
            </w:tcBorders>
            <w:shd w:val="clear" w:color="auto" w:fill="FFFFFF"/>
          </w:tcPr>
          <w:p w14:paraId="693D1EE6" w14:textId="77777777" w:rsidR="00E803CE" w:rsidRPr="000359C9" w:rsidRDefault="00E803CE" w:rsidP="00E803CE">
            <w:pPr>
              <w:shd w:val="clear" w:color="auto" w:fill="FFFFFF"/>
              <w:ind w:left="182"/>
              <w:jc w:val="both"/>
              <w:rPr>
                <w:rFonts w:ascii="Times New Roman" w:hAnsi="Times New Roman" w:cs="Times New Roman"/>
              </w:rPr>
            </w:pPr>
            <w:r w:rsidRPr="000359C9">
              <w:rPr>
                <w:rFonts w:ascii="Times New Roman" w:hAnsi="Times New Roman" w:cs="Times New Roman"/>
              </w:rPr>
              <w:t>$73.60</w:t>
            </w:r>
          </w:p>
        </w:tc>
        <w:tc>
          <w:tcPr>
            <w:tcW w:w="1416" w:type="dxa"/>
            <w:tcBorders>
              <w:top w:val="single" w:sz="6" w:space="0" w:color="auto"/>
              <w:left w:val="single" w:sz="6" w:space="0" w:color="auto"/>
              <w:bottom w:val="nil"/>
              <w:right w:val="single" w:sz="6" w:space="0" w:color="auto"/>
            </w:tcBorders>
            <w:shd w:val="clear" w:color="auto" w:fill="FFFFFF"/>
          </w:tcPr>
          <w:p w14:paraId="68D754C3" w14:textId="77777777" w:rsidR="00E803CE" w:rsidRPr="000359C9" w:rsidRDefault="00E803CE" w:rsidP="00E803CE">
            <w:pPr>
              <w:shd w:val="clear" w:color="auto" w:fill="FFFFFF"/>
              <w:ind w:left="322"/>
              <w:jc w:val="both"/>
              <w:rPr>
                <w:rFonts w:ascii="Times New Roman" w:hAnsi="Times New Roman" w:cs="Times New Roman"/>
              </w:rPr>
            </w:pPr>
            <w:r w:rsidRPr="000359C9">
              <w:rPr>
                <w:rFonts w:ascii="Times New Roman" w:hAnsi="Times New Roman" w:cs="Times New Roman"/>
              </w:rPr>
              <w:t>$84</w:t>
            </w:r>
          </w:p>
        </w:tc>
      </w:tr>
      <w:tr w:rsidR="00E803CE" w:rsidRPr="00F070FF" w14:paraId="1B771771" w14:textId="77777777" w:rsidTr="00E803CE">
        <w:trPr>
          <w:trHeight w:val="20"/>
          <w:jc w:val="center"/>
        </w:trPr>
        <w:tc>
          <w:tcPr>
            <w:tcW w:w="1168" w:type="dxa"/>
            <w:tcBorders>
              <w:top w:val="nil"/>
              <w:left w:val="single" w:sz="6" w:space="0" w:color="auto"/>
              <w:bottom w:val="single" w:sz="6" w:space="0" w:color="auto"/>
              <w:right w:val="single" w:sz="6" w:space="0" w:color="auto"/>
            </w:tcBorders>
            <w:shd w:val="clear" w:color="auto" w:fill="FFFFFF"/>
          </w:tcPr>
          <w:p w14:paraId="33E1C151" w14:textId="77777777" w:rsidR="00E803CE" w:rsidRPr="000359C9" w:rsidRDefault="00E803CE" w:rsidP="00E803CE">
            <w:pPr>
              <w:shd w:val="clear" w:color="auto" w:fill="FFFFFF"/>
              <w:jc w:val="both"/>
              <w:rPr>
                <w:rFonts w:ascii="Times New Roman" w:hAnsi="Times New Roman" w:cs="Times New Roman"/>
              </w:rPr>
            </w:pPr>
          </w:p>
        </w:tc>
        <w:tc>
          <w:tcPr>
            <w:tcW w:w="2250" w:type="dxa"/>
            <w:vMerge/>
            <w:tcBorders>
              <w:left w:val="single" w:sz="6" w:space="0" w:color="auto"/>
              <w:bottom w:val="single" w:sz="6" w:space="0" w:color="auto"/>
              <w:right w:val="single" w:sz="6" w:space="0" w:color="auto"/>
            </w:tcBorders>
            <w:shd w:val="clear" w:color="auto" w:fill="FFFFFF"/>
          </w:tcPr>
          <w:p w14:paraId="76C2080E" w14:textId="77777777" w:rsidR="00E803CE" w:rsidRPr="000359C9" w:rsidRDefault="00E803CE" w:rsidP="00E803CE">
            <w:pPr>
              <w:shd w:val="clear" w:color="auto" w:fill="FFFFFF"/>
              <w:jc w:val="both"/>
              <w:rPr>
                <w:rFonts w:ascii="Times New Roman" w:hAnsi="Times New Roman" w:cs="Times New Roman"/>
              </w:rPr>
            </w:pPr>
          </w:p>
        </w:tc>
        <w:tc>
          <w:tcPr>
            <w:tcW w:w="3263" w:type="dxa"/>
            <w:tcBorders>
              <w:left w:val="single" w:sz="6" w:space="0" w:color="auto"/>
              <w:bottom w:val="single" w:sz="6" w:space="0" w:color="auto"/>
              <w:right w:val="single" w:sz="6" w:space="0" w:color="auto"/>
            </w:tcBorders>
            <w:shd w:val="clear" w:color="auto" w:fill="FFFFFF"/>
          </w:tcPr>
          <w:p w14:paraId="0CBBF3CE" w14:textId="77777777" w:rsidR="00E803CE" w:rsidRPr="000359C9" w:rsidRDefault="00E803CE" w:rsidP="00E803CE">
            <w:pPr>
              <w:shd w:val="clear" w:color="auto" w:fill="FFFFFF"/>
              <w:ind w:left="1286"/>
              <w:jc w:val="both"/>
              <w:rPr>
                <w:rFonts w:ascii="Times New Roman" w:hAnsi="Times New Roman" w:cs="Times New Roman"/>
              </w:rPr>
            </w:pPr>
            <w:r w:rsidRPr="000359C9">
              <w:rPr>
                <w:rFonts w:ascii="Times New Roman" w:hAnsi="Times New Roman" w:cs="Times New Roman"/>
              </w:rPr>
              <w:t>4</w:t>
            </w:r>
          </w:p>
        </w:tc>
        <w:tc>
          <w:tcPr>
            <w:tcW w:w="1343" w:type="dxa"/>
            <w:tcBorders>
              <w:top w:val="nil"/>
              <w:left w:val="single" w:sz="6" w:space="0" w:color="auto"/>
              <w:bottom w:val="single" w:sz="6" w:space="0" w:color="auto"/>
              <w:right w:val="single" w:sz="6" w:space="0" w:color="auto"/>
            </w:tcBorders>
            <w:shd w:val="clear" w:color="auto" w:fill="FFFFFF"/>
          </w:tcPr>
          <w:p w14:paraId="2184DCE9" w14:textId="77777777" w:rsidR="00E803CE" w:rsidRPr="000359C9" w:rsidRDefault="00E803CE" w:rsidP="00E803CE">
            <w:pPr>
              <w:shd w:val="clear" w:color="auto" w:fill="FFFFFF"/>
              <w:jc w:val="both"/>
              <w:rPr>
                <w:rFonts w:ascii="Times New Roman" w:hAnsi="Times New Roman" w:cs="Times New Roman"/>
              </w:rPr>
            </w:pPr>
          </w:p>
        </w:tc>
        <w:tc>
          <w:tcPr>
            <w:tcW w:w="1416" w:type="dxa"/>
            <w:tcBorders>
              <w:top w:val="nil"/>
              <w:left w:val="single" w:sz="6" w:space="0" w:color="auto"/>
              <w:bottom w:val="single" w:sz="6" w:space="0" w:color="auto"/>
              <w:right w:val="single" w:sz="6" w:space="0" w:color="auto"/>
            </w:tcBorders>
            <w:shd w:val="clear" w:color="auto" w:fill="FFFFFF"/>
          </w:tcPr>
          <w:p w14:paraId="011B9D88" w14:textId="77777777" w:rsidR="00E803CE" w:rsidRPr="000359C9" w:rsidRDefault="00E803CE" w:rsidP="00E803CE">
            <w:pPr>
              <w:shd w:val="clear" w:color="auto" w:fill="FFFFFF"/>
              <w:jc w:val="both"/>
              <w:rPr>
                <w:rFonts w:ascii="Times New Roman" w:hAnsi="Times New Roman" w:cs="Times New Roman"/>
              </w:rPr>
            </w:pPr>
          </w:p>
        </w:tc>
      </w:tr>
    </w:tbl>
    <w:p w14:paraId="42CB03E6" w14:textId="77777777" w:rsidR="00E23DBA" w:rsidRPr="00E803CE" w:rsidRDefault="00BB66C0" w:rsidP="00E45C90">
      <w:pPr>
        <w:shd w:val="clear" w:color="auto" w:fill="FFFFFF"/>
        <w:spacing w:before="120"/>
        <w:ind w:left="739" w:hanging="672"/>
        <w:jc w:val="both"/>
        <w:rPr>
          <w:rFonts w:ascii="Times New Roman" w:hAnsi="Times New Roman" w:cs="Times New Roman"/>
          <w:szCs w:val="18"/>
        </w:rPr>
      </w:pPr>
      <w:r w:rsidRPr="00E803CE">
        <w:rPr>
          <w:rFonts w:ascii="Times New Roman" w:hAnsi="Times New Roman" w:cs="Times New Roman"/>
          <w:szCs w:val="18"/>
        </w:rPr>
        <w:t>Note 1: the Rate A and Rate B amounts are indexed 6 monthly in line with CPI increases: see sections 1191 to 1194.</w:t>
      </w:r>
    </w:p>
    <w:p w14:paraId="0161563A" w14:textId="77777777" w:rsidR="00E23DBA" w:rsidRPr="00E803CE" w:rsidRDefault="00BB66C0" w:rsidP="00E45C90">
      <w:pPr>
        <w:shd w:val="clear" w:color="auto" w:fill="FFFFFF"/>
        <w:spacing w:before="120"/>
        <w:ind w:left="67"/>
        <w:jc w:val="both"/>
        <w:rPr>
          <w:rFonts w:ascii="Times New Roman" w:hAnsi="Times New Roman" w:cs="Times New Roman"/>
          <w:szCs w:val="18"/>
        </w:rPr>
      </w:pPr>
      <w:r w:rsidRPr="00E803CE">
        <w:rPr>
          <w:rFonts w:ascii="Times New Roman" w:hAnsi="Times New Roman" w:cs="Times New Roman"/>
          <w:szCs w:val="18"/>
        </w:rPr>
        <w:t xml:space="preserve">Note 2: for </w:t>
      </w:r>
      <w:r w:rsidR="00955DF2" w:rsidRPr="00E803CE">
        <w:rPr>
          <w:rFonts w:ascii="Times New Roman" w:hAnsi="Times New Roman" w:cs="Times New Roman"/>
          <w:szCs w:val="18"/>
        </w:rPr>
        <w:t>‘</w:t>
      </w:r>
      <w:r w:rsidRPr="00E803CE">
        <w:rPr>
          <w:rFonts w:ascii="Times New Roman" w:hAnsi="Times New Roman" w:cs="Times New Roman"/>
          <w:szCs w:val="18"/>
        </w:rPr>
        <w:t>AFP child</w:t>
      </w:r>
      <w:r w:rsidR="00955DF2" w:rsidRPr="00E803CE">
        <w:rPr>
          <w:rFonts w:ascii="Times New Roman" w:hAnsi="Times New Roman" w:cs="Times New Roman"/>
          <w:szCs w:val="18"/>
        </w:rPr>
        <w:t>’</w:t>
      </w:r>
      <w:r w:rsidRPr="00E803CE">
        <w:rPr>
          <w:rFonts w:ascii="Times New Roman" w:hAnsi="Times New Roman" w:cs="Times New Roman"/>
          <w:szCs w:val="18"/>
        </w:rPr>
        <w:t xml:space="preserve"> see point 1069-D2.</w:t>
      </w:r>
    </w:p>
    <w:p w14:paraId="0E35ABC4" w14:textId="77777777" w:rsidR="00E23DBA" w:rsidRPr="00E803CE" w:rsidRDefault="00BB66C0" w:rsidP="00E45C90">
      <w:pPr>
        <w:shd w:val="clear" w:color="auto" w:fill="FFFFFF"/>
        <w:spacing w:before="120"/>
        <w:ind w:left="739" w:hanging="672"/>
        <w:jc w:val="both"/>
        <w:rPr>
          <w:rFonts w:ascii="Times New Roman" w:hAnsi="Times New Roman" w:cs="Times New Roman"/>
          <w:szCs w:val="18"/>
        </w:rPr>
      </w:pPr>
      <w:r w:rsidRPr="00E803CE">
        <w:rPr>
          <w:rFonts w:ascii="Times New Roman" w:hAnsi="Times New Roman" w:cs="Times New Roman"/>
          <w:szCs w:val="18"/>
        </w:rPr>
        <w:t xml:space="preserve">Note 3: for </w:t>
      </w:r>
      <w:r w:rsidR="00955DF2" w:rsidRPr="00E803CE">
        <w:rPr>
          <w:rFonts w:ascii="Times New Roman" w:hAnsi="Times New Roman" w:cs="Times New Roman"/>
          <w:szCs w:val="18"/>
        </w:rPr>
        <w:t>‘</w:t>
      </w:r>
      <w:r w:rsidRPr="00E803CE">
        <w:rPr>
          <w:rFonts w:ascii="Times New Roman" w:hAnsi="Times New Roman" w:cs="Times New Roman"/>
          <w:szCs w:val="18"/>
        </w:rPr>
        <w:t>temporarily separated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w:t>
      </w:r>
      <w:r w:rsidR="00955DF2" w:rsidRPr="00E803CE">
        <w:rPr>
          <w:rFonts w:ascii="Times New Roman" w:hAnsi="Times New Roman" w:cs="Times New Roman"/>
          <w:szCs w:val="18"/>
        </w:rPr>
        <w:t>‘</w:t>
      </w:r>
      <w:r w:rsidRPr="00E803CE">
        <w:rPr>
          <w:rFonts w:ascii="Times New Roman" w:hAnsi="Times New Roman" w:cs="Times New Roman"/>
          <w:szCs w:val="18"/>
        </w:rPr>
        <w:t>illness separated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and </w:t>
      </w:r>
      <w:r w:rsidR="00955DF2" w:rsidRPr="00E803CE">
        <w:rPr>
          <w:rFonts w:ascii="Times New Roman" w:hAnsi="Times New Roman" w:cs="Times New Roman"/>
          <w:szCs w:val="18"/>
        </w:rPr>
        <w:t>‘</w:t>
      </w:r>
      <w:r w:rsidRPr="00E803CE">
        <w:rPr>
          <w:rFonts w:ascii="Times New Roman" w:hAnsi="Times New Roman" w:cs="Times New Roman"/>
          <w:szCs w:val="18"/>
        </w:rPr>
        <w:t>respite care couple</w:t>
      </w:r>
      <w:r w:rsidR="00955DF2" w:rsidRPr="00E803CE">
        <w:rPr>
          <w:rFonts w:ascii="Times New Roman" w:hAnsi="Times New Roman" w:cs="Times New Roman"/>
          <w:szCs w:val="18"/>
        </w:rPr>
        <w:t>’</w:t>
      </w:r>
      <w:r w:rsidRPr="00E803CE">
        <w:rPr>
          <w:rFonts w:ascii="Times New Roman" w:hAnsi="Times New Roman" w:cs="Times New Roman"/>
          <w:szCs w:val="18"/>
        </w:rPr>
        <w:t xml:space="preserve"> see section 4.</w:t>
      </w:r>
      <w:r w:rsidR="00955DF2" w:rsidRPr="00E803CE">
        <w:rPr>
          <w:rFonts w:ascii="Times New Roman" w:hAnsi="Times New Roman" w:cs="Times New Roman"/>
          <w:szCs w:val="18"/>
        </w:rPr>
        <w:t>”</w:t>
      </w:r>
      <w:r w:rsidRPr="00E803CE">
        <w:rPr>
          <w:rFonts w:ascii="Times New Roman" w:hAnsi="Times New Roman" w:cs="Times New Roman"/>
          <w:szCs w:val="18"/>
        </w:rPr>
        <w:t>.</w:t>
      </w:r>
    </w:p>
    <w:p w14:paraId="3C0B36A0" w14:textId="77777777" w:rsidR="00E23DBA" w:rsidRPr="00F070FF" w:rsidRDefault="00BB66C0" w:rsidP="00E45C90">
      <w:pPr>
        <w:shd w:val="clear" w:color="auto" w:fill="FFFFFF"/>
        <w:spacing w:before="120"/>
        <w:ind w:left="72"/>
        <w:jc w:val="both"/>
        <w:rPr>
          <w:rFonts w:ascii="Times New Roman" w:hAnsi="Times New Roman" w:cs="Times New Roman"/>
          <w:sz w:val="22"/>
          <w:szCs w:val="18"/>
        </w:rPr>
      </w:pPr>
      <w:r w:rsidRPr="00F070FF">
        <w:rPr>
          <w:rFonts w:ascii="Times New Roman" w:hAnsi="Times New Roman" w:cs="Times New Roman"/>
          <w:b/>
          <w:bCs/>
          <w:sz w:val="22"/>
          <w:szCs w:val="18"/>
        </w:rPr>
        <w:t>Indexed and adjusted amounts</w:t>
      </w:r>
    </w:p>
    <w:p w14:paraId="153B74DA" w14:textId="77777777" w:rsidR="00E23DBA" w:rsidRPr="00F070FF" w:rsidRDefault="00BB66C0" w:rsidP="00E45C90">
      <w:pPr>
        <w:shd w:val="clear" w:color="auto" w:fill="FFFFFF"/>
        <w:spacing w:before="120"/>
        <w:ind w:left="403"/>
        <w:jc w:val="both"/>
        <w:rPr>
          <w:rFonts w:ascii="Times New Roman" w:hAnsi="Times New Roman" w:cs="Times New Roman"/>
          <w:sz w:val="22"/>
          <w:szCs w:val="18"/>
        </w:rPr>
      </w:pPr>
      <w:r w:rsidRPr="00F070FF">
        <w:rPr>
          <w:rFonts w:ascii="Times New Roman" w:hAnsi="Times New Roman" w:cs="Times New Roman"/>
          <w:b/>
          <w:bCs/>
          <w:sz w:val="22"/>
          <w:szCs w:val="18"/>
        </w:rPr>
        <w:t xml:space="preserve">49. </w:t>
      </w:r>
      <w:r w:rsidRPr="00F070FF">
        <w:rPr>
          <w:rFonts w:ascii="Times New Roman" w:hAnsi="Times New Roman" w:cs="Times New Roman"/>
          <w:sz w:val="22"/>
          <w:szCs w:val="18"/>
        </w:rPr>
        <w:t>Section 1190 of the Principal Act is amended:</w:t>
      </w:r>
    </w:p>
    <w:p w14:paraId="24FE8D63" w14:textId="77777777" w:rsidR="00E23DBA" w:rsidRPr="00F070FF" w:rsidRDefault="00BB66C0" w:rsidP="00E45C90">
      <w:pPr>
        <w:shd w:val="clear" w:color="auto" w:fill="FFFFFF"/>
        <w:spacing w:before="120"/>
        <w:ind w:left="456"/>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 xml:space="preserve"> by inserting after item 17 of the table in the following item:</w:t>
      </w:r>
    </w:p>
    <w:p w14:paraId="5482DFA9" w14:textId="77777777" w:rsidR="004E1A5A" w:rsidRDefault="004E1A5A" w:rsidP="00E45C90">
      <w:pPr>
        <w:shd w:val="clear" w:color="auto" w:fill="FFFFFF"/>
        <w:spacing w:before="120"/>
        <w:ind w:left="979"/>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192"/>
        <w:gridCol w:w="2663"/>
        <w:gridCol w:w="1541"/>
        <w:gridCol w:w="4044"/>
      </w:tblGrid>
      <w:tr w:rsidR="00E23DBA" w:rsidRPr="00F070FF" w14:paraId="46CCEC98" w14:textId="77777777" w:rsidTr="004E1A5A">
        <w:trPr>
          <w:trHeight w:val="20"/>
          <w:jc w:val="center"/>
        </w:trPr>
        <w:tc>
          <w:tcPr>
            <w:tcW w:w="1192" w:type="dxa"/>
            <w:tcBorders>
              <w:top w:val="nil"/>
              <w:left w:val="nil"/>
              <w:bottom w:val="nil"/>
              <w:right w:val="nil"/>
            </w:tcBorders>
            <w:shd w:val="clear" w:color="auto" w:fill="FFFFFF"/>
          </w:tcPr>
          <w:p w14:paraId="3BCB4849" w14:textId="77777777" w:rsidR="00E23DBA" w:rsidRPr="00F070FF" w:rsidRDefault="00955DF2" w:rsidP="00E803CE">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2663" w:type="dxa"/>
            <w:tcBorders>
              <w:top w:val="nil"/>
              <w:left w:val="nil"/>
              <w:bottom w:val="nil"/>
              <w:right w:val="nil"/>
            </w:tcBorders>
            <w:shd w:val="clear" w:color="auto" w:fill="FFFFFF"/>
          </w:tcPr>
          <w:p w14:paraId="00A0F5F6" w14:textId="77777777" w:rsidR="00E23DBA" w:rsidRPr="00F070FF" w:rsidRDefault="00E23DBA" w:rsidP="00E803CE">
            <w:pPr>
              <w:shd w:val="clear" w:color="auto" w:fill="FFFFFF"/>
              <w:jc w:val="both"/>
              <w:rPr>
                <w:rFonts w:ascii="Times New Roman" w:hAnsi="Times New Roman" w:cs="Times New Roman"/>
                <w:sz w:val="22"/>
                <w:szCs w:val="18"/>
              </w:rPr>
            </w:pPr>
          </w:p>
        </w:tc>
        <w:tc>
          <w:tcPr>
            <w:tcW w:w="1541" w:type="dxa"/>
            <w:tcBorders>
              <w:top w:val="nil"/>
              <w:left w:val="nil"/>
              <w:bottom w:val="nil"/>
              <w:right w:val="nil"/>
            </w:tcBorders>
            <w:shd w:val="clear" w:color="auto" w:fill="FFFFFF"/>
          </w:tcPr>
          <w:p w14:paraId="3A087EE3" w14:textId="77777777" w:rsidR="00E23DBA" w:rsidRPr="00F070FF" w:rsidRDefault="00E23DBA" w:rsidP="00E803CE">
            <w:pPr>
              <w:shd w:val="clear" w:color="auto" w:fill="FFFFFF"/>
              <w:jc w:val="both"/>
              <w:rPr>
                <w:rFonts w:ascii="Times New Roman" w:hAnsi="Times New Roman" w:cs="Times New Roman"/>
                <w:sz w:val="22"/>
                <w:szCs w:val="18"/>
              </w:rPr>
            </w:pPr>
          </w:p>
        </w:tc>
        <w:tc>
          <w:tcPr>
            <w:tcW w:w="4044" w:type="dxa"/>
            <w:tcBorders>
              <w:top w:val="nil"/>
              <w:left w:val="nil"/>
              <w:bottom w:val="nil"/>
              <w:right w:val="nil"/>
            </w:tcBorders>
            <w:shd w:val="clear" w:color="auto" w:fill="FFFFFF"/>
          </w:tcPr>
          <w:p w14:paraId="72F89DDC" w14:textId="77777777" w:rsidR="00E23DBA" w:rsidRPr="00F070FF" w:rsidRDefault="00E23DBA" w:rsidP="00E803CE">
            <w:pPr>
              <w:shd w:val="clear" w:color="auto" w:fill="FFFFFF"/>
              <w:jc w:val="both"/>
              <w:rPr>
                <w:rFonts w:ascii="Times New Roman" w:hAnsi="Times New Roman" w:cs="Times New Roman"/>
                <w:sz w:val="22"/>
                <w:szCs w:val="18"/>
              </w:rPr>
            </w:pPr>
          </w:p>
        </w:tc>
      </w:tr>
      <w:tr w:rsidR="00E23DBA" w:rsidRPr="00F070FF" w14:paraId="62E6BAA2" w14:textId="77777777" w:rsidTr="004E1A5A">
        <w:trPr>
          <w:trHeight w:val="20"/>
          <w:jc w:val="center"/>
        </w:trPr>
        <w:tc>
          <w:tcPr>
            <w:tcW w:w="1192" w:type="dxa"/>
            <w:tcBorders>
              <w:top w:val="nil"/>
              <w:left w:val="nil"/>
              <w:bottom w:val="nil"/>
              <w:right w:val="single" w:sz="6" w:space="0" w:color="auto"/>
            </w:tcBorders>
            <w:shd w:val="clear" w:color="auto" w:fill="FFFFFF"/>
          </w:tcPr>
          <w:p w14:paraId="3E9D5DCF" w14:textId="35CB43F6" w:rsidR="00E23DBA" w:rsidRPr="000359C9" w:rsidRDefault="00BB66C0" w:rsidP="000359C9">
            <w:pPr>
              <w:shd w:val="clear" w:color="auto" w:fill="FFFFFF"/>
              <w:ind w:left="139"/>
              <w:jc w:val="both"/>
              <w:rPr>
                <w:rFonts w:ascii="Times New Roman" w:hAnsi="Times New Roman" w:cs="Times New Roman"/>
              </w:rPr>
            </w:pPr>
            <w:r w:rsidRPr="000359C9">
              <w:rPr>
                <w:rFonts w:ascii="Times New Roman" w:hAnsi="Times New Roman" w:cs="Times New Roman"/>
              </w:rPr>
              <w:t>17A.</w:t>
            </w:r>
          </w:p>
        </w:tc>
        <w:tc>
          <w:tcPr>
            <w:tcW w:w="2663" w:type="dxa"/>
            <w:tcBorders>
              <w:top w:val="nil"/>
              <w:left w:val="single" w:sz="6" w:space="0" w:color="auto"/>
              <w:bottom w:val="nil"/>
              <w:right w:val="single" w:sz="6" w:space="0" w:color="auto"/>
            </w:tcBorders>
            <w:shd w:val="clear" w:color="auto" w:fill="FFFFFF"/>
          </w:tcPr>
          <w:p w14:paraId="362498D4"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Rent threshold rate for social security pension</w:t>
            </w:r>
          </w:p>
        </w:tc>
        <w:tc>
          <w:tcPr>
            <w:tcW w:w="1541" w:type="dxa"/>
            <w:tcBorders>
              <w:top w:val="nil"/>
              <w:left w:val="single" w:sz="6" w:space="0" w:color="auto"/>
              <w:bottom w:val="nil"/>
              <w:right w:val="single" w:sz="6" w:space="0" w:color="auto"/>
            </w:tcBorders>
            <w:shd w:val="clear" w:color="auto" w:fill="FFFFFF"/>
          </w:tcPr>
          <w:p w14:paraId="3507D38F"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pension rate threshold</w:t>
            </w:r>
          </w:p>
        </w:tc>
        <w:tc>
          <w:tcPr>
            <w:tcW w:w="4044" w:type="dxa"/>
            <w:tcBorders>
              <w:top w:val="nil"/>
              <w:left w:val="single" w:sz="6" w:space="0" w:color="auto"/>
              <w:bottom w:val="nil"/>
              <w:right w:val="nil"/>
            </w:tcBorders>
            <w:shd w:val="clear" w:color="auto" w:fill="FFFFFF"/>
          </w:tcPr>
          <w:p w14:paraId="084BE6ED" w14:textId="77777777" w:rsidR="00E23DBA" w:rsidRPr="000359C9" w:rsidRDefault="00BB66C0" w:rsidP="00E803CE">
            <w:pPr>
              <w:shd w:val="clear" w:color="auto" w:fill="FFFFFF"/>
              <w:ind w:firstLine="10"/>
              <w:jc w:val="both"/>
              <w:rPr>
                <w:rFonts w:ascii="Times New Roman" w:hAnsi="Times New Roman" w:cs="Times New Roman"/>
              </w:rPr>
            </w:pPr>
            <w:r w:rsidRPr="000359C9">
              <w:rPr>
                <w:rFonts w:ascii="Times New Roman" w:hAnsi="Times New Roman" w:cs="Times New Roman"/>
              </w:rPr>
              <w:t>[Pension Rate Calculator A</w:t>
            </w:r>
            <w:r w:rsidRPr="000359C9">
              <w:rPr>
                <w:rFonts w:ascii="Times New Roman" w:eastAsia="Times New Roman" w:hAnsi="Times New Roman" w:cs="Times New Roman"/>
              </w:rPr>
              <w:t>— point 1064-D2—Table DA— column 3—all amounts]</w:t>
            </w:r>
          </w:p>
        </w:tc>
      </w:tr>
      <w:tr w:rsidR="00E23DBA" w:rsidRPr="00F070FF" w14:paraId="38B0A9C1" w14:textId="77777777" w:rsidTr="004E1A5A">
        <w:trPr>
          <w:trHeight w:val="20"/>
          <w:jc w:val="center"/>
        </w:trPr>
        <w:tc>
          <w:tcPr>
            <w:tcW w:w="1192" w:type="dxa"/>
            <w:tcBorders>
              <w:top w:val="nil"/>
              <w:left w:val="nil"/>
              <w:bottom w:val="nil"/>
              <w:right w:val="single" w:sz="6" w:space="0" w:color="auto"/>
            </w:tcBorders>
            <w:shd w:val="clear" w:color="auto" w:fill="FFFFFF"/>
          </w:tcPr>
          <w:p w14:paraId="4892BCF5"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4067D041"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69AD31DD"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345EECD6" w14:textId="77777777" w:rsidR="00E23DBA" w:rsidRPr="000359C9" w:rsidRDefault="00BB66C0" w:rsidP="00E803CE">
            <w:pPr>
              <w:shd w:val="clear" w:color="auto" w:fill="FFFFFF"/>
              <w:ind w:firstLine="10"/>
              <w:jc w:val="both"/>
              <w:rPr>
                <w:rFonts w:ascii="Times New Roman" w:hAnsi="Times New Roman" w:cs="Times New Roman"/>
              </w:rPr>
            </w:pPr>
            <w:r w:rsidRPr="000359C9">
              <w:rPr>
                <w:rFonts w:ascii="Times New Roman" w:hAnsi="Times New Roman" w:cs="Times New Roman"/>
              </w:rPr>
              <w:t>[Pension Rate Calculator A</w:t>
            </w:r>
            <w:r w:rsidRPr="000359C9">
              <w:rPr>
                <w:rFonts w:ascii="Times New Roman" w:eastAsia="Times New Roman" w:hAnsi="Times New Roman" w:cs="Times New Roman"/>
              </w:rPr>
              <w:t>— point 1064-D5—Table D— column 3—rent threshold amounts]</w:t>
            </w:r>
          </w:p>
        </w:tc>
      </w:tr>
      <w:tr w:rsidR="00E23DBA" w:rsidRPr="00F070FF" w14:paraId="6060EE2A" w14:textId="77777777" w:rsidTr="004E1A5A">
        <w:trPr>
          <w:trHeight w:val="20"/>
          <w:jc w:val="center"/>
        </w:trPr>
        <w:tc>
          <w:tcPr>
            <w:tcW w:w="1192" w:type="dxa"/>
            <w:tcBorders>
              <w:top w:val="nil"/>
              <w:left w:val="nil"/>
              <w:bottom w:val="nil"/>
              <w:right w:val="single" w:sz="6" w:space="0" w:color="auto"/>
            </w:tcBorders>
            <w:shd w:val="clear" w:color="auto" w:fill="FFFFFF"/>
          </w:tcPr>
          <w:p w14:paraId="6C6D2D0C"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336620B1"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7000FF8A"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715837C8" w14:textId="77777777" w:rsidR="00E23DBA" w:rsidRPr="000359C9" w:rsidRDefault="00BB66C0" w:rsidP="00E803CE">
            <w:pPr>
              <w:shd w:val="clear" w:color="auto" w:fill="FFFFFF"/>
              <w:ind w:firstLine="5"/>
              <w:jc w:val="both"/>
              <w:rPr>
                <w:rFonts w:ascii="Times New Roman" w:hAnsi="Times New Roman" w:cs="Times New Roman"/>
              </w:rPr>
            </w:pPr>
            <w:r w:rsidRPr="000359C9">
              <w:rPr>
                <w:rFonts w:ascii="Times New Roman" w:hAnsi="Times New Roman" w:cs="Times New Roman"/>
              </w:rPr>
              <w:t>[Pension Rate Calculator C</w:t>
            </w:r>
            <w:r w:rsidRPr="000359C9">
              <w:rPr>
                <w:rFonts w:ascii="Times New Roman" w:eastAsia="Times New Roman" w:hAnsi="Times New Roman" w:cs="Times New Roman"/>
              </w:rPr>
              <w:t>— paragraph 1066-D1(c)]</w:t>
            </w:r>
          </w:p>
        </w:tc>
      </w:tr>
      <w:tr w:rsidR="00E23DBA" w:rsidRPr="00F070FF" w14:paraId="6FB97E44" w14:textId="77777777" w:rsidTr="004E1A5A">
        <w:trPr>
          <w:trHeight w:val="20"/>
          <w:jc w:val="center"/>
        </w:trPr>
        <w:tc>
          <w:tcPr>
            <w:tcW w:w="1192" w:type="dxa"/>
            <w:tcBorders>
              <w:top w:val="nil"/>
              <w:left w:val="nil"/>
              <w:bottom w:val="nil"/>
              <w:right w:val="single" w:sz="6" w:space="0" w:color="auto"/>
            </w:tcBorders>
            <w:shd w:val="clear" w:color="auto" w:fill="FFFFFF"/>
          </w:tcPr>
          <w:p w14:paraId="019D9A80"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163CE0CB"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38887961"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66A554F7" w14:textId="77777777" w:rsidR="00E23DBA" w:rsidRPr="000359C9" w:rsidRDefault="00BB66C0" w:rsidP="00E803CE">
            <w:pPr>
              <w:shd w:val="clear" w:color="auto" w:fill="FFFFFF"/>
              <w:ind w:firstLine="5"/>
              <w:jc w:val="both"/>
              <w:rPr>
                <w:rFonts w:ascii="Times New Roman" w:hAnsi="Times New Roman" w:cs="Times New Roman"/>
              </w:rPr>
            </w:pPr>
            <w:r w:rsidRPr="000359C9">
              <w:rPr>
                <w:rFonts w:ascii="Times New Roman" w:hAnsi="Times New Roman" w:cs="Times New Roman"/>
              </w:rPr>
              <w:t>[Pension Rate Calculator C</w:t>
            </w:r>
            <w:r w:rsidRPr="000359C9">
              <w:rPr>
                <w:rFonts w:ascii="Times New Roman" w:eastAsia="Times New Roman" w:hAnsi="Times New Roman" w:cs="Times New Roman"/>
              </w:rPr>
              <w:t>— point 1066-D4—Table D— column 1—rent threshold amount]</w:t>
            </w:r>
          </w:p>
        </w:tc>
      </w:tr>
      <w:tr w:rsidR="00E23DBA" w:rsidRPr="00F070FF" w14:paraId="2728EA8A" w14:textId="77777777" w:rsidTr="004E1A5A">
        <w:trPr>
          <w:trHeight w:val="20"/>
          <w:jc w:val="center"/>
        </w:trPr>
        <w:tc>
          <w:tcPr>
            <w:tcW w:w="1192" w:type="dxa"/>
            <w:tcBorders>
              <w:top w:val="nil"/>
              <w:left w:val="nil"/>
              <w:bottom w:val="nil"/>
              <w:right w:val="single" w:sz="6" w:space="0" w:color="auto"/>
            </w:tcBorders>
            <w:shd w:val="clear" w:color="auto" w:fill="FFFFFF"/>
          </w:tcPr>
          <w:p w14:paraId="3A2DDE2E"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0CB15EB6"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0B8B10FC"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7117551B"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[Pension Rate Calculator D</w:t>
            </w:r>
            <w:r w:rsidRPr="000359C9">
              <w:rPr>
                <w:rFonts w:ascii="Times New Roman" w:eastAsia="Times New Roman" w:hAnsi="Times New Roman" w:cs="Times New Roman"/>
              </w:rPr>
              <w:t>— point 1066 A-EA2A—Table EAA—column 3—all amounts]</w:t>
            </w:r>
          </w:p>
        </w:tc>
      </w:tr>
      <w:tr w:rsidR="00E23DBA" w:rsidRPr="00F070FF" w14:paraId="3F6D837B" w14:textId="77777777" w:rsidTr="004E1A5A">
        <w:trPr>
          <w:trHeight w:val="20"/>
          <w:jc w:val="center"/>
        </w:trPr>
        <w:tc>
          <w:tcPr>
            <w:tcW w:w="1192" w:type="dxa"/>
            <w:tcBorders>
              <w:top w:val="nil"/>
              <w:left w:val="nil"/>
              <w:bottom w:val="nil"/>
              <w:right w:val="single" w:sz="6" w:space="0" w:color="auto"/>
            </w:tcBorders>
            <w:shd w:val="clear" w:color="auto" w:fill="FFFFFF"/>
          </w:tcPr>
          <w:p w14:paraId="67BA822D"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7920F493"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0053B1C1"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25D6E074"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[Pension Rate Calculator D</w:t>
            </w:r>
            <w:r w:rsidRPr="000359C9">
              <w:rPr>
                <w:rFonts w:ascii="Times New Roman" w:eastAsia="Times New Roman" w:hAnsi="Times New Roman" w:cs="Times New Roman"/>
              </w:rPr>
              <w:t>— point 1066A-EA12—Table EA—column 3—rent threshold amounts]</w:t>
            </w:r>
          </w:p>
        </w:tc>
      </w:tr>
      <w:tr w:rsidR="00E23DBA" w:rsidRPr="00F070FF" w14:paraId="5200A0B0" w14:textId="77777777" w:rsidTr="004E1A5A">
        <w:trPr>
          <w:trHeight w:val="20"/>
          <w:jc w:val="center"/>
        </w:trPr>
        <w:tc>
          <w:tcPr>
            <w:tcW w:w="1192" w:type="dxa"/>
            <w:tcBorders>
              <w:top w:val="nil"/>
              <w:left w:val="nil"/>
              <w:bottom w:val="nil"/>
              <w:right w:val="single" w:sz="6" w:space="0" w:color="auto"/>
            </w:tcBorders>
            <w:shd w:val="clear" w:color="auto" w:fill="FFFFFF"/>
          </w:tcPr>
          <w:p w14:paraId="6759D687"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7C87F8DE"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07635835"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093BB0F7"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[Pension Rate Calculator D</w:t>
            </w:r>
            <w:r w:rsidRPr="000359C9">
              <w:rPr>
                <w:rFonts w:ascii="Times New Roman" w:eastAsia="Times New Roman" w:hAnsi="Times New Roman" w:cs="Times New Roman"/>
              </w:rPr>
              <w:t>— point 1066A-EB2A—Table EBA—column 3—all amounts]</w:t>
            </w:r>
          </w:p>
        </w:tc>
      </w:tr>
      <w:tr w:rsidR="00E23DBA" w:rsidRPr="00F070FF" w14:paraId="1F93C3FF" w14:textId="77777777" w:rsidTr="004E1A5A">
        <w:trPr>
          <w:trHeight w:val="20"/>
          <w:jc w:val="center"/>
        </w:trPr>
        <w:tc>
          <w:tcPr>
            <w:tcW w:w="1192" w:type="dxa"/>
            <w:tcBorders>
              <w:top w:val="nil"/>
              <w:left w:val="nil"/>
              <w:bottom w:val="nil"/>
              <w:right w:val="single" w:sz="6" w:space="0" w:color="auto"/>
            </w:tcBorders>
            <w:shd w:val="clear" w:color="auto" w:fill="FFFFFF"/>
          </w:tcPr>
          <w:p w14:paraId="7D21592C" w14:textId="77777777" w:rsidR="00E23DBA" w:rsidRPr="000359C9" w:rsidRDefault="00E23DBA" w:rsidP="00E803CE">
            <w:pPr>
              <w:shd w:val="clear" w:color="auto" w:fill="FFFFFF"/>
              <w:jc w:val="both"/>
              <w:rPr>
                <w:rFonts w:ascii="Times New Roman" w:hAnsi="Times New Roman" w:cs="Times New Roman"/>
              </w:rPr>
            </w:pPr>
          </w:p>
        </w:tc>
        <w:tc>
          <w:tcPr>
            <w:tcW w:w="2663" w:type="dxa"/>
            <w:tcBorders>
              <w:top w:val="nil"/>
              <w:left w:val="single" w:sz="6" w:space="0" w:color="auto"/>
              <w:bottom w:val="nil"/>
              <w:right w:val="single" w:sz="6" w:space="0" w:color="auto"/>
            </w:tcBorders>
            <w:shd w:val="clear" w:color="auto" w:fill="FFFFFF"/>
          </w:tcPr>
          <w:p w14:paraId="0366FA01" w14:textId="77777777" w:rsidR="00E23DBA" w:rsidRPr="000359C9" w:rsidRDefault="00E23DBA" w:rsidP="00E803CE">
            <w:pPr>
              <w:shd w:val="clear" w:color="auto" w:fill="FFFFFF"/>
              <w:jc w:val="both"/>
              <w:rPr>
                <w:rFonts w:ascii="Times New Roman" w:hAnsi="Times New Roman" w:cs="Times New Roman"/>
              </w:rPr>
            </w:pPr>
          </w:p>
        </w:tc>
        <w:tc>
          <w:tcPr>
            <w:tcW w:w="1541" w:type="dxa"/>
            <w:tcBorders>
              <w:top w:val="nil"/>
              <w:left w:val="single" w:sz="6" w:space="0" w:color="auto"/>
              <w:bottom w:val="nil"/>
              <w:right w:val="single" w:sz="6" w:space="0" w:color="auto"/>
            </w:tcBorders>
            <w:shd w:val="clear" w:color="auto" w:fill="FFFFFF"/>
          </w:tcPr>
          <w:p w14:paraId="2091A626" w14:textId="77777777" w:rsidR="00E23DBA" w:rsidRPr="000359C9" w:rsidRDefault="00E23DBA" w:rsidP="00E803CE">
            <w:pPr>
              <w:shd w:val="clear" w:color="auto" w:fill="FFFFFF"/>
              <w:jc w:val="both"/>
              <w:rPr>
                <w:rFonts w:ascii="Times New Roman" w:hAnsi="Times New Roman" w:cs="Times New Roman"/>
              </w:rPr>
            </w:pPr>
          </w:p>
        </w:tc>
        <w:tc>
          <w:tcPr>
            <w:tcW w:w="4044" w:type="dxa"/>
            <w:tcBorders>
              <w:top w:val="nil"/>
              <w:left w:val="single" w:sz="6" w:space="0" w:color="auto"/>
              <w:bottom w:val="nil"/>
              <w:right w:val="nil"/>
            </w:tcBorders>
            <w:shd w:val="clear" w:color="auto" w:fill="FFFFFF"/>
          </w:tcPr>
          <w:p w14:paraId="0E9FB29C" w14:textId="77777777" w:rsidR="00E23DBA" w:rsidRPr="000359C9" w:rsidRDefault="00BB66C0" w:rsidP="00E803CE">
            <w:pPr>
              <w:shd w:val="clear" w:color="auto" w:fill="FFFFFF"/>
              <w:ind w:hanging="5"/>
              <w:jc w:val="both"/>
              <w:rPr>
                <w:rFonts w:ascii="Times New Roman" w:hAnsi="Times New Roman" w:cs="Times New Roman"/>
              </w:rPr>
            </w:pPr>
            <w:r w:rsidRPr="000359C9">
              <w:rPr>
                <w:rFonts w:ascii="Times New Roman" w:hAnsi="Times New Roman" w:cs="Times New Roman"/>
              </w:rPr>
              <w:t>[Pension Rate Calculator D</w:t>
            </w:r>
            <w:r w:rsidRPr="000359C9">
              <w:rPr>
                <w:rFonts w:ascii="Times New Roman" w:eastAsia="Times New Roman" w:hAnsi="Times New Roman" w:cs="Times New Roman"/>
              </w:rPr>
              <w:t>— point 1066A-EB13—Table EB— column 3—rent threshold amounts]</w:t>
            </w:r>
          </w:p>
        </w:tc>
      </w:tr>
      <w:tr w:rsidR="00E23DBA" w:rsidRPr="00F070FF" w14:paraId="0F35C130" w14:textId="77777777" w:rsidTr="004E1A5A">
        <w:trPr>
          <w:trHeight w:val="20"/>
          <w:jc w:val="center"/>
        </w:trPr>
        <w:tc>
          <w:tcPr>
            <w:tcW w:w="1192" w:type="dxa"/>
            <w:tcBorders>
              <w:top w:val="nil"/>
              <w:left w:val="nil"/>
              <w:bottom w:val="nil"/>
              <w:right w:val="nil"/>
            </w:tcBorders>
            <w:shd w:val="clear" w:color="auto" w:fill="FFFFFF"/>
          </w:tcPr>
          <w:p w14:paraId="02D2BF65" w14:textId="77777777" w:rsidR="00E23DBA" w:rsidRPr="00F070FF" w:rsidRDefault="00E23DBA" w:rsidP="00E803CE">
            <w:pPr>
              <w:shd w:val="clear" w:color="auto" w:fill="FFFFFF"/>
              <w:jc w:val="both"/>
              <w:rPr>
                <w:rFonts w:ascii="Times New Roman" w:hAnsi="Times New Roman" w:cs="Times New Roman"/>
                <w:sz w:val="22"/>
                <w:szCs w:val="18"/>
              </w:rPr>
            </w:pPr>
          </w:p>
        </w:tc>
        <w:tc>
          <w:tcPr>
            <w:tcW w:w="2663" w:type="dxa"/>
            <w:tcBorders>
              <w:top w:val="nil"/>
              <w:left w:val="nil"/>
              <w:bottom w:val="nil"/>
              <w:right w:val="nil"/>
            </w:tcBorders>
            <w:shd w:val="clear" w:color="auto" w:fill="FFFFFF"/>
          </w:tcPr>
          <w:p w14:paraId="6A052A2E" w14:textId="77777777" w:rsidR="00E23DBA" w:rsidRPr="00F070FF" w:rsidRDefault="00E23DBA" w:rsidP="00E803CE">
            <w:pPr>
              <w:shd w:val="clear" w:color="auto" w:fill="FFFFFF"/>
              <w:jc w:val="both"/>
              <w:rPr>
                <w:rFonts w:ascii="Times New Roman" w:hAnsi="Times New Roman" w:cs="Times New Roman"/>
                <w:sz w:val="22"/>
                <w:szCs w:val="18"/>
              </w:rPr>
            </w:pPr>
          </w:p>
        </w:tc>
        <w:tc>
          <w:tcPr>
            <w:tcW w:w="1541" w:type="dxa"/>
            <w:tcBorders>
              <w:top w:val="nil"/>
              <w:left w:val="nil"/>
              <w:bottom w:val="nil"/>
              <w:right w:val="nil"/>
            </w:tcBorders>
            <w:shd w:val="clear" w:color="auto" w:fill="FFFFFF"/>
          </w:tcPr>
          <w:p w14:paraId="63301229" w14:textId="77777777" w:rsidR="00E23DBA" w:rsidRPr="00F070FF" w:rsidRDefault="00E23DBA" w:rsidP="00E803CE">
            <w:pPr>
              <w:shd w:val="clear" w:color="auto" w:fill="FFFFFF"/>
              <w:jc w:val="both"/>
              <w:rPr>
                <w:rFonts w:ascii="Times New Roman" w:hAnsi="Times New Roman" w:cs="Times New Roman"/>
                <w:sz w:val="22"/>
                <w:szCs w:val="18"/>
              </w:rPr>
            </w:pPr>
          </w:p>
        </w:tc>
        <w:tc>
          <w:tcPr>
            <w:tcW w:w="4044" w:type="dxa"/>
            <w:tcBorders>
              <w:top w:val="nil"/>
              <w:left w:val="nil"/>
              <w:bottom w:val="nil"/>
              <w:right w:val="nil"/>
            </w:tcBorders>
            <w:shd w:val="clear" w:color="auto" w:fill="FFFFFF"/>
          </w:tcPr>
          <w:p w14:paraId="46358B81" w14:textId="77777777" w:rsidR="00E23DBA" w:rsidRPr="00F070FF" w:rsidRDefault="00955DF2" w:rsidP="00E803CE">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1C410271" w14:textId="77777777" w:rsidR="00E23DBA" w:rsidRPr="00F070FF" w:rsidRDefault="00BB66C0" w:rsidP="00E803CE">
      <w:pPr>
        <w:shd w:val="clear" w:color="auto" w:fill="FFFFFF"/>
        <w:spacing w:before="120" w:after="120"/>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 xml:space="preserve"> by inserting after item 18 of the table the following item:</w:t>
      </w:r>
    </w:p>
    <w:tbl>
      <w:tblPr>
        <w:tblW w:w="5000" w:type="pct"/>
        <w:jc w:val="center"/>
        <w:tblLayout w:type="fixed"/>
        <w:tblCellMar>
          <w:left w:w="40" w:type="dxa"/>
          <w:right w:w="40" w:type="dxa"/>
        </w:tblCellMar>
        <w:tblLook w:val="0000" w:firstRow="0" w:lastRow="0" w:firstColumn="0" w:lastColumn="0" w:noHBand="0" w:noVBand="0"/>
      </w:tblPr>
      <w:tblGrid>
        <w:gridCol w:w="1278"/>
        <w:gridCol w:w="2590"/>
        <w:gridCol w:w="1579"/>
        <w:gridCol w:w="3993"/>
      </w:tblGrid>
      <w:tr w:rsidR="00E23DBA" w:rsidRPr="00F070FF" w14:paraId="74CA66FB" w14:textId="77777777" w:rsidTr="00E803CE">
        <w:trPr>
          <w:trHeight w:val="20"/>
          <w:jc w:val="center"/>
        </w:trPr>
        <w:tc>
          <w:tcPr>
            <w:tcW w:w="1080" w:type="dxa"/>
            <w:tcBorders>
              <w:top w:val="nil"/>
              <w:left w:val="nil"/>
              <w:bottom w:val="nil"/>
              <w:right w:val="nil"/>
            </w:tcBorders>
            <w:shd w:val="clear" w:color="auto" w:fill="FFFFFF"/>
          </w:tcPr>
          <w:p w14:paraId="05075EC7" w14:textId="77777777" w:rsidR="00E23DBA" w:rsidRPr="00F070FF" w:rsidRDefault="00955DF2" w:rsidP="00E803CE">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2189" w:type="dxa"/>
            <w:tcBorders>
              <w:top w:val="nil"/>
              <w:left w:val="nil"/>
              <w:bottom w:val="nil"/>
              <w:right w:val="nil"/>
            </w:tcBorders>
            <w:shd w:val="clear" w:color="auto" w:fill="FFFFFF"/>
          </w:tcPr>
          <w:p w14:paraId="06CBB4D7" w14:textId="77777777" w:rsidR="00E23DBA" w:rsidRPr="00F070FF" w:rsidRDefault="00E23DBA" w:rsidP="00E803CE">
            <w:pPr>
              <w:shd w:val="clear" w:color="auto" w:fill="FFFFFF"/>
              <w:jc w:val="both"/>
              <w:rPr>
                <w:rFonts w:ascii="Times New Roman" w:hAnsi="Times New Roman" w:cs="Times New Roman"/>
                <w:sz w:val="22"/>
                <w:szCs w:val="18"/>
              </w:rPr>
            </w:pPr>
          </w:p>
        </w:tc>
        <w:tc>
          <w:tcPr>
            <w:tcW w:w="1334" w:type="dxa"/>
            <w:tcBorders>
              <w:top w:val="nil"/>
              <w:left w:val="nil"/>
              <w:bottom w:val="nil"/>
              <w:right w:val="nil"/>
            </w:tcBorders>
            <w:shd w:val="clear" w:color="auto" w:fill="FFFFFF"/>
          </w:tcPr>
          <w:p w14:paraId="4FE54697" w14:textId="77777777" w:rsidR="00E23DBA" w:rsidRPr="00F070FF" w:rsidRDefault="00E23DBA" w:rsidP="00E803CE">
            <w:pPr>
              <w:shd w:val="clear" w:color="auto" w:fill="FFFFFF"/>
              <w:jc w:val="both"/>
              <w:rPr>
                <w:rFonts w:ascii="Times New Roman" w:hAnsi="Times New Roman" w:cs="Times New Roman"/>
                <w:sz w:val="22"/>
                <w:szCs w:val="18"/>
              </w:rPr>
            </w:pPr>
          </w:p>
        </w:tc>
        <w:tc>
          <w:tcPr>
            <w:tcW w:w="3374" w:type="dxa"/>
            <w:tcBorders>
              <w:top w:val="nil"/>
              <w:left w:val="nil"/>
              <w:bottom w:val="nil"/>
              <w:right w:val="nil"/>
            </w:tcBorders>
            <w:shd w:val="clear" w:color="auto" w:fill="FFFFFF"/>
          </w:tcPr>
          <w:p w14:paraId="29D1E852" w14:textId="77777777" w:rsidR="00E23DBA" w:rsidRPr="00F070FF" w:rsidRDefault="00E23DBA" w:rsidP="00E803CE">
            <w:pPr>
              <w:shd w:val="clear" w:color="auto" w:fill="FFFFFF"/>
              <w:jc w:val="both"/>
              <w:rPr>
                <w:rFonts w:ascii="Times New Roman" w:hAnsi="Times New Roman" w:cs="Times New Roman"/>
                <w:sz w:val="22"/>
                <w:szCs w:val="18"/>
              </w:rPr>
            </w:pPr>
          </w:p>
        </w:tc>
      </w:tr>
      <w:tr w:rsidR="00E23DBA" w:rsidRPr="00F070FF" w14:paraId="2375A0DC" w14:textId="77777777" w:rsidTr="00E803CE">
        <w:trPr>
          <w:trHeight w:val="20"/>
          <w:jc w:val="center"/>
        </w:trPr>
        <w:tc>
          <w:tcPr>
            <w:tcW w:w="1080" w:type="dxa"/>
            <w:tcBorders>
              <w:top w:val="nil"/>
              <w:left w:val="nil"/>
              <w:bottom w:val="nil"/>
              <w:right w:val="single" w:sz="6" w:space="0" w:color="auto"/>
            </w:tcBorders>
            <w:shd w:val="clear" w:color="auto" w:fill="FFFFFF"/>
          </w:tcPr>
          <w:p w14:paraId="13DD992E" w14:textId="6D1A9B8E" w:rsidR="00E23DBA" w:rsidRPr="000359C9" w:rsidRDefault="00BB66C0" w:rsidP="000359C9">
            <w:pPr>
              <w:shd w:val="clear" w:color="auto" w:fill="FFFFFF"/>
              <w:ind w:left="322"/>
              <w:jc w:val="both"/>
              <w:rPr>
                <w:rFonts w:ascii="Times New Roman" w:hAnsi="Times New Roman" w:cs="Times New Roman"/>
              </w:rPr>
            </w:pPr>
            <w:r w:rsidRPr="000359C9">
              <w:rPr>
                <w:rFonts w:ascii="Times New Roman" w:hAnsi="Times New Roman" w:cs="Times New Roman"/>
              </w:rPr>
              <w:t>18A.</w:t>
            </w:r>
          </w:p>
        </w:tc>
        <w:tc>
          <w:tcPr>
            <w:tcW w:w="2189" w:type="dxa"/>
            <w:tcBorders>
              <w:top w:val="nil"/>
              <w:left w:val="single" w:sz="6" w:space="0" w:color="auto"/>
              <w:bottom w:val="nil"/>
              <w:right w:val="single" w:sz="6" w:space="0" w:color="auto"/>
            </w:tcBorders>
            <w:shd w:val="clear" w:color="auto" w:fill="FFFFFF"/>
          </w:tcPr>
          <w:p w14:paraId="374A4610" w14:textId="77777777" w:rsidR="00E23DBA" w:rsidRPr="000359C9" w:rsidRDefault="00BB66C0" w:rsidP="00E803CE">
            <w:pPr>
              <w:shd w:val="clear" w:color="auto" w:fill="FFFFFF"/>
              <w:ind w:left="58"/>
              <w:jc w:val="both"/>
              <w:rPr>
                <w:rFonts w:ascii="Times New Roman" w:hAnsi="Times New Roman" w:cs="Times New Roman"/>
              </w:rPr>
            </w:pPr>
            <w:r w:rsidRPr="000359C9">
              <w:rPr>
                <w:rFonts w:ascii="Times New Roman" w:hAnsi="Times New Roman" w:cs="Times New Roman"/>
              </w:rPr>
              <w:t>Rent threshold rate for social security benefit</w:t>
            </w:r>
          </w:p>
        </w:tc>
        <w:tc>
          <w:tcPr>
            <w:tcW w:w="1334" w:type="dxa"/>
            <w:tcBorders>
              <w:top w:val="nil"/>
              <w:left w:val="single" w:sz="6" w:space="0" w:color="auto"/>
              <w:bottom w:val="nil"/>
              <w:right w:val="single" w:sz="6" w:space="0" w:color="auto"/>
            </w:tcBorders>
            <w:shd w:val="clear" w:color="auto" w:fill="FFFFFF"/>
          </w:tcPr>
          <w:p w14:paraId="376EB12D" w14:textId="77777777" w:rsidR="00E23DBA" w:rsidRPr="000359C9" w:rsidRDefault="00BB66C0" w:rsidP="00E803CE">
            <w:pPr>
              <w:shd w:val="clear" w:color="auto" w:fill="FFFFFF"/>
              <w:ind w:left="19"/>
              <w:jc w:val="both"/>
              <w:rPr>
                <w:rFonts w:ascii="Times New Roman" w:hAnsi="Times New Roman" w:cs="Times New Roman"/>
              </w:rPr>
            </w:pPr>
            <w:r w:rsidRPr="000359C9">
              <w:rPr>
                <w:rFonts w:ascii="Times New Roman" w:hAnsi="Times New Roman" w:cs="Times New Roman"/>
              </w:rPr>
              <w:t>benefit rent threshold</w:t>
            </w:r>
          </w:p>
        </w:tc>
        <w:tc>
          <w:tcPr>
            <w:tcW w:w="3374" w:type="dxa"/>
            <w:tcBorders>
              <w:top w:val="nil"/>
              <w:left w:val="single" w:sz="6" w:space="0" w:color="auto"/>
              <w:bottom w:val="nil"/>
              <w:right w:val="nil"/>
            </w:tcBorders>
            <w:shd w:val="clear" w:color="auto" w:fill="FFFFFF"/>
          </w:tcPr>
          <w:p w14:paraId="2C8FCB43" w14:textId="77777777" w:rsidR="00E23DBA" w:rsidRPr="000359C9" w:rsidRDefault="00BB66C0" w:rsidP="00E803CE">
            <w:pPr>
              <w:shd w:val="clear" w:color="auto" w:fill="FFFFFF"/>
              <w:ind w:firstLine="5"/>
              <w:jc w:val="both"/>
              <w:rPr>
                <w:rFonts w:ascii="Times New Roman" w:hAnsi="Times New Roman" w:cs="Times New Roman"/>
              </w:rPr>
            </w:pPr>
            <w:r w:rsidRPr="000359C9">
              <w:rPr>
                <w:rFonts w:ascii="Times New Roman" w:hAnsi="Times New Roman" w:cs="Times New Roman"/>
              </w:rPr>
              <w:t>[Benefit Rate Calculator A</w:t>
            </w:r>
            <w:r w:rsidRPr="000359C9">
              <w:rPr>
                <w:rFonts w:ascii="Times New Roman" w:eastAsia="Times New Roman" w:hAnsi="Times New Roman" w:cs="Times New Roman"/>
              </w:rPr>
              <w:t>— point 1067-F1A—Table FA— column 3—all amounts]</w:t>
            </w:r>
          </w:p>
        </w:tc>
      </w:tr>
      <w:tr w:rsidR="00E23DBA" w:rsidRPr="00F070FF" w14:paraId="44888846" w14:textId="77777777" w:rsidTr="00E803CE">
        <w:trPr>
          <w:trHeight w:val="20"/>
          <w:jc w:val="center"/>
        </w:trPr>
        <w:tc>
          <w:tcPr>
            <w:tcW w:w="1080" w:type="dxa"/>
            <w:tcBorders>
              <w:top w:val="nil"/>
              <w:left w:val="nil"/>
              <w:bottom w:val="nil"/>
              <w:right w:val="single" w:sz="6" w:space="0" w:color="auto"/>
            </w:tcBorders>
            <w:shd w:val="clear" w:color="auto" w:fill="FFFFFF"/>
          </w:tcPr>
          <w:p w14:paraId="72A8D164" w14:textId="77777777" w:rsidR="00E23DBA" w:rsidRPr="000359C9" w:rsidRDefault="00E23DBA" w:rsidP="00E803CE">
            <w:pPr>
              <w:shd w:val="clear" w:color="auto" w:fill="FFFFFF"/>
              <w:jc w:val="both"/>
              <w:rPr>
                <w:rFonts w:ascii="Times New Roman" w:hAnsi="Times New Roman" w:cs="Times New Roman"/>
              </w:rPr>
            </w:pPr>
          </w:p>
        </w:tc>
        <w:tc>
          <w:tcPr>
            <w:tcW w:w="2189" w:type="dxa"/>
            <w:tcBorders>
              <w:top w:val="nil"/>
              <w:left w:val="single" w:sz="6" w:space="0" w:color="auto"/>
              <w:bottom w:val="nil"/>
              <w:right w:val="single" w:sz="6" w:space="0" w:color="auto"/>
            </w:tcBorders>
            <w:shd w:val="clear" w:color="auto" w:fill="FFFFFF"/>
          </w:tcPr>
          <w:p w14:paraId="5175CF61" w14:textId="77777777" w:rsidR="00E23DBA" w:rsidRPr="000359C9" w:rsidRDefault="00E23DBA" w:rsidP="00E803CE">
            <w:pPr>
              <w:shd w:val="clear" w:color="auto" w:fill="FFFFFF"/>
              <w:jc w:val="both"/>
              <w:rPr>
                <w:rFonts w:ascii="Times New Roman" w:hAnsi="Times New Roman" w:cs="Times New Roman"/>
              </w:rPr>
            </w:pPr>
          </w:p>
        </w:tc>
        <w:tc>
          <w:tcPr>
            <w:tcW w:w="1334" w:type="dxa"/>
            <w:tcBorders>
              <w:top w:val="nil"/>
              <w:left w:val="single" w:sz="6" w:space="0" w:color="auto"/>
              <w:bottom w:val="nil"/>
              <w:right w:val="single" w:sz="6" w:space="0" w:color="auto"/>
            </w:tcBorders>
            <w:shd w:val="clear" w:color="auto" w:fill="FFFFFF"/>
          </w:tcPr>
          <w:p w14:paraId="2FA1A55D" w14:textId="77777777" w:rsidR="00E23DBA" w:rsidRPr="000359C9" w:rsidRDefault="00E23DBA" w:rsidP="00E803CE">
            <w:pPr>
              <w:shd w:val="clear" w:color="auto" w:fill="FFFFFF"/>
              <w:jc w:val="both"/>
              <w:rPr>
                <w:rFonts w:ascii="Times New Roman" w:hAnsi="Times New Roman" w:cs="Times New Roman"/>
              </w:rPr>
            </w:pPr>
          </w:p>
        </w:tc>
        <w:tc>
          <w:tcPr>
            <w:tcW w:w="3374" w:type="dxa"/>
            <w:tcBorders>
              <w:top w:val="nil"/>
              <w:left w:val="single" w:sz="6" w:space="0" w:color="auto"/>
              <w:bottom w:val="nil"/>
              <w:right w:val="nil"/>
            </w:tcBorders>
            <w:shd w:val="clear" w:color="auto" w:fill="FFFFFF"/>
          </w:tcPr>
          <w:p w14:paraId="6751B48E" w14:textId="77777777" w:rsidR="00E23DBA" w:rsidRPr="000359C9" w:rsidRDefault="00BB66C0" w:rsidP="00E803CE">
            <w:pPr>
              <w:shd w:val="clear" w:color="auto" w:fill="FFFFFF"/>
              <w:ind w:firstLine="5"/>
              <w:jc w:val="both"/>
              <w:rPr>
                <w:rFonts w:ascii="Times New Roman" w:hAnsi="Times New Roman" w:cs="Times New Roman"/>
              </w:rPr>
            </w:pPr>
            <w:r w:rsidRPr="000359C9">
              <w:rPr>
                <w:rFonts w:ascii="Times New Roman" w:hAnsi="Times New Roman" w:cs="Times New Roman"/>
              </w:rPr>
              <w:t>[Benefit Rate Calculator A</w:t>
            </w:r>
            <w:r w:rsidRPr="000359C9">
              <w:rPr>
                <w:rFonts w:ascii="Times New Roman" w:eastAsia="Times New Roman" w:hAnsi="Times New Roman" w:cs="Times New Roman"/>
              </w:rPr>
              <w:t>— point 1067-F13—Table F— column 3—rent threshold amounts]</w:t>
            </w:r>
          </w:p>
        </w:tc>
      </w:tr>
      <w:tr w:rsidR="00E23DBA" w:rsidRPr="00F070FF" w14:paraId="2E05351A" w14:textId="77777777" w:rsidTr="00E803CE">
        <w:trPr>
          <w:trHeight w:val="20"/>
          <w:jc w:val="center"/>
        </w:trPr>
        <w:tc>
          <w:tcPr>
            <w:tcW w:w="1080" w:type="dxa"/>
            <w:tcBorders>
              <w:top w:val="nil"/>
              <w:left w:val="nil"/>
              <w:bottom w:val="nil"/>
              <w:right w:val="single" w:sz="6" w:space="0" w:color="auto"/>
            </w:tcBorders>
            <w:shd w:val="clear" w:color="auto" w:fill="FFFFFF"/>
          </w:tcPr>
          <w:p w14:paraId="44E0B35B" w14:textId="77777777" w:rsidR="00E23DBA" w:rsidRPr="000359C9" w:rsidRDefault="00E23DBA" w:rsidP="00E803CE">
            <w:pPr>
              <w:shd w:val="clear" w:color="auto" w:fill="FFFFFF"/>
              <w:jc w:val="both"/>
              <w:rPr>
                <w:rFonts w:ascii="Times New Roman" w:hAnsi="Times New Roman" w:cs="Times New Roman"/>
              </w:rPr>
            </w:pPr>
          </w:p>
        </w:tc>
        <w:tc>
          <w:tcPr>
            <w:tcW w:w="2189" w:type="dxa"/>
            <w:tcBorders>
              <w:top w:val="nil"/>
              <w:left w:val="single" w:sz="6" w:space="0" w:color="auto"/>
              <w:bottom w:val="nil"/>
              <w:right w:val="single" w:sz="6" w:space="0" w:color="auto"/>
            </w:tcBorders>
            <w:shd w:val="clear" w:color="auto" w:fill="FFFFFF"/>
          </w:tcPr>
          <w:p w14:paraId="7B4D804C" w14:textId="77777777" w:rsidR="00E23DBA" w:rsidRPr="000359C9" w:rsidRDefault="00E23DBA" w:rsidP="00E803CE">
            <w:pPr>
              <w:shd w:val="clear" w:color="auto" w:fill="FFFFFF"/>
              <w:jc w:val="both"/>
              <w:rPr>
                <w:rFonts w:ascii="Times New Roman" w:hAnsi="Times New Roman" w:cs="Times New Roman"/>
              </w:rPr>
            </w:pPr>
          </w:p>
        </w:tc>
        <w:tc>
          <w:tcPr>
            <w:tcW w:w="1334" w:type="dxa"/>
            <w:tcBorders>
              <w:top w:val="nil"/>
              <w:left w:val="single" w:sz="6" w:space="0" w:color="auto"/>
              <w:bottom w:val="nil"/>
              <w:right w:val="single" w:sz="6" w:space="0" w:color="auto"/>
            </w:tcBorders>
            <w:shd w:val="clear" w:color="auto" w:fill="FFFFFF"/>
          </w:tcPr>
          <w:p w14:paraId="673FE66F" w14:textId="77777777" w:rsidR="00E23DBA" w:rsidRPr="000359C9" w:rsidRDefault="00E23DBA" w:rsidP="00E803CE">
            <w:pPr>
              <w:shd w:val="clear" w:color="auto" w:fill="FFFFFF"/>
              <w:jc w:val="both"/>
              <w:rPr>
                <w:rFonts w:ascii="Times New Roman" w:hAnsi="Times New Roman" w:cs="Times New Roman"/>
              </w:rPr>
            </w:pPr>
          </w:p>
        </w:tc>
        <w:tc>
          <w:tcPr>
            <w:tcW w:w="3374" w:type="dxa"/>
            <w:tcBorders>
              <w:top w:val="nil"/>
              <w:left w:val="single" w:sz="6" w:space="0" w:color="auto"/>
              <w:bottom w:val="nil"/>
              <w:right w:val="nil"/>
            </w:tcBorders>
            <w:shd w:val="clear" w:color="auto" w:fill="FFFFFF"/>
          </w:tcPr>
          <w:p w14:paraId="19780FDC"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[Benefit Rate Calculator B</w:t>
            </w:r>
            <w:r w:rsidRPr="000359C9">
              <w:rPr>
                <w:rFonts w:ascii="Times New Roman" w:eastAsia="Times New Roman" w:hAnsi="Times New Roman" w:cs="Times New Roman"/>
              </w:rPr>
              <w:t>— point 1068-F1A—Table FA— column 3—all amounts]</w:t>
            </w:r>
          </w:p>
        </w:tc>
      </w:tr>
      <w:tr w:rsidR="00E23DBA" w:rsidRPr="00F070FF" w14:paraId="7ACC1207" w14:textId="77777777" w:rsidTr="00E803CE">
        <w:trPr>
          <w:trHeight w:val="20"/>
          <w:jc w:val="center"/>
        </w:trPr>
        <w:tc>
          <w:tcPr>
            <w:tcW w:w="1080" w:type="dxa"/>
            <w:tcBorders>
              <w:top w:val="nil"/>
              <w:left w:val="nil"/>
              <w:bottom w:val="nil"/>
              <w:right w:val="single" w:sz="6" w:space="0" w:color="auto"/>
            </w:tcBorders>
            <w:shd w:val="clear" w:color="auto" w:fill="FFFFFF"/>
          </w:tcPr>
          <w:p w14:paraId="18D2F98B" w14:textId="77777777" w:rsidR="00E23DBA" w:rsidRPr="000359C9" w:rsidRDefault="00E23DBA" w:rsidP="00E803CE">
            <w:pPr>
              <w:shd w:val="clear" w:color="auto" w:fill="FFFFFF"/>
              <w:jc w:val="both"/>
              <w:rPr>
                <w:rFonts w:ascii="Times New Roman" w:hAnsi="Times New Roman" w:cs="Times New Roman"/>
              </w:rPr>
            </w:pPr>
          </w:p>
        </w:tc>
        <w:tc>
          <w:tcPr>
            <w:tcW w:w="2189" w:type="dxa"/>
            <w:tcBorders>
              <w:top w:val="nil"/>
              <w:left w:val="single" w:sz="6" w:space="0" w:color="auto"/>
              <w:bottom w:val="nil"/>
              <w:right w:val="single" w:sz="6" w:space="0" w:color="auto"/>
            </w:tcBorders>
            <w:shd w:val="clear" w:color="auto" w:fill="FFFFFF"/>
          </w:tcPr>
          <w:p w14:paraId="70BC0DD4" w14:textId="77777777" w:rsidR="00E23DBA" w:rsidRPr="000359C9" w:rsidRDefault="00E23DBA" w:rsidP="00E803CE">
            <w:pPr>
              <w:shd w:val="clear" w:color="auto" w:fill="FFFFFF"/>
              <w:jc w:val="both"/>
              <w:rPr>
                <w:rFonts w:ascii="Times New Roman" w:hAnsi="Times New Roman" w:cs="Times New Roman"/>
              </w:rPr>
            </w:pPr>
          </w:p>
        </w:tc>
        <w:tc>
          <w:tcPr>
            <w:tcW w:w="1334" w:type="dxa"/>
            <w:tcBorders>
              <w:top w:val="nil"/>
              <w:left w:val="single" w:sz="6" w:space="0" w:color="auto"/>
              <w:bottom w:val="nil"/>
              <w:right w:val="single" w:sz="6" w:space="0" w:color="auto"/>
            </w:tcBorders>
            <w:shd w:val="clear" w:color="auto" w:fill="FFFFFF"/>
          </w:tcPr>
          <w:p w14:paraId="796B7107" w14:textId="77777777" w:rsidR="00E23DBA" w:rsidRPr="000359C9" w:rsidRDefault="00E23DBA" w:rsidP="00E803CE">
            <w:pPr>
              <w:shd w:val="clear" w:color="auto" w:fill="FFFFFF"/>
              <w:jc w:val="both"/>
              <w:rPr>
                <w:rFonts w:ascii="Times New Roman" w:hAnsi="Times New Roman" w:cs="Times New Roman"/>
              </w:rPr>
            </w:pPr>
          </w:p>
        </w:tc>
        <w:tc>
          <w:tcPr>
            <w:tcW w:w="3374" w:type="dxa"/>
            <w:tcBorders>
              <w:top w:val="nil"/>
              <w:left w:val="single" w:sz="6" w:space="0" w:color="auto"/>
              <w:bottom w:val="nil"/>
              <w:right w:val="nil"/>
            </w:tcBorders>
            <w:shd w:val="clear" w:color="auto" w:fill="FFFFFF"/>
          </w:tcPr>
          <w:p w14:paraId="29DC12DB" w14:textId="77777777" w:rsidR="00E23DBA" w:rsidRPr="000359C9" w:rsidRDefault="00BB66C0" w:rsidP="00E803CE">
            <w:pPr>
              <w:shd w:val="clear" w:color="auto" w:fill="FFFFFF"/>
              <w:jc w:val="both"/>
              <w:rPr>
                <w:rFonts w:ascii="Times New Roman" w:hAnsi="Times New Roman" w:cs="Times New Roman"/>
              </w:rPr>
            </w:pPr>
            <w:r w:rsidRPr="000359C9">
              <w:rPr>
                <w:rFonts w:ascii="Times New Roman" w:hAnsi="Times New Roman" w:cs="Times New Roman"/>
              </w:rPr>
              <w:t>[Benefit Rate Calculator B</w:t>
            </w:r>
            <w:r w:rsidRPr="000359C9">
              <w:rPr>
                <w:rFonts w:ascii="Times New Roman" w:eastAsia="Times New Roman" w:hAnsi="Times New Roman" w:cs="Times New Roman"/>
              </w:rPr>
              <w:t>— point 1068-F15—Table F— column 3—rent threshold amounts]</w:t>
            </w:r>
          </w:p>
        </w:tc>
      </w:tr>
      <w:tr w:rsidR="00E23DBA" w:rsidRPr="00F070FF" w14:paraId="4273AD6F" w14:textId="77777777" w:rsidTr="00E803CE">
        <w:trPr>
          <w:trHeight w:val="20"/>
          <w:jc w:val="center"/>
        </w:trPr>
        <w:tc>
          <w:tcPr>
            <w:tcW w:w="1080" w:type="dxa"/>
            <w:tcBorders>
              <w:top w:val="nil"/>
              <w:left w:val="nil"/>
              <w:bottom w:val="nil"/>
              <w:right w:val="nil"/>
            </w:tcBorders>
            <w:shd w:val="clear" w:color="auto" w:fill="FFFFFF"/>
          </w:tcPr>
          <w:p w14:paraId="01DC98C6" w14:textId="77777777" w:rsidR="00E23DBA" w:rsidRPr="00F070FF" w:rsidRDefault="00E23DBA" w:rsidP="00E803CE">
            <w:pPr>
              <w:shd w:val="clear" w:color="auto" w:fill="FFFFFF"/>
              <w:jc w:val="both"/>
              <w:rPr>
                <w:rFonts w:ascii="Times New Roman" w:hAnsi="Times New Roman" w:cs="Times New Roman"/>
                <w:sz w:val="22"/>
                <w:szCs w:val="18"/>
              </w:rPr>
            </w:pPr>
          </w:p>
        </w:tc>
        <w:tc>
          <w:tcPr>
            <w:tcW w:w="2189" w:type="dxa"/>
            <w:tcBorders>
              <w:top w:val="nil"/>
              <w:left w:val="nil"/>
              <w:bottom w:val="nil"/>
              <w:right w:val="nil"/>
            </w:tcBorders>
            <w:shd w:val="clear" w:color="auto" w:fill="FFFFFF"/>
          </w:tcPr>
          <w:p w14:paraId="06DD8BB8" w14:textId="77777777" w:rsidR="00E23DBA" w:rsidRPr="00F070FF" w:rsidRDefault="00E23DBA" w:rsidP="00E803CE">
            <w:pPr>
              <w:shd w:val="clear" w:color="auto" w:fill="FFFFFF"/>
              <w:jc w:val="both"/>
              <w:rPr>
                <w:rFonts w:ascii="Times New Roman" w:hAnsi="Times New Roman" w:cs="Times New Roman"/>
                <w:sz w:val="22"/>
                <w:szCs w:val="18"/>
              </w:rPr>
            </w:pPr>
          </w:p>
        </w:tc>
        <w:tc>
          <w:tcPr>
            <w:tcW w:w="1334" w:type="dxa"/>
            <w:tcBorders>
              <w:top w:val="nil"/>
              <w:left w:val="nil"/>
              <w:bottom w:val="nil"/>
              <w:right w:val="nil"/>
            </w:tcBorders>
            <w:shd w:val="clear" w:color="auto" w:fill="FFFFFF"/>
          </w:tcPr>
          <w:p w14:paraId="7C45D6A0" w14:textId="77777777" w:rsidR="00E23DBA" w:rsidRPr="00F070FF" w:rsidRDefault="00E23DBA" w:rsidP="00E803CE">
            <w:pPr>
              <w:shd w:val="clear" w:color="auto" w:fill="FFFFFF"/>
              <w:jc w:val="both"/>
              <w:rPr>
                <w:rFonts w:ascii="Times New Roman" w:hAnsi="Times New Roman" w:cs="Times New Roman"/>
                <w:sz w:val="22"/>
                <w:szCs w:val="18"/>
              </w:rPr>
            </w:pPr>
          </w:p>
        </w:tc>
        <w:tc>
          <w:tcPr>
            <w:tcW w:w="3374" w:type="dxa"/>
            <w:tcBorders>
              <w:top w:val="nil"/>
              <w:left w:val="nil"/>
              <w:bottom w:val="nil"/>
              <w:right w:val="nil"/>
            </w:tcBorders>
            <w:shd w:val="clear" w:color="auto" w:fill="FFFFFF"/>
          </w:tcPr>
          <w:p w14:paraId="1E47C595" w14:textId="77777777" w:rsidR="00E23DBA" w:rsidRPr="00F070FF" w:rsidRDefault="00660A6E" w:rsidP="00660A6E">
            <w:pPr>
              <w:shd w:val="clear" w:color="auto" w:fill="FFFFFF"/>
              <w:ind w:right="144"/>
              <w:jc w:val="right"/>
              <w:rPr>
                <w:rFonts w:ascii="Times New Roman" w:hAnsi="Times New Roman" w:cs="Times New Roman"/>
                <w:sz w:val="22"/>
                <w:szCs w:val="18"/>
              </w:rPr>
            </w:pPr>
            <w:r>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6AD16007" w14:textId="77777777" w:rsidR="00E23DBA" w:rsidRPr="00F070FF" w:rsidRDefault="00BB66C0" w:rsidP="00E45C90">
      <w:pPr>
        <w:shd w:val="clear" w:color="auto" w:fill="FFFFFF"/>
        <w:spacing w:before="120"/>
        <w:ind w:left="1186" w:hanging="379"/>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 xml:space="preserve"> by omitting column 4 of item 19 of the table and substituting the following column:</w:t>
      </w:r>
    </w:p>
    <w:p w14:paraId="7D5DCB2D" w14:textId="77777777" w:rsidR="00E23DBA" w:rsidRPr="00F070FF" w:rsidRDefault="00E23DBA" w:rsidP="00E45C90">
      <w:pPr>
        <w:shd w:val="clear" w:color="auto" w:fill="FFFFFF"/>
        <w:spacing w:before="120"/>
        <w:ind w:left="1186" w:hanging="379"/>
        <w:jc w:val="both"/>
        <w:rPr>
          <w:rFonts w:ascii="Times New Roman" w:hAnsi="Times New Roman" w:cs="Times New Roman"/>
          <w:sz w:val="22"/>
          <w:szCs w:val="18"/>
        </w:rPr>
        <w:sectPr w:rsidR="00E23DBA" w:rsidRPr="00F070FF" w:rsidSect="00F070FF">
          <w:pgSz w:w="12240" w:h="15840" w:code="1"/>
          <w:pgMar w:top="1440" w:right="1440" w:bottom="1440" w:left="1440" w:header="720" w:footer="720" w:gutter="0"/>
          <w:cols w:space="60"/>
          <w:noEndnote/>
        </w:sectPr>
      </w:pPr>
    </w:p>
    <w:tbl>
      <w:tblPr>
        <w:tblW w:w="0" w:type="auto"/>
        <w:jc w:val="center"/>
        <w:tblLayout w:type="fixed"/>
        <w:tblCellMar>
          <w:left w:w="40" w:type="dxa"/>
          <w:right w:w="40" w:type="dxa"/>
        </w:tblCellMar>
        <w:tblLook w:val="0000" w:firstRow="0" w:lastRow="0" w:firstColumn="0" w:lastColumn="0" w:noHBand="0" w:noVBand="0"/>
      </w:tblPr>
      <w:tblGrid>
        <w:gridCol w:w="374"/>
        <w:gridCol w:w="2654"/>
        <w:gridCol w:w="763"/>
      </w:tblGrid>
      <w:tr w:rsidR="00E23DBA" w:rsidRPr="00F070FF" w14:paraId="7BBD4490" w14:textId="77777777" w:rsidTr="00712BA8">
        <w:trPr>
          <w:trHeight w:hRule="exact" w:val="1080"/>
          <w:jc w:val="center"/>
        </w:trPr>
        <w:tc>
          <w:tcPr>
            <w:tcW w:w="374" w:type="dxa"/>
            <w:tcBorders>
              <w:top w:val="nil"/>
              <w:left w:val="nil"/>
              <w:bottom w:val="nil"/>
              <w:right w:val="single" w:sz="6" w:space="0" w:color="auto"/>
            </w:tcBorders>
            <w:shd w:val="clear" w:color="auto" w:fill="FFFFFF"/>
          </w:tcPr>
          <w:p w14:paraId="12486713" w14:textId="77777777"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2654" w:type="dxa"/>
            <w:tcBorders>
              <w:top w:val="nil"/>
              <w:left w:val="single" w:sz="6" w:space="0" w:color="auto"/>
              <w:bottom w:val="nil"/>
              <w:right w:val="single" w:sz="6" w:space="0" w:color="auto"/>
            </w:tcBorders>
            <w:shd w:val="clear" w:color="auto" w:fill="FFFFFF"/>
          </w:tcPr>
          <w:p w14:paraId="7EA702C4" w14:textId="63973A03" w:rsidR="00E23DBA" w:rsidRPr="000359C9" w:rsidRDefault="00BB66C0" w:rsidP="000359C9">
            <w:pPr>
              <w:shd w:val="clear" w:color="auto" w:fill="FFFFFF"/>
              <w:spacing w:before="120"/>
              <w:jc w:val="center"/>
              <w:rPr>
                <w:rFonts w:ascii="Times New Roman" w:hAnsi="Times New Roman" w:cs="Times New Roman"/>
              </w:rPr>
            </w:pPr>
            <w:r w:rsidRPr="000359C9">
              <w:rPr>
                <w:rFonts w:ascii="Times New Roman" w:hAnsi="Times New Roman" w:cs="Times New Roman"/>
              </w:rPr>
              <w:t>[Family Payment Rate Calculator</w:t>
            </w:r>
            <w:r w:rsidRPr="000359C9">
              <w:rPr>
                <w:rFonts w:ascii="Times New Roman" w:eastAsia="Times New Roman" w:hAnsi="Times New Roman" w:cs="Times New Roman"/>
              </w:rPr>
              <w:t>—Module F— Table F—columns 3 and 4—all amounts]</w:t>
            </w:r>
          </w:p>
        </w:tc>
        <w:tc>
          <w:tcPr>
            <w:tcW w:w="763" w:type="dxa"/>
            <w:tcBorders>
              <w:top w:val="nil"/>
              <w:left w:val="single" w:sz="6" w:space="0" w:color="auto"/>
              <w:bottom w:val="nil"/>
              <w:right w:val="nil"/>
            </w:tcBorders>
            <w:shd w:val="clear" w:color="auto" w:fill="FFFFFF"/>
          </w:tcPr>
          <w:p w14:paraId="68220240" w14:textId="77777777" w:rsidR="00E23DBA" w:rsidRPr="00F070FF" w:rsidRDefault="00E23DBA" w:rsidP="00E45C90">
            <w:pPr>
              <w:shd w:val="clear" w:color="auto" w:fill="FFFFFF"/>
              <w:spacing w:before="120"/>
              <w:ind w:left="394"/>
              <w:jc w:val="both"/>
              <w:rPr>
                <w:rFonts w:ascii="Times New Roman" w:hAnsi="Times New Roman" w:cs="Times New Roman"/>
                <w:sz w:val="22"/>
                <w:szCs w:val="18"/>
              </w:rPr>
            </w:pPr>
          </w:p>
        </w:tc>
      </w:tr>
      <w:tr w:rsidR="00E23DBA" w:rsidRPr="00F070FF" w14:paraId="02A59AB8" w14:textId="77777777" w:rsidTr="00712BA8">
        <w:trPr>
          <w:trHeight w:hRule="exact" w:val="351"/>
          <w:jc w:val="center"/>
        </w:trPr>
        <w:tc>
          <w:tcPr>
            <w:tcW w:w="374" w:type="dxa"/>
            <w:tcBorders>
              <w:top w:val="nil"/>
              <w:left w:val="nil"/>
              <w:bottom w:val="nil"/>
              <w:right w:val="single" w:sz="6" w:space="0" w:color="auto"/>
            </w:tcBorders>
          </w:tcPr>
          <w:p w14:paraId="26FC370F" w14:textId="77777777" w:rsidR="00E23DBA" w:rsidRPr="00F070FF" w:rsidRDefault="00E23DBA" w:rsidP="00E45C90">
            <w:pPr>
              <w:spacing w:before="120"/>
              <w:jc w:val="both"/>
              <w:rPr>
                <w:rFonts w:ascii="Times New Roman" w:hAnsi="Times New Roman" w:cs="Times New Roman"/>
                <w:sz w:val="22"/>
                <w:szCs w:val="18"/>
              </w:rPr>
            </w:pPr>
          </w:p>
        </w:tc>
        <w:tc>
          <w:tcPr>
            <w:tcW w:w="2654" w:type="dxa"/>
            <w:tcBorders>
              <w:top w:val="nil"/>
              <w:left w:val="single" w:sz="6" w:space="0" w:color="auto"/>
              <w:bottom w:val="nil"/>
              <w:right w:val="single" w:sz="6" w:space="0" w:color="auto"/>
            </w:tcBorders>
          </w:tcPr>
          <w:p w14:paraId="34D8FFE9" w14:textId="77777777" w:rsidR="00E23DBA" w:rsidRPr="00F070FF" w:rsidRDefault="00E23DBA" w:rsidP="00E45C90">
            <w:pPr>
              <w:spacing w:before="120"/>
              <w:jc w:val="both"/>
              <w:rPr>
                <w:rFonts w:ascii="Times New Roman" w:hAnsi="Times New Roman" w:cs="Times New Roman"/>
                <w:sz w:val="22"/>
                <w:szCs w:val="18"/>
              </w:rPr>
            </w:pPr>
          </w:p>
        </w:tc>
        <w:tc>
          <w:tcPr>
            <w:tcW w:w="763" w:type="dxa"/>
            <w:tcBorders>
              <w:top w:val="nil"/>
              <w:left w:val="single" w:sz="6" w:space="0" w:color="auto"/>
              <w:bottom w:val="nil"/>
              <w:right w:val="nil"/>
            </w:tcBorders>
            <w:shd w:val="clear" w:color="auto" w:fill="FFFFFF"/>
          </w:tcPr>
          <w:p w14:paraId="03DE4FBC" w14:textId="77777777" w:rsidR="00E23DBA" w:rsidRPr="00F070FF" w:rsidRDefault="000E2D02" w:rsidP="00712BA8">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r w:rsidR="00712BA8">
              <w:rPr>
                <w:rFonts w:ascii="Times New Roman" w:hAnsi="Times New Roman" w:cs="Times New Roman"/>
                <w:sz w:val="22"/>
                <w:szCs w:val="18"/>
              </w:rPr>
              <w:t>;</w:t>
            </w:r>
          </w:p>
        </w:tc>
      </w:tr>
    </w:tbl>
    <w:p w14:paraId="262D39E5" w14:textId="77777777" w:rsidR="00E23DBA" w:rsidRPr="00F070FF" w:rsidRDefault="00BB66C0" w:rsidP="00E45C90">
      <w:pPr>
        <w:shd w:val="clear" w:color="auto" w:fill="FFFFFF"/>
        <w:spacing w:before="120"/>
        <w:ind w:left="672"/>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 xml:space="preserve"> by inserting after item 19 of the table the following item:</w:t>
      </w:r>
    </w:p>
    <w:p w14:paraId="3012D0C0" w14:textId="77777777" w:rsidR="00E23DBA" w:rsidRPr="00F070FF" w:rsidRDefault="00E23DBA" w:rsidP="00E45C90">
      <w:pPr>
        <w:spacing w:before="120" w:after="115"/>
        <w:jc w:val="both"/>
        <w:rPr>
          <w:rFonts w:ascii="Times New Roman" w:hAnsi="Times New Roman" w:cs="Times New Roman"/>
          <w:sz w:val="22"/>
          <w:szCs w:val="18"/>
        </w:rPr>
      </w:pPr>
    </w:p>
    <w:tbl>
      <w:tblPr>
        <w:tblW w:w="5000" w:type="pct"/>
        <w:jc w:val="center"/>
        <w:tblLayout w:type="fixed"/>
        <w:tblCellMar>
          <w:left w:w="40" w:type="dxa"/>
          <w:right w:w="40" w:type="dxa"/>
        </w:tblCellMar>
        <w:tblLook w:val="0000" w:firstRow="0" w:lastRow="0" w:firstColumn="0" w:lastColumn="0" w:noHBand="0" w:noVBand="0"/>
      </w:tblPr>
      <w:tblGrid>
        <w:gridCol w:w="536"/>
        <w:gridCol w:w="822"/>
        <w:gridCol w:w="2103"/>
        <w:gridCol w:w="2271"/>
        <w:gridCol w:w="3129"/>
        <w:gridCol w:w="579"/>
      </w:tblGrid>
      <w:tr w:rsidR="00E23DBA" w:rsidRPr="00F070FF" w14:paraId="374FF95F" w14:textId="77777777" w:rsidTr="007F0DEE">
        <w:trPr>
          <w:trHeight w:val="20"/>
          <w:jc w:val="center"/>
        </w:trPr>
        <w:tc>
          <w:tcPr>
            <w:tcW w:w="536" w:type="dxa"/>
            <w:tcBorders>
              <w:top w:val="nil"/>
              <w:left w:val="nil"/>
              <w:bottom w:val="nil"/>
              <w:right w:val="nil"/>
            </w:tcBorders>
            <w:shd w:val="clear" w:color="auto" w:fill="FFFFFF"/>
          </w:tcPr>
          <w:p w14:paraId="5CDF15F6" w14:textId="77777777" w:rsidR="00E23DBA" w:rsidRPr="00F070FF" w:rsidRDefault="00955DF2" w:rsidP="00E815AD">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822" w:type="dxa"/>
            <w:tcBorders>
              <w:top w:val="nil"/>
              <w:left w:val="nil"/>
              <w:bottom w:val="nil"/>
              <w:right w:val="single" w:sz="6" w:space="0" w:color="auto"/>
            </w:tcBorders>
          </w:tcPr>
          <w:p w14:paraId="755A71C1" w14:textId="77777777" w:rsidR="00E23DBA" w:rsidRPr="00F070FF" w:rsidRDefault="00E23DBA" w:rsidP="00E45C90">
            <w:pPr>
              <w:spacing w:before="120"/>
              <w:jc w:val="both"/>
              <w:rPr>
                <w:rFonts w:ascii="Times New Roman" w:hAnsi="Times New Roman" w:cs="Times New Roman"/>
                <w:sz w:val="22"/>
                <w:szCs w:val="18"/>
              </w:rPr>
            </w:pPr>
          </w:p>
        </w:tc>
        <w:tc>
          <w:tcPr>
            <w:tcW w:w="2103" w:type="dxa"/>
            <w:tcBorders>
              <w:top w:val="nil"/>
              <w:left w:val="single" w:sz="6" w:space="0" w:color="auto"/>
              <w:bottom w:val="nil"/>
              <w:right w:val="single" w:sz="6" w:space="0" w:color="auto"/>
            </w:tcBorders>
          </w:tcPr>
          <w:p w14:paraId="29CAEED4" w14:textId="77777777" w:rsidR="00E23DBA" w:rsidRPr="00F070FF" w:rsidRDefault="00E23DBA" w:rsidP="00E45C90">
            <w:pPr>
              <w:spacing w:before="120"/>
              <w:jc w:val="both"/>
              <w:rPr>
                <w:rFonts w:ascii="Times New Roman" w:hAnsi="Times New Roman" w:cs="Times New Roman"/>
                <w:sz w:val="22"/>
                <w:szCs w:val="18"/>
              </w:rPr>
            </w:pPr>
          </w:p>
        </w:tc>
        <w:tc>
          <w:tcPr>
            <w:tcW w:w="2271" w:type="dxa"/>
            <w:tcBorders>
              <w:top w:val="nil"/>
              <w:left w:val="single" w:sz="6" w:space="0" w:color="auto"/>
              <w:bottom w:val="nil"/>
              <w:right w:val="single" w:sz="6" w:space="0" w:color="auto"/>
            </w:tcBorders>
          </w:tcPr>
          <w:p w14:paraId="6938FC47" w14:textId="77777777" w:rsidR="00E23DBA" w:rsidRPr="00F070FF" w:rsidRDefault="00E23DBA" w:rsidP="00E45C90">
            <w:pPr>
              <w:spacing w:before="120"/>
              <w:jc w:val="both"/>
              <w:rPr>
                <w:rFonts w:ascii="Times New Roman" w:hAnsi="Times New Roman" w:cs="Times New Roman"/>
                <w:sz w:val="22"/>
                <w:szCs w:val="18"/>
              </w:rPr>
            </w:pPr>
          </w:p>
        </w:tc>
        <w:tc>
          <w:tcPr>
            <w:tcW w:w="3129" w:type="dxa"/>
            <w:tcBorders>
              <w:top w:val="nil"/>
              <w:left w:val="single" w:sz="6" w:space="0" w:color="auto"/>
              <w:bottom w:val="nil"/>
              <w:right w:val="single" w:sz="6" w:space="0" w:color="auto"/>
            </w:tcBorders>
          </w:tcPr>
          <w:p w14:paraId="4A3311A6" w14:textId="77777777" w:rsidR="00E23DBA" w:rsidRPr="00F070FF" w:rsidRDefault="00E23DBA" w:rsidP="00E45C90">
            <w:pPr>
              <w:spacing w:before="120"/>
              <w:jc w:val="both"/>
              <w:rPr>
                <w:rFonts w:ascii="Times New Roman" w:hAnsi="Times New Roman" w:cs="Times New Roman"/>
                <w:sz w:val="22"/>
                <w:szCs w:val="18"/>
              </w:rPr>
            </w:pPr>
          </w:p>
        </w:tc>
        <w:tc>
          <w:tcPr>
            <w:tcW w:w="579" w:type="dxa"/>
            <w:tcBorders>
              <w:top w:val="nil"/>
              <w:left w:val="single" w:sz="6" w:space="0" w:color="auto"/>
              <w:bottom w:val="nil"/>
              <w:right w:val="nil"/>
            </w:tcBorders>
          </w:tcPr>
          <w:p w14:paraId="2438EFB0" w14:textId="77777777" w:rsidR="00E23DBA" w:rsidRPr="00F070FF" w:rsidRDefault="00E23DBA" w:rsidP="00E45C90">
            <w:pPr>
              <w:spacing w:before="120"/>
              <w:jc w:val="both"/>
              <w:rPr>
                <w:rFonts w:ascii="Times New Roman" w:hAnsi="Times New Roman" w:cs="Times New Roman"/>
                <w:sz w:val="22"/>
                <w:szCs w:val="18"/>
              </w:rPr>
            </w:pPr>
          </w:p>
        </w:tc>
      </w:tr>
      <w:tr w:rsidR="00E23DBA" w:rsidRPr="00F070FF" w14:paraId="69198F84" w14:textId="77777777" w:rsidTr="007F0DEE">
        <w:trPr>
          <w:trHeight w:val="20"/>
          <w:jc w:val="center"/>
        </w:trPr>
        <w:tc>
          <w:tcPr>
            <w:tcW w:w="536" w:type="dxa"/>
            <w:tcBorders>
              <w:top w:val="nil"/>
              <w:left w:val="nil"/>
              <w:bottom w:val="nil"/>
              <w:right w:val="nil"/>
            </w:tcBorders>
          </w:tcPr>
          <w:p w14:paraId="121E8177" w14:textId="77777777" w:rsidR="00E23DBA" w:rsidRPr="00F070FF" w:rsidRDefault="00E23DBA" w:rsidP="00E45C90">
            <w:pPr>
              <w:spacing w:before="120"/>
              <w:jc w:val="both"/>
              <w:rPr>
                <w:rFonts w:ascii="Times New Roman" w:hAnsi="Times New Roman" w:cs="Times New Roman"/>
                <w:sz w:val="22"/>
                <w:szCs w:val="18"/>
              </w:rPr>
            </w:pPr>
          </w:p>
        </w:tc>
        <w:tc>
          <w:tcPr>
            <w:tcW w:w="822" w:type="dxa"/>
            <w:tcBorders>
              <w:top w:val="nil"/>
              <w:left w:val="nil"/>
              <w:bottom w:val="nil"/>
              <w:right w:val="single" w:sz="6" w:space="0" w:color="auto"/>
            </w:tcBorders>
            <w:shd w:val="clear" w:color="auto" w:fill="FFFFFF"/>
          </w:tcPr>
          <w:p w14:paraId="37595E70" w14:textId="6E27FBA2" w:rsidR="00E23DBA" w:rsidRPr="000359C9" w:rsidRDefault="00BB66C0" w:rsidP="000359C9">
            <w:pPr>
              <w:shd w:val="clear" w:color="auto" w:fill="FFFFFF"/>
              <w:spacing w:before="120"/>
              <w:jc w:val="both"/>
              <w:rPr>
                <w:rFonts w:ascii="Times New Roman" w:hAnsi="Times New Roman" w:cs="Times New Roman"/>
              </w:rPr>
            </w:pPr>
            <w:r w:rsidRPr="000359C9">
              <w:rPr>
                <w:rFonts w:ascii="Times New Roman" w:hAnsi="Times New Roman" w:cs="Times New Roman"/>
              </w:rPr>
              <w:t>19A.</w:t>
            </w:r>
          </w:p>
        </w:tc>
        <w:tc>
          <w:tcPr>
            <w:tcW w:w="2103" w:type="dxa"/>
            <w:tcBorders>
              <w:top w:val="nil"/>
              <w:left w:val="single" w:sz="6" w:space="0" w:color="auto"/>
              <w:bottom w:val="nil"/>
              <w:right w:val="single" w:sz="6" w:space="0" w:color="auto"/>
            </w:tcBorders>
            <w:shd w:val="clear" w:color="auto" w:fill="FFFFFF"/>
          </w:tcPr>
          <w:p w14:paraId="7A88CEF8" w14:textId="77777777" w:rsidR="00E23DBA" w:rsidRPr="000359C9" w:rsidRDefault="00BB66C0"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Rent threshold rate for family payment</w:t>
            </w:r>
          </w:p>
        </w:tc>
        <w:tc>
          <w:tcPr>
            <w:tcW w:w="2271" w:type="dxa"/>
            <w:tcBorders>
              <w:top w:val="nil"/>
              <w:left w:val="single" w:sz="6" w:space="0" w:color="auto"/>
              <w:bottom w:val="nil"/>
              <w:right w:val="single" w:sz="6" w:space="0" w:color="auto"/>
            </w:tcBorders>
            <w:shd w:val="clear" w:color="auto" w:fill="FFFFFF"/>
          </w:tcPr>
          <w:p w14:paraId="6D78E997" w14:textId="77777777" w:rsidR="00E23DBA" w:rsidRPr="000359C9" w:rsidRDefault="00BB66C0" w:rsidP="00E45C90">
            <w:pPr>
              <w:shd w:val="clear" w:color="auto" w:fill="FFFFFF"/>
              <w:spacing w:before="120"/>
              <w:ind w:left="10"/>
              <w:jc w:val="both"/>
              <w:rPr>
                <w:rFonts w:ascii="Times New Roman" w:hAnsi="Times New Roman" w:cs="Times New Roman"/>
              </w:rPr>
            </w:pPr>
            <w:r w:rsidRPr="000359C9">
              <w:rPr>
                <w:rFonts w:ascii="Times New Roman" w:hAnsi="Times New Roman" w:cs="Times New Roman"/>
              </w:rPr>
              <w:t>family payment rent threshold</w:t>
            </w:r>
          </w:p>
        </w:tc>
        <w:tc>
          <w:tcPr>
            <w:tcW w:w="3129" w:type="dxa"/>
            <w:tcBorders>
              <w:top w:val="nil"/>
              <w:left w:val="single" w:sz="6" w:space="0" w:color="auto"/>
              <w:bottom w:val="nil"/>
              <w:right w:val="single" w:sz="6" w:space="0" w:color="auto"/>
            </w:tcBorders>
            <w:shd w:val="clear" w:color="auto" w:fill="FFFFFF"/>
          </w:tcPr>
          <w:p w14:paraId="52A63C77" w14:textId="77777777" w:rsidR="00E23DBA" w:rsidRPr="000359C9" w:rsidRDefault="00BB66C0"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[Family Payment Rate Calculator</w:t>
            </w:r>
            <w:r w:rsidRPr="000359C9">
              <w:rPr>
                <w:rFonts w:ascii="Times New Roman" w:eastAsia="Times New Roman" w:hAnsi="Times New Roman" w:cs="Times New Roman"/>
              </w:rPr>
              <w:t>—subparagraphs 1069-F1(c)(i), (ii) and (iii)]</w:t>
            </w:r>
          </w:p>
        </w:tc>
        <w:tc>
          <w:tcPr>
            <w:tcW w:w="579" w:type="dxa"/>
            <w:tcBorders>
              <w:top w:val="nil"/>
              <w:left w:val="single" w:sz="6" w:space="0" w:color="auto"/>
              <w:bottom w:val="nil"/>
              <w:right w:val="nil"/>
            </w:tcBorders>
          </w:tcPr>
          <w:p w14:paraId="4E6A8FC0" w14:textId="77777777" w:rsidR="00E23DBA" w:rsidRPr="00F070FF" w:rsidRDefault="00E23DBA" w:rsidP="00E45C90">
            <w:pPr>
              <w:spacing w:before="120"/>
              <w:jc w:val="both"/>
              <w:rPr>
                <w:rFonts w:ascii="Times New Roman" w:hAnsi="Times New Roman" w:cs="Times New Roman"/>
                <w:sz w:val="22"/>
                <w:szCs w:val="18"/>
              </w:rPr>
            </w:pPr>
          </w:p>
        </w:tc>
      </w:tr>
      <w:tr w:rsidR="00E23DBA" w:rsidRPr="00F070FF" w14:paraId="5245FAD1" w14:textId="77777777" w:rsidTr="007F0DEE">
        <w:trPr>
          <w:trHeight w:val="20"/>
          <w:jc w:val="center"/>
        </w:trPr>
        <w:tc>
          <w:tcPr>
            <w:tcW w:w="536" w:type="dxa"/>
            <w:tcBorders>
              <w:top w:val="nil"/>
              <w:left w:val="nil"/>
              <w:bottom w:val="nil"/>
              <w:right w:val="nil"/>
            </w:tcBorders>
          </w:tcPr>
          <w:p w14:paraId="14A3A1D5" w14:textId="77777777" w:rsidR="00E23DBA" w:rsidRPr="00F070FF" w:rsidRDefault="00E23DBA" w:rsidP="00E45C90">
            <w:pPr>
              <w:spacing w:before="120"/>
              <w:jc w:val="both"/>
              <w:rPr>
                <w:rFonts w:ascii="Times New Roman" w:hAnsi="Times New Roman" w:cs="Times New Roman"/>
                <w:sz w:val="22"/>
                <w:szCs w:val="18"/>
              </w:rPr>
            </w:pPr>
          </w:p>
        </w:tc>
        <w:tc>
          <w:tcPr>
            <w:tcW w:w="822" w:type="dxa"/>
            <w:tcBorders>
              <w:top w:val="nil"/>
              <w:left w:val="nil"/>
              <w:bottom w:val="nil"/>
              <w:right w:val="single" w:sz="6" w:space="0" w:color="auto"/>
            </w:tcBorders>
          </w:tcPr>
          <w:p w14:paraId="64842AEA" w14:textId="77777777" w:rsidR="00E23DBA" w:rsidRPr="00F070FF" w:rsidRDefault="00E23DBA" w:rsidP="00E45C90">
            <w:pPr>
              <w:spacing w:before="120"/>
              <w:jc w:val="both"/>
              <w:rPr>
                <w:rFonts w:ascii="Times New Roman" w:hAnsi="Times New Roman" w:cs="Times New Roman"/>
                <w:sz w:val="22"/>
                <w:szCs w:val="18"/>
              </w:rPr>
            </w:pPr>
          </w:p>
        </w:tc>
        <w:tc>
          <w:tcPr>
            <w:tcW w:w="2103" w:type="dxa"/>
            <w:tcBorders>
              <w:top w:val="nil"/>
              <w:left w:val="single" w:sz="6" w:space="0" w:color="auto"/>
              <w:bottom w:val="nil"/>
              <w:right w:val="single" w:sz="6" w:space="0" w:color="auto"/>
            </w:tcBorders>
          </w:tcPr>
          <w:p w14:paraId="3D6F383D" w14:textId="77777777" w:rsidR="00E23DBA" w:rsidRPr="00F070FF" w:rsidRDefault="00E23DBA" w:rsidP="00E45C90">
            <w:pPr>
              <w:spacing w:before="120"/>
              <w:jc w:val="both"/>
              <w:rPr>
                <w:rFonts w:ascii="Times New Roman" w:hAnsi="Times New Roman" w:cs="Times New Roman"/>
                <w:sz w:val="22"/>
                <w:szCs w:val="18"/>
              </w:rPr>
            </w:pPr>
          </w:p>
        </w:tc>
        <w:tc>
          <w:tcPr>
            <w:tcW w:w="2271" w:type="dxa"/>
            <w:tcBorders>
              <w:top w:val="nil"/>
              <w:left w:val="single" w:sz="6" w:space="0" w:color="auto"/>
              <w:bottom w:val="nil"/>
              <w:right w:val="single" w:sz="6" w:space="0" w:color="auto"/>
            </w:tcBorders>
          </w:tcPr>
          <w:p w14:paraId="6ECD3ED8" w14:textId="77777777" w:rsidR="00E23DBA" w:rsidRPr="00F070FF" w:rsidRDefault="00E23DBA" w:rsidP="00E45C90">
            <w:pPr>
              <w:spacing w:before="120"/>
              <w:jc w:val="both"/>
              <w:rPr>
                <w:rFonts w:ascii="Times New Roman" w:hAnsi="Times New Roman" w:cs="Times New Roman"/>
                <w:sz w:val="22"/>
                <w:szCs w:val="18"/>
              </w:rPr>
            </w:pPr>
          </w:p>
        </w:tc>
        <w:tc>
          <w:tcPr>
            <w:tcW w:w="3129" w:type="dxa"/>
            <w:tcBorders>
              <w:top w:val="nil"/>
              <w:left w:val="single" w:sz="6" w:space="0" w:color="auto"/>
              <w:bottom w:val="nil"/>
              <w:right w:val="single" w:sz="6" w:space="0" w:color="auto"/>
            </w:tcBorders>
          </w:tcPr>
          <w:p w14:paraId="52F0D7A2" w14:textId="77777777" w:rsidR="00E23DBA" w:rsidRPr="00F070FF" w:rsidRDefault="00E23DBA" w:rsidP="00E45C90">
            <w:pPr>
              <w:spacing w:before="120"/>
              <w:jc w:val="both"/>
              <w:rPr>
                <w:rFonts w:ascii="Times New Roman" w:hAnsi="Times New Roman" w:cs="Times New Roman"/>
                <w:sz w:val="22"/>
                <w:szCs w:val="18"/>
              </w:rPr>
            </w:pPr>
          </w:p>
        </w:tc>
        <w:tc>
          <w:tcPr>
            <w:tcW w:w="579" w:type="dxa"/>
            <w:tcBorders>
              <w:top w:val="nil"/>
              <w:left w:val="single" w:sz="6" w:space="0" w:color="auto"/>
              <w:bottom w:val="nil"/>
              <w:right w:val="nil"/>
            </w:tcBorders>
            <w:shd w:val="clear" w:color="auto" w:fill="FFFFFF"/>
          </w:tcPr>
          <w:p w14:paraId="7C8D42BB" w14:textId="77777777" w:rsidR="00E23DBA" w:rsidRPr="00F070FF" w:rsidRDefault="000E2D02" w:rsidP="00E815AD">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61B3F991" w14:textId="77777777" w:rsidR="007F0DEE" w:rsidRPr="00F070FF" w:rsidRDefault="007F0DEE" w:rsidP="007F0DEE">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CPI Indexation table</w:t>
      </w:r>
    </w:p>
    <w:p w14:paraId="507A211E" w14:textId="77777777" w:rsidR="007F0DEE" w:rsidRPr="00F070FF" w:rsidRDefault="007F0DEE" w:rsidP="007F0DEE">
      <w:pPr>
        <w:shd w:val="clear" w:color="auto" w:fill="FFFFFF"/>
        <w:spacing w:before="120"/>
        <w:ind w:left="398"/>
        <w:jc w:val="both"/>
        <w:rPr>
          <w:rFonts w:ascii="Times New Roman" w:hAnsi="Times New Roman" w:cs="Times New Roman"/>
          <w:sz w:val="22"/>
          <w:szCs w:val="18"/>
        </w:rPr>
      </w:pPr>
      <w:r w:rsidRPr="00F070FF">
        <w:rPr>
          <w:rFonts w:ascii="Times New Roman" w:hAnsi="Times New Roman" w:cs="Times New Roman"/>
          <w:b/>
          <w:bCs/>
          <w:sz w:val="22"/>
          <w:szCs w:val="18"/>
        </w:rPr>
        <w:t xml:space="preserve">50. </w:t>
      </w:r>
      <w:r w:rsidRPr="00F070FF">
        <w:rPr>
          <w:rFonts w:ascii="Times New Roman" w:hAnsi="Times New Roman" w:cs="Times New Roman"/>
          <w:sz w:val="22"/>
          <w:szCs w:val="18"/>
        </w:rPr>
        <w:t>Section 1191 of the Principal Act is amended:</w:t>
      </w:r>
    </w:p>
    <w:p w14:paraId="785555E2" w14:textId="77777777" w:rsidR="007F0DEE" w:rsidRPr="00F070FF" w:rsidRDefault="007F0DEE" w:rsidP="007F0DEE">
      <w:pPr>
        <w:shd w:val="clear" w:color="auto" w:fill="FFFFFF"/>
        <w:spacing w:before="120" w:after="120"/>
        <w:ind w:left="792" w:hanging="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 xml:space="preserve"> by inserting after item 11 of the table in subsection (1) the following item:</w:t>
      </w:r>
    </w:p>
    <w:tbl>
      <w:tblPr>
        <w:tblW w:w="5000" w:type="pct"/>
        <w:jc w:val="center"/>
        <w:tblLayout w:type="fixed"/>
        <w:tblCellMar>
          <w:left w:w="40" w:type="dxa"/>
          <w:right w:w="40" w:type="dxa"/>
        </w:tblCellMar>
        <w:tblLook w:val="0000" w:firstRow="0" w:lastRow="0" w:firstColumn="0" w:lastColumn="0" w:noHBand="0" w:noVBand="0"/>
      </w:tblPr>
      <w:tblGrid>
        <w:gridCol w:w="1027"/>
        <w:gridCol w:w="1404"/>
        <w:gridCol w:w="2188"/>
        <w:gridCol w:w="1897"/>
        <w:gridCol w:w="1921"/>
        <w:gridCol w:w="1003"/>
      </w:tblGrid>
      <w:tr w:rsidR="00E23DBA" w:rsidRPr="00F070FF" w14:paraId="4EA5BA20" w14:textId="77777777" w:rsidTr="007F0DEE">
        <w:trPr>
          <w:trHeight w:val="20"/>
          <w:jc w:val="center"/>
        </w:trPr>
        <w:tc>
          <w:tcPr>
            <w:tcW w:w="1027" w:type="dxa"/>
            <w:tcBorders>
              <w:top w:val="nil"/>
              <w:left w:val="nil"/>
              <w:bottom w:val="nil"/>
              <w:right w:val="nil"/>
            </w:tcBorders>
            <w:shd w:val="clear" w:color="auto" w:fill="FFFFFF"/>
          </w:tcPr>
          <w:p w14:paraId="7CCCC512" w14:textId="77777777" w:rsidR="00E23DBA" w:rsidRPr="00F070FF" w:rsidRDefault="00955DF2" w:rsidP="007F0DEE">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404" w:type="dxa"/>
            <w:tcBorders>
              <w:top w:val="nil"/>
              <w:left w:val="nil"/>
              <w:bottom w:val="nil"/>
              <w:right w:val="nil"/>
            </w:tcBorders>
            <w:shd w:val="clear" w:color="auto" w:fill="FFFFFF"/>
          </w:tcPr>
          <w:p w14:paraId="56B13B0C" w14:textId="77777777" w:rsidR="00E23DBA" w:rsidRPr="00F070FF" w:rsidRDefault="00E23DBA" w:rsidP="007F0DEE">
            <w:pPr>
              <w:shd w:val="clear" w:color="auto" w:fill="FFFFFF"/>
              <w:jc w:val="both"/>
              <w:rPr>
                <w:rFonts w:ascii="Times New Roman" w:hAnsi="Times New Roman" w:cs="Times New Roman"/>
                <w:sz w:val="22"/>
                <w:szCs w:val="18"/>
              </w:rPr>
            </w:pPr>
          </w:p>
        </w:tc>
        <w:tc>
          <w:tcPr>
            <w:tcW w:w="2188" w:type="dxa"/>
            <w:tcBorders>
              <w:top w:val="nil"/>
              <w:left w:val="nil"/>
              <w:bottom w:val="nil"/>
              <w:right w:val="nil"/>
            </w:tcBorders>
            <w:shd w:val="clear" w:color="auto" w:fill="FFFFFF"/>
          </w:tcPr>
          <w:p w14:paraId="683330C5" w14:textId="77777777" w:rsidR="00E23DBA" w:rsidRPr="00F070FF" w:rsidRDefault="00E23DBA" w:rsidP="007F0DEE">
            <w:pPr>
              <w:shd w:val="clear" w:color="auto" w:fill="FFFFFF"/>
              <w:jc w:val="both"/>
              <w:rPr>
                <w:rFonts w:ascii="Times New Roman" w:hAnsi="Times New Roman" w:cs="Times New Roman"/>
                <w:sz w:val="22"/>
                <w:szCs w:val="18"/>
              </w:rPr>
            </w:pPr>
          </w:p>
        </w:tc>
        <w:tc>
          <w:tcPr>
            <w:tcW w:w="1897" w:type="dxa"/>
            <w:tcBorders>
              <w:top w:val="nil"/>
              <w:left w:val="nil"/>
              <w:bottom w:val="nil"/>
              <w:right w:val="nil"/>
            </w:tcBorders>
            <w:shd w:val="clear" w:color="auto" w:fill="FFFFFF"/>
          </w:tcPr>
          <w:p w14:paraId="0EE2E79C" w14:textId="77777777" w:rsidR="00E23DBA" w:rsidRPr="00F070FF" w:rsidRDefault="00E23DBA" w:rsidP="007F0DEE">
            <w:pPr>
              <w:shd w:val="clear" w:color="auto" w:fill="FFFFFF"/>
              <w:jc w:val="both"/>
              <w:rPr>
                <w:rFonts w:ascii="Times New Roman" w:hAnsi="Times New Roman" w:cs="Times New Roman"/>
                <w:sz w:val="22"/>
                <w:szCs w:val="18"/>
              </w:rPr>
            </w:pPr>
          </w:p>
        </w:tc>
        <w:tc>
          <w:tcPr>
            <w:tcW w:w="1921" w:type="dxa"/>
            <w:tcBorders>
              <w:top w:val="nil"/>
              <w:left w:val="nil"/>
              <w:bottom w:val="nil"/>
              <w:right w:val="nil"/>
            </w:tcBorders>
            <w:shd w:val="clear" w:color="auto" w:fill="FFFFFF"/>
          </w:tcPr>
          <w:p w14:paraId="31DC10AF" w14:textId="77777777" w:rsidR="00E23DBA" w:rsidRPr="00F070FF" w:rsidRDefault="00E23DBA" w:rsidP="007F0DEE">
            <w:pPr>
              <w:shd w:val="clear" w:color="auto" w:fill="FFFFFF"/>
              <w:jc w:val="both"/>
              <w:rPr>
                <w:rFonts w:ascii="Times New Roman" w:hAnsi="Times New Roman" w:cs="Times New Roman"/>
                <w:sz w:val="22"/>
                <w:szCs w:val="18"/>
              </w:rPr>
            </w:pPr>
          </w:p>
        </w:tc>
        <w:tc>
          <w:tcPr>
            <w:tcW w:w="1003" w:type="dxa"/>
            <w:tcBorders>
              <w:top w:val="nil"/>
              <w:left w:val="nil"/>
              <w:bottom w:val="nil"/>
              <w:right w:val="nil"/>
            </w:tcBorders>
            <w:shd w:val="clear" w:color="auto" w:fill="FFFFFF"/>
          </w:tcPr>
          <w:p w14:paraId="6278C836" w14:textId="77777777" w:rsidR="00E23DBA" w:rsidRPr="00F070FF" w:rsidRDefault="00E23DBA" w:rsidP="007F0DEE">
            <w:pPr>
              <w:shd w:val="clear" w:color="auto" w:fill="FFFFFF"/>
              <w:jc w:val="both"/>
              <w:rPr>
                <w:rFonts w:ascii="Times New Roman" w:hAnsi="Times New Roman" w:cs="Times New Roman"/>
                <w:sz w:val="22"/>
                <w:szCs w:val="18"/>
              </w:rPr>
            </w:pPr>
          </w:p>
        </w:tc>
      </w:tr>
      <w:tr w:rsidR="007F0DEE" w:rsidRPr="00F070FF" w14:paraId="208F5EDD" w14:textId="77777777" w:rsidTr="000B4ACD">
        <w:trPr>
          <w:trHeight w:val="20"/>
          <w:jc w:val="center"/>
        </w:trPr>
        <w:tc>
          <w:tcPr>
            <w:tcW w:w="1027" w:type="dxa"/>
            <w:tcBorders>
              <w:top w:val="nil"/>
              <w:left w:val="nil"/>
              <w:bottom w:val="nil"/>
              <w:right w:val="single" w:sz="6" w:space="0" w:color="auto"/>
            </w:tcBorders>
            <w:shd w:val="clear" w:color="auto" w:fill="FFFFFF"/>
          </w:tcPr>
          <w:p w14:paraId="46E236CA" w14:textId="5FC5FFE1" w:rsidR="007F0DEE" w:rsidRPr="000359C9" w:rsidRDefault="007F0DEE" w:rsidP="000359C9">
            <w:pPr>
              <w:shd w:val="clear" w:color="auto" w:fill="FFFFFF"/>
              <w:ind w:left="158"/>
              <w:jc w:val="both"/>
              <w:rPr>
                <w:rFonts w:ascii="Times New Roman" w:hAnsi="Times New Roman" w:cs="Times New Roman"/>
              </w:rPr>
            </w:pPr>
            <w:r w:rsidRPr="000359C9">
              <w:rPr>
                <w:rFonts w:ascii="Times New Roman" w:hAnsi="Times New Roman" w:cs="Times New Roman"/>
                <w:lang w:val="de-DE"/>
              </w:rPr>
              <w:t>11A.</w:t>
            </w:r>
          </w:p>
        </w:tc>
        <w:tc>
          <w:tcPr>
            <w:tcW w:w="1404" w:type="dxa"/>
            <w:vMerge w:val="restart"/>
            <w:tcBorders>
              <w:top w:val="nil"/>
              <w:left w:val="single" w:sz="6" w:space="0" w:color="auto"/>
              <w:right w:val="single" w:sz="6" w:space="0" w:color="auto"/>
            </w:tcBorders>
            <w:shd w:val="clear" w:color="auto" w:fill="FFFFFF"/>
          </w:tcPr>
          <w:p w14:paraId="6F5CC310" w14:textId="77777777" w:rsidR="007F0DEE" w:rsidRPr="000359C9" w:rsidRDefault="007F0DEE" w:rsidP="007F0DEE">
            <w:pPr>
              <w:shd w:val="clear" w:color="auto" w:fill="FFFFFF"/>
              <w:jc w:val="both"/>
              <w:rPr>
                <w:rFonts w:ascii="Times New Roman" w:hAnsi="Times New Roman" w:cs="Times New Roman"/>
              </w:rPr>
            </w:pPr>
            <w:r w:rsidRPr="000359C9">
              <w:rPr>
                <w:rFonts w:ascii="Times New Roman" w:hAnsi="Times New Roman" w:cs="Times New Roman"/>
              </w:rPr>
              <w:t>pension</w:t>
            </w:r>
          </w:p>
          <w:p w14:paraId="54B43B4A" w14:textId="77777777" w:rsidR="007F0DEE" w:rsidRPr="000359C9" w:rsidRDefault="007F0DEE" w:rsidP="007F0DEE">
            <w:pPr>
              <w:shd w:val="clear" w:color="auto" w:fill="FFFFFF"/>
              <w:ind w:firstLine="5"/>
              <w:jc w:val="both"/>
              <w:rPr>
                <w:rFonts w:ascii="Times New Roman" w:hAnsi="Times New Roman" w:cs="Times New Roman"/>
              </w:rPr>
            </w:pPr>
            <w:r w:rsidRPr="000359C9">
              <w:rPr>
                <w:rFonts w:ascii="Times New Roman" w:hAnsi="Times New Roman" w:cs="Times New Roman"/>
              </w:rPr>
              <w:t>rent threshold</w:t>
            </w:r>
          </w:p>
        </w:tc>
        <w:tc>
          <w:tcPr>
            <w:tcW w:w="2188" w:type="dxa"/>
            <w:tcBorders>
              <w:top w:val="nil"/>
              <w:left w:val="single" w:sz="6" w:space="0" w:color="auto"/>
              <w:bottom w:val="single" w:sz="6" w:space="0" w:color="auto"/>
              <w:right w:val="single" w:sz="6" w:space="0" w:color="auto"/>
            </w:tcBorders>
            <w:shd w:val="clear" w:color="auto" w:fill="FFFFFF"/>
          </w:tcPr>
          <w:p w14:paraId="2153771A" w14:textId="77777777" w:rsidR="007F0DEE" w:rsidRPr="000359C9" w:rsidRDefault="007F0DEE" w:rsidP="007F0DEE">
            <w:pPr>
              <w:shd w:val="clear" w:color="auto" w:fill="FFFFFF"/>
              <w:ind w:left="5"/>
              <w:jc w:val="both"/>
              <w:rPr>
                <w:rFonts w:ascii="Times New Roman" w:hAnsi="Times New Roman" w:cs="Times New Roman"/>
              </w:rPr>
            </w:pPr>
            <w:r w:rsidRPr="000359C9">
              <w:rPr>
                <w:rFonts w:ascii="Times New Roman" w:hAnsi="Times New Roman" w:cs="Times New Roman"/>
              </w:rPr>
              <w:t>(a) 20 March</w:t>
            </w:r>
          </w:p>
        </w:tc>
        <w:tc>
          <w:tcPr>
            <w:tcW w:w="1897" w:type="dxa"/>
            <w:tcBorders>
              <w:top w:val="nil"/>
              <w:left w:val="single" w:sz="6" w:space="0" w:color="auto"/>
              <w:bottom w:val="single" w:sz="6" w:space="0" w:color="auto"/>
              <w:right w:val="single" w:sz="6" w:space="0" w:color="auto"/>
            </w:tcBorders>
            <w:shd w:val="clear" w:color="auto" w:fill="FFFFFF"/>
          </w:tcPr>
          <w:p w14:paraId="1A0CE588" w14:textId="77777777" w:rsidR="007F0DEE" w:rsidRPr="000359C9" w:rsidRDefault="007F0DEE" w:rsidP="007F0DEE">
            <w:pPr>
              <w:shd w:val="clear" w:color="auto" w:fill="FFFFFF"/>
              <w:jc w:val="both"/>
              <w:rPr>
                <w:rFonts w:ascii="Times New Roman" w:hAnsi="Times New Roman" w:cs="Times New Roman"/>
              </w:rPr>
            </w:pPr>
            <w:r w:rsidRPr="000359C9">
              <w:rPr>
                <w:rFonts w:ascii="Times New Roman" w:hAnsi="Times New Roman" w:cs="Times New Roman"/>
              </w:rPr>
              <w:t>(a) December</w:t>
            </w:r>
          </w:p>
        </w:tc>
        <w:tc>
          <w:tcPr>
            <w:tcW w:w="1921" w:type="dxa"/>
            <w:vMerge w:val="restart"/>
            <w:tcBorders>
              <w:top w:val="nil"/>
              <w:left w:val="single" w:sz="6" w:space="0" w:color="auto"/>
              <w:right w:val="single" w:sz="6" w:space="0" w:color="auto"/>
            </w:tcBorders>
            <w:shd w:val="clear" w:color="auto" w:fill="FFFFFF"/>
          </w:tcPr>
          <w:p w14:paraId="7BCE5803" w14:textId="77777777" w:rsidR="007F0DEE" w:rsidRPr="000359C9" w:rsidRDefault="007F0DEE" w:rsidP="007F0DEE">
            <w:pPr>
              <w:shd w:val="clear" w:color="auto" w:fill="FFFFFF"/>
              <w:jc w:val="both"/>
              <w:rPr>
                <w:rFonts w:ascii="Times New Roman" w:hAnsi="Times New Roman" w:cs="Times New Roman"/>
              </w:rPr>
            </w:pPr>
            <w:r w:rsidRPr="000359C9">
              <w:rPr>
                <w:rFonts w:ascii="Times New Roman" w:hAnsi="Times New Roman" w:cs="Times New Roman"/>
              </w:rPr>
              <w:t>highest June or December quarter before reference quarter (but not earlier than June quarter 1979)</w:t>
            </w:r>
          </w:p>
        </w:tc>
        <w:tc>
          <w:tcPr>
            <w:tcW w:w="1003" w:type="dxa"/>
            <w:tcBorders>
              <w:top w:val="nil"/>
              <w:left w:val="single" w:sz="6" w:space="0" w:color="auto"/>
              <w:bottom w:val="nil"/>
              <w:right w:val="nil"/>
            </w:tcBorders>
            <w:shd w:val="clear" w:color="auto" w:fill="FFFFFF"/>
          </w:tcPr>
          <w:p w14:paraId="3613617A" w14:textId="77777777" w:rsidR="007F0DEE" w:rsidRPr="000359C9" w:rsidRDefault="007F0DEE" w:rsidP="007F0DEE">
            <w:pPr>
              <w:shd w:val="clear" w:color="auto" w:fill="FFFFFF"/>
              <w:jc w:val="both"/>
              <w:rPr>
                <w:rFonts w:ascii="Times New Roman" w:hAnsi="Times New Roman" w:cs="Times New Roman"/>
              </w:rPr>
            </w:pPr>
            <w:r w:rsidRPr="000359C9">
              <w:rPr>
                <w:rFonts w:ascii="Times New Roman" w:hAnsi="Times New Roman" w:cs="Times New Roman"/>
              </w:rPr>
              <w:t>$5.20</w:t>
            </w:r>
          </w:p>
        </w:tc>
      </w:tr>
      <w:tr w:rsidR="007F0DEE" w:rsidRPr="00F070FF" w14:paraId="3D51EF14" w14:textId="77777777" w:rsidTr="000B4ACD">
        <w:trPr>
          <w:trHeight w:val="20"/>
          <w:jc w:val="center"/>
        </w:trPr>
        <w:tc>
          <w:tcPr>
            <w:tcW w:w="1027" w:type="dxa"/>
            <w:tcBorders>
              <w:top w:val="nil"/>
              <w:left w:val="nil"/>
              <w:bottom w:val="nil"/>
              <w:right w:val="single" w:sz="6" w:space="0" w:color="auto"/>
            </w:tcBorders>
            <w:shd w:val="clear" w:color="auto" w:fill="FFFFFF"/>
          </w:tcPr>
          <w:p w14:paraId="3736FA16" w14:textId="77777777" w:rsidR="007F0DEE" w:rsidRPr="000359C9" w:rsidRDefault="007F0DEE" w:rsidP="007F0DEE">
            <w:pPr>
              <w:shd w:val="clear" w:color="auto" w:fill="FFFFFF"/>
              <w:jc w:val="both"/>
              <w:rPr>
                <w:rFonts w:ascii="Times New Roman" w:hAnsi="Times New Roman" w:cs="Times New Roman"/>
              </w:rPr>
            </w:pPr>
          </w:p>
        </w:tc>
        <w:tc>
          <w:tcPr>
            <w:tcW w:w="1404" w:type="dxa"/>
            <w:vMerge/>
            <w:tcBorders>
              <w:left w:val="single" w:sz="6" w:space="0" w:color="auto"/>
              <w:bottom w:val="nil"/>
              <w:right w:val="single" w:sz="6" w:space="0" w:color="auto"/>
            </w:tcBorders>
            <w:shd w:val="clear" w:color="auto" w:fill="FFFFFF"/>
          </w:tcPr>
          <w:p w14:paraId="5324E180" w14:textId="77777777" w:rsidR="007F0DEE" w:rsidRPr="000359C9" w:rsidRDefault="007F0DEE" w:rsidP="007F0DEE">
            <w:pPr>
              <w:shd w:val="clear" w:color="auto" w:fill="FFFFFF"/>
              <w:ind w:firstLine="5"/>
              <w:jc w:val="both"/>
              <w:rPr>
                <w:rFonts w:ascii="Times New Roman" w:hAnsi="Times New Roman" w:cs="Times New Roman"/>
              </w:rPr>
            </w:pPr>
          </w:p>
        </w:tc>
        <w:tc>
          <w:tcPr>
            <w:tcW w:w="2188" w:type="dxa"/>
            <w:tcBorders>
              <w:top w:val="single" w:sz="6" w:space="0" w:color="auto"/>
              <w:left w:val="single" w:sz="6" w:space="0" w:color="auto"/>
              <w:bottom w:val="nil"/>
              <w:right w:val="single" w:sz="6" w:space="0" w:color="auto"/>
            </w:tcBorders>
            <w:shd w:val="clear" w:color="auto" w:fill="FFFFFF"/>
          </w:tcPr>
          <w:p w14:paraId="48EBDE97" w14:textId="77777777" w:rsidR="007F0DEE" w:rsidRPr="000359C9" w:rsidRDefault="007F0DEE" w:rsidP="007F0DEE">
            <w:pPr>
              <w:shd w:val="clear" w:color="auto" w:fill="FFFFFF"/>
              <w:ind w:left="5"/>
              <w:jc w:val="both"/>
              <w:rPr>
                <w:rFonts w:ascii="Times New Roman" w:hAnsi="Times New Roman" w:cs="Times New Roman"/>
              </w:rPr>
            </w:pPr>
            <w:r w:rsidRPr="000359C9">
              <w:rPr>
                <w:rFonts w:ascii="Times New Roman" w:hAnsi="Times New Roman" w:cs="Times New Roman"/>
              </w:rPr>
              <w:t>(b) 20 September</w:t>
            </w:r>
          </w:p>
        </w:tc>
        <w:tc>
          <w:tcPr>
            <w:tcW w:w="1897" w:type="dxa"/>
            <w:tcBorders>
              <w:top w:val="single" w:sz="6" w:space="0" w:color="auto"/>
              <w:left w:val="single" w:sz="6" w:space="0" w:color="auto"/>
              <w:bottom w:val="nil"/>
              <w:right w:val="single" w:sz="6" w:space="0" w:color="auto"/>
            </w:tcBorders>
            <w:shd w:val="clear" w:color="auto" w:fill="FFFFFF"/>
          </w:tcPr>
          <w:p w14:paraId="1BC720B2" w14:textId="77777777" w:rsidR="007F0DEE" w:rsidRPr="000359C9" w:rsidRDefault="007F0DEE" w:rsidP="007F0DEE">
            <w:pPr>
              <w:shd w:val="clear" w:color="auto" w:fill="FFFFFF"/>
              <w:jc w:val="both"/>
              <w:rPr>
                <w:rFonts w:ascii="Times New Roman" w:hAnsi="Times New Roman" w:cs="Times New Roman"/>
              </w:rPr>
            </w:pPr>
            <w:r w:rsidRPr="000359C9">
              <w:rPr>
                <w:rFonts w:ascii="Times New Roman" w:hAnsi="Times New Roman" w:cs="Times New Roman"/>
              </w:rPr>
              <w:t>(b) June</w:t>
            </w:r>
          </w:p>
        </w:tc>
        <w:tc>
          <w:tcPr>
            <w:tcW w:w="1921" w:type="dxa"/>
            <w:vMerge/>
            <w:tcBorders>
              <w:left w:val="single" w:sz="6" w:space="0" w:color="auto"/>
              <w:bottom w:val="nil"/>
              <w:right w:val="single" w:sz="6" w:space="0" w:color="auto"/>
            </w:tcBorders>
            <w:shd w:val="clear" w:color="auto" w:fill="FFFFFF"/>
          </w:tcPr>
          <w:p w14:paraId="413E1E56" w14:textId="77777777" w:rsidR="007F0DEE" w:rsidRPr="000359C9" w:rsidRDefault="007F0DEE" w:rsidP="007F0DEE">
            <w:pPr>
              <w:shd w:val="clear" w:color="auto" w:fill="FFFFFF"/>
              <w:jc w:val="both"/>
              <w:rPr>
                <w:rFonts w:ascii="Times New Roman" w:hAnsi="Times New Roman" w:cs="Times New Roman"/>
              </w:rPr>
            </w:pPr>
          </w:p>
        </w:tc>
        <w:tc>
          <w:tcPr>
            <w:tcW w:w="1003" w:type="dxa"/>
            <w:tcBorders>
              <w:top w:val="nil"/>
              <w:left w:val="single" w:sz="6" w:space="0" w:color="auto"/>
              <w:bottom w:val="nil"/>
              <w:right w:val="nil"/>
            </w:tcBorders>
            <w:shd w:val="clear" w:color="auto" w:fill="FFFFFF"/>
          </w:tcPr>
          <w:p w14:paraId="071EA2A3" w14:textId="77777777" w:rsidR="007F0DEE" w:rsidRPr="000359C9" w:rsidRDefault="007F0DEE" w:rsidP="007F0DEE">
            <w:pPr>
              <w:shd w:val="clear" w:color="auto" w:fill="FFFFFF"/>
              <w:jc w:val="both"/>
              <w:rPr>
                <w:rFonts w:ascii="Times New Roman" w:hAnsi="Times New Roman" w:cs="Times New Roman"/>
              </w:rPr>
            </w:pPr>
          </w:p>
        </w:tc>
      </w:tr>
      <w:tr w:rsidR="00E23DBA" w:rsidRPr="00F070FF" w14:paraId="6EC635CC" w14:textId="77777777" w:rsidTr="007F0DEE">
        <w:trPr>
          <w:trHeight w:val="20"/>
          <w:jc w:val="center"/>
        </w:trPr>
        <w:tc>
          <w:tcPr>
            <w:tcW w:w="1027" w:type="dxa"/>
            <w:tcBorders>
              <w:top w:val="nil"/>
              <w:left w:val="nil"/>
              <w:bottom w:val="nil"/>
              <w:right w:val="nil"/>
            </w:tcBorders>
            <w:shd w:val="clear" w:color="auto" w:fill="FFFFFF"/>
          </w:tcPr>
          <w:p w14:paraId="0B4D9E06" w14:textId="77777777" w:rsidR="00E23DBA" w:rsidRPr="00F070FF" w:rsidRDefault="00E23DBA" w:rsidP="007F0DEE">
            <w:pPr>
              <w:shd w:val="clear" w:color="auto" w:fill="FFFFFF"/>
              <w:jc w:val="both"/>
              <w:rPr>
                <w:rFonts w:ascii="Times New Roman" w:hAnsi="Times New Roman" w:cs="Times New Roman"/>
                <w:sz w:val="22"/>
                <w:szCs w:val="18"/>
              </w:rPr>
            </w:pPr>
          </w:p>
        </w:tc>
        <w:tc>
          <w:tcPr>
            <w:tcW w:w="1404" w:type="dxa"/>
            <w:tcBorders>
              <w:top w:val="nil"/>
              <w:left w:val="nil"/>
              <w:bottom w:val="nil"/>
              <w:right w:val="nil"/>
            </w:tcBorders>
            <w:shd w:val="clear" w:color="auto" w:fill="FFFFFF"/>
          </w:tcPr>
          <w:p w14:paraId="3BB3F1CB" w14:textId="77777777" w:rsidR="00E23DBA" w:rsidRPr="00F070FF" w:rsidRDefault="00E23DBA" w:rsidP="007F0DEE">
            <w:pPr>
              <w:shd w:val="clear" w:color="auto" w:fill="FFFFFF"/>
              <w:jc w:val="both"/>
              <w:rPr>
                <w:rFonts w:ascii="Times New Roman" w:hAnsi="Times New Roman" w:cs="Times New Roman"/>
                <w:sz w:val="22"/>
                <w:szCs w:val="18"/>
              </w:rPr>
            </w:pPr>
          </w:p>
        </w:tc>
        <w:tc>
          <w:tcPr>
            <w:tcW w:w="2188" w:type="dxa"/>
            <w:tcBorders>
              <w:top w:val="nil"/>
              <w:left w:val="nil"/>
              <w:bottom w:val="nil"/>
              <w:right w:val="nil"/>
            </w:tcBorders>
            <w:shd w:val="clear" w:color="auto" w:fill="FFFFFF"/>
          </w:tcPr>
          <w:p w14:paraId="014FD9A2" w14:textId="77777777" w:rsidR="00E23DBA" w:rsidRPr="00F070FF" w:rsidRDefault="00E23DBA" w:rsidP="007F0DEE">
            <w:pPr>
              <w:shd w:val="clear" w:color="auto" w:fill="FFFFFF"/>
              <w:jc w:val="both"/>
              <w:rPr>
                <w:rFonts w:ascii="Times New Roman" w:hAnsi="Times New Roman" w:cs="Times New Roman"/>
                <w:sz w:val="22"/>
                <w:szCs w:val="18"/>
              </w:rPr>
            </w:pPr>
          </w:p>
        </w:tc>
        <w:tc>
          <w:tcPr>
            <w:tcW w:w="1897" w:type="dxa"/>
            <w:tcBorders>
              <w:top w:val="nil"/>
              <w:left w:val="nil"/>
              <w:bottom w:val="nil"/>
              <w:right w:val="nil"/>
            </w:tcBorders>
            <w:shd w:val="clear" w:color="auto" w:fill="FFFFFF"/>
          </w:tcPr>
          <w:p w14:paraId="6F5CCA01" w14:textId="77777777" w:rsidR="00E23DBA" w:rsidRPr="00F070FF" w:rsidRDefault="00E23DBA" w:rsidP="007F0DEE">
            <w:pPr>
              <w:shd w:val="clear" w:color="auto" w:fill="FFFFFF"/>
              <w:jc w:val="both"/>
              <w:rPr>
                <w:rFonts w:ascii="Times New Roman" w:hAnsi="Times New Roman" w:cs="Times New Roman"/>
                <w:sz w:val="22"/>
                <w:szCs w:val="18"/>
              </w:rPr>
            </w:pPr>
          </w:p>
        </w:tc>
        <w:tc>
          <w:tcPr>
            <w:tcW w:w="1921" w:type="dxa"/>
            <w:tcBorders>
              <w:top w:val="nil"/>
              <w:left w:val="nil"/>
              <w:bottom w:val="nil"/>
              <w:right w:val="nil"/>
            </w:tcBorders>
            <w:shd w:val="clear" w:color="auto" w:fill="FFFFFF"/>
          </w:tcPr>
          <w:p w14:paraId="55BE845F" w14:textId="77777777" w:rsidR="00E23DBA" w:rsidRPr="00F070FF" w:rsidRDefault="00E23DBA" w:rsidP="007F0DEE">
            <w:pPr>
              <w:shd w:val="clear" w:color="auto" w:fill="FFFFFF"/>
              <w:jc w:val="both"/>
              <w:rPr>
                <w:rFonts w:ascii="Times New Roman" w:hAnsi="Times New Roman" w:cs="Times New Roman"/>
                <w:sz w:val="22"/>
                <w:szCs w:val="18"/>
              </w:rPr>
            </w:pPr>
          </w:p>
        </w:tc>
        <w:tc>
          <w:tcPr>
            <w:tcW w:w="1003" w:type="dxa"/>
            <w:tcBorders>
              <w:top w:val="nil"/>
              <w:left w:val="nil"/>
              <w:bottom w:val="nil"/>
              <w:right w:val="nil"/>
            </w:tcBorders>
            <w:shd w:val="clear" w:color="auto" w:fill="FFFFFF"/>
          </w:tcPr>
          <w:p w14:paraId="08E90735" w14:textId="77777777" w:rsidR="00E23DBA" w:rsidRPr="00F070FF" w:rsidRDefault="007F0DEE" w:rsidP="007F0DEE">
            <w:pPr>
              <w:shd w:val="clear" w:color="auto" w:fill="FFFFFF"/>
              <w:ind w:right="144"/>
              <w:jc w:val="right"/>
              <w:rPr>
                <w:rFonts w:ascii="Times New Roman" w:hAnsi="Times New Roman" w:cs="Times New Roman"/>
                <w:sz w:val="22"/>
                <w:szCs w:val="18"/>
              </w:rPr>
            </w:pPr>
            <w:r>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450AC021" w14:textId="77777777" w:rsidR="00E23DBA" w:rsidRPr="00F070FF" w:rsidRDefault="00BB66C0" w:rsidP="007F0DEE">
      <w:pPr>
        <w:shd w:val="clear" w:color="auto" w:fill="FFFFFF"/>
        <w:spacing w:before="120" w:after="120"/>
        <w:ind w:left="1042" w:hanging="403"/>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 xml:space="preserve"> by inserting after item 12 of the table in subsection (1) the following item:</w:t>
      </w:r>
    </w:p>
    <w:tbl>
      <w:tblPr>
        <w:tblW w:w="5000" w:type="pct"/>
        <w:jc w:val="center"/>
        <w:tblLayout w:type="fixed"/>
        <w:tblCellMar>
          <w:left w:w="40" w:type="dxa"/>
          <w:right w:w="40" w:type="dxa"/>
        </w:tblCellMar>
        <w:tblLook w:val="0000" w:firstRow="0" w:lastRow="0" w:firstColumn="0" w:lastColumn="0" w:noHBand="0" w:noVBand="0"/>
      </w:tblPr>
      <w:tblGrid>
        <w:gridCol w:w="916"/>
        <w:gridCol w:w="1559"/>
        <w:gridCol w:w="2116"/>
        <w:gridCol w:w="1888"/>
        <w:gridCol w:w="1745"/>
        <w:gridCol w:w="1216"/>
      </w:tblGrid>
      <w:tr w:rsidR="00E23DBA" w:rsidRPr="00F070FF" w14:paraId="41BD5703" w14:textId="77777777" w:rsidTr="007F0DEE">
        <w:trPr>
          <w:trHeight w:val="20"/>
          <w:jc w:val="center"/>
        </w:trPr>
        <w:tc>
          <w:tcPr>
            <w:tcW w:w="916" w:type="dxa"/>
            <w:tcBorders>
              <w:top w:val="nil"/>
              <w:left w:val="nil"/>
              <w:bottom w:val="nil"/>
              <w:right w:val="nil"/>
            </w:tcBorders>
            <w:shd w:val="clear" w:color="auto" w:fill="FFFFFF"/>
          </w:tcPr>
          <w:p w14:paraId="487996EB" w14:textId="77777777" w:rsidR="00E23DBA" w:rsidRPr="00F070FF" w:rsidRDefault="00955DF2" w:rsidP="007F0DEE">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559" w:type="dxa"/>
            <w:tcBorders>
              <w:top w:val="nil"/>
              <w:left w:val="nil"/>
              <w:bottom w:val="nil"/>
              <w:right w:val="nil"/>
            </w:tcBorders>
            <w:shd w:val="clear" w:color="auto" w:fill="FFFFFF"/>
          </w:tcPr>
          <w:p w14:paraId="7B9F828B"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2116" w:type="dxa"/>
            <w:tcBorders>
              <w:top w:val="nil"/>
              <w:left w:val="nil"/>
              <w:bottom w:val="nil"/>
              <w:right w:val="nil"/>
            </w:tcBorders>
            <w:shd w:val="clear" w:color="auto" w:fill="FFFFFF"/>
          </w:tcPr>
          <w:p w14:paraId="3160122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888" w:type="dxa"/>
            <w:tcBorders>
              <w:top w:val="nil"/>
              <w:left w:val="nil"/>
              <w:bottom w:val="nil"/>
              <w:right w:val="nil"/>
            </w:tcBorders>
            <w:shd w:val="clear" w:color="auto" w:fill="FFFFFF"/>
          </w:tcPr>
          <w:p w14:paraId="4DA4F4D3"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45" w:type="dxa"/>
            <w:tcBorders>
              <w:top w:val="nil"/>
              <w:left w:val="nil"/>
              <w:bottom w:val="nil"/>
              <w:right w:val="nil"/>
            </w:tcBorders>
            <w:shd w:val="clear" w:color="auto" w:fill="FFFFFF"/>
          </w:tcPr>
          <w:p w14:paraId="4C512542"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216" w:type="dxa"/>
            <w:tcBorders>
              <w:top w:val="nil"/>
              <w:left w:val="nil"/>
              <w:bottom w:val="nil"/>
              <w:right w:val="nil"/>
            </w:tcBorders>
            <w:shd w:val="clear" w:color="auto" w:fill="FFFFFF"/>
          </w:tcPr>
          <w:p w14:paraId="600F3050"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7F0DEE" w:rsidRPr="00F070FF" w14:paraId="240561B2" w14:textId="77777777" w:rsidTr="000B4ACD">
        <w:trPr>
          <w:trHeight w:val="20"/>
          <w:jc w:val="center"/>
        </w:trPr>
        <w:tc>
          <w:tcPr>
            <w:tcW w:w="916" w:type="dxa"/>
            <w:tcBorders>
              <w:top w:val="nil"/>
              <w:left w:val="nil"/>
              <w:bottom w:val="nil"/>
              <w:right w:val="single" w:sz="6" w:space="0" w:color="auto"/>
            </w:tcBorders>
            <w:shd w:val="clear" w:color="auto" w:fill="FFFFFF"/>
          </w:tcPr>
          <w:p w14:paraId="17BFE1CA" w14:textId="2DD6BF5F" w:rsidR="007F0DEE" w:rsidRPr="000359C9" w:rsidRDefault="007F0DEE" w:rsidP="000359C9">
            <w:pPr>
              <w:shd w:val="clear" w:color="auto" w:fill="FFFFFF"/>
              <w:spacing w:before="120"/>
              <w:ind w:left="158"/>
              <w:jc w:val="both"/>
              <w:rPr>
                <w:rFonts w:ascii="Times New Roman" w:hAnsi="Times New Roman" w:cs="Times New Roman"/>
              </w:rPr>
            </w:pPr>
            <w:r w:rsidRPr="000359C9">
              <w:rPr>
                <w:rFonts w:ascii="Times New Roman" w:hAnsi="Times New Roman" w:cs="Times New Roman"/>
              </w:rPr>
              <w:t>12A.</w:t>
            </w:r>
          </w:p>
        </w:tc>
        <w:tc>
          <w:tcPr>
            <w:tcW w:w="1559" w:type="dxa"/>
            <w:vMerge w:val="restart"/>
            <w:tcBorders>
              <w:top w:val="nil"/>
              <w:left w:val="single" w:sz="6" w:space="0" w:color="auto"/>
              <w:right w:val="single" w:sz="6" w:space="0" w:color="auto"/>
            </w:tcBorders>
            <w:shd w:val="clear" w:color="auto" w:fill="FFFFFF"/>
          </w:tcPr>
          <w:p w14:paraId="3745B1BD"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benefit rent threshold</w:t>
            </w:r>
          </w:p>
        </w:tc>
        <w:tc>
          <w:tcPr>
            <w:tcW w:w="2116" w:type="dxa"/>
            <w:tcBorders>
              <w:top w:val="nil"/>
              <w:left w:val="single" w:sz="6" w:space="0" w:color="auto"/>
              <w:bottom w:val="single" w:sz="6" w:space="0" w:color="auto"/>
              <w:right w:val="single" w:sz="6" w:space="0" w:color="auto"/>
            </w:tcBorders>
            <w:shd w:val="clear" w:color="auto" w:fill="FFFFFF"/>
          </w:tcPr>
          <w:p w14:paraId="07C071B6"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(a) 20 March</w:t>
            </w:r>
          </w:p>
        </w:tc>
        <w:tc>
          <w:tcPr>
            <w:tcW w:w="1888" w:type="dxa"/>
            <w:tcBorders>
              <w:top w:val="nil"/>
              <w:left w:val="single" w:sz="6" w:space="0" w:color="auto"/>
              <w:bottom w:val="single" w:sz="6" w:space="0" w:color="auto"/>
              <w:right w:val="single" w:sz="6" w:space="0" w:color="auto"/>
            </w:tcBorders>
            <w:shd w:val="clear" w:color="auto" w:fill="FFFFFF"/>
          </w:tcPr>
          <w:p w14:paraId="7CD7029E"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(a) December</w:t>
            </w:r>
          </w:p>
        </w:tc>
        <w:tc>
          <w:tcPr>
            <w:tcW w:w="1745" w:type="dxa"/>
            <w:vMerge w:val="restart"/>
            <w:tcBorders>
              <w:top w:val="nil"/>
              <w:left w:val="single" w:sz="6" w:space="0" w:color="auto"/>
              <w:right w:val="single" w:sz="6" w:space="0" w:color="auto"/>
            </w:tcBorders>
            <w:shd w:val="clear" w:color="auto" w:fill="FFFFFF"/>
          </w:tcPr>
          <w:p w14:paraId="5F8C6DBE"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highest June or December quarter before reference quarter (but not earlier than June quarter 1979)</w:t>
            </w:r>
          </w:p>
        </w:tc>
        <w:tc>
          <w:tcPr>
            <w:tcW w:w="1216" w:type="dxa"/>
            <w:tcBorders>
              <w:top w:val="nil"/>
              <w:left w:val="single" w:sz="6" w:space="0" w:color="auto"/>
              <w:bottom w:val="nil"/>
              <w:right w:val="nil"/>
            </w:tcBorders>
            <w:shd w:val="clear" w:color="auto" w:fill="FFFFFF"/>
          </w:tcPr>
          <w:p w14:paraId="295B0617"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$0.20</w:t>
            </w:r>
          </w:p>
        </w:tc>
      </w:tr>
      <w:tr w:rsidR="007F0DEE" w:rsidRPr="00F070FF" w14:paraId="49A0BE98" w14:textId="77777777" w:rsidTr="000B4ACD">
        <w:trPr>
          <w:trHeight w:val="20"/>
          <w:jc w:val="center"/>
        </w:trPr>
        <w:tc>
          <w:tcPr>
            <w:tcW w:w="916" w:type="dxa"/>
            <w:tcBorders>
              <w:top w:val="nil"/>
              <w:left w:val="nil"/>
              <w:bottom w:val="nil"/>
              <w:right w:val="single" w:sz="6" w:space="0" w:color="auto"/>
            </w:tcBorders>
            <w:shd w:val="clear" w:color="auto" w:fill="FFFFFF"/>
          </w:tcPr>
          <w:p w14:paraId="7D81AC1F" w14:textId="77777777" w:rsidR="007F0DEE" w:rsidRPr="000359C9" w:rsidRDefault="007F0DEE" w:rsidP="00E45C90">
            <w:pPr>
              <w:spacing w:before="120"/>
              <w:jc w:val="both"/>
              <w:rPr>
                <w:rFonts w:ascii="Times New Roman" w:hAnsi="Times New Roman" w:cs="Times New Roman"/>
              </w:rPr>
            </w:pPr>
          </w:p>
        </w:tc>
        <w:tc>
          <w:tcPr>
            <w:tcW w:w="1559" w:type="dxa"/>
            <w:vMerge/>
            <w:tcBorders>
              <w:left w:val="single" w:sz="6" w:space="0" w:color="auto"/>
              <w:bottom w:val="nil"/>
              <w:right w:val="single" w:sz="6" w:space="0" w:color="auto"/>
            </w:tcBorders>
            <w:shd w:val="clear" w:color="auto" w:fill="FFFFFF"/>
          </w:tcPr>
          <w:p w14:paraId="72B525E2" w14:textId="77777777" w:rsidR="007F0DEE" w:rsidRPr="000359C9" w:rsidRDefault="007F0DEE" w:rsidP="00E45C90">
            <w:pPr>
              <w:spacing w:before="120"/>
              <w:jc w:val="both"/>
              <w:rPr>
                <w:rFonts w:ascii="Times New Roman" w:hAnsi="Times New Roman" w:cs="Times New Roman"/>
              </w:rPr>
            </w:pPr>
          </w:p>
        </w:tc>
        <w:tc>
          <w:tcPr>
            <w:tcW w:w="2116" w:type="dxa"/>
            <w:tcBorders>
              <w:top w:val="single" w:sz="6" w:space="0" w:color="auto"/>
              <w:left w:val="single" w:sz="6" w:space="0" w:color="auto"/>
              <w:bottom w:val="nil"/>
              <w:right w:val="single" w:sz="6" w:space="0" w:color="auto"/>
            </w:tcBorders>
            <w:shd w:val="clear" w:color="auto" w:fill="FFFFFF"/>
          </w:tcPr>
          <w:p w14:paraId="2A7B3C6C"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(b) 20 September</w:t>
            </w:r>
          </w:p>
        </w:tc>
        <w:tc>
          <w:tcPr>
            <w:tcW w:w="1888" w:type="dxa"/>
            <w:tcBorders>
              <w:top w:val="single" w:sz="6" w:space="0" w:color="auto"/>
              <w:left w:val="single" w:sz="6" w:space="0" w:color="auto"/>
              <w:bottom w:val="nil"/>
              <w:right w:val="single" w:sz="6" w:space="0" w:color="auto"/>
            </w:tcBorders>
            <w:shd w:val="clear" w:color="auto" w:fill="FFFFFF"/>
          </w:tcPr>
          <w:p w14:paraId="54C9D5AC"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(b) June</w:t>
            </w:r>
          </w:p>
        </w:tc>
        <w:tc>
          <w:tcPr>
            <w:tcW w:w="1745" w:type="dxa"/>
            <w:vMerge/>
            <w:tcBorders>
              <w:left w:val="single" w:sz="6" w:space="0" w:color="auto"/>
              <w:bottom w:val="nil"/>
              <w:right w:val="single" w:sz="6" w:space="0" w:color="auto"/>
            </w:tcBorders>
            <w:shd w:val="clear" w:color="auto" w:fill="FFFFFF"/>
          </w:tcPr>
          <w:p w14:paraId="5E170A8A" w14:textId="77777777" w:rsidR="007F0DEE" w:rsidRPr="000359C9" w:rsidRDefault="007F0DEE" w:rsidP="00E45C90">
            <w:pPr>
              <w:shd w:val="clear" w:color="auto" w:fill="FFFFFF"/>
              <w:spacing w:before="120"/>
              <w:jc w:val="both"/>
              <w:rPr>
                <w:rFonts w:ascii="Times New Roman" w:hAnsi="Times New Roman" w:cs="Times New Roman"/>
              </w:rPr>
            </w:pPr>
          </w:p>
        </w:tc>
        <w:tc>
          <w:tcPr>
            <w:tcW w:w="1216" w:type="dxa"/>
            <w:tcBorders>
              <w:top w:val="nil"/>
              <w:left w:val="single" w:sz="6" w:space="0" w:color="auto"/>
              <w:bottom w:val="nil"/>
              <w:right w:val="nil"/>
            </w:tcBorders>
            <w:shd w:val="clear" w:color="auto" w:fill="FFFFFF"/>
          </w:tcPr>
          <w:p w14:paraId="34FC2EEB" w14:textId="77777777" w:rsidR="007F0DEE" w:rsidRPr="000359C9" w:rsidRDefault="007F0DEE" w:rsidP="00E45C90">
            <w:pPr>
              <w:shd w:val="clear" w:color="auto" w:fill="FFFFFF"/>
              <w:spacing w:before="120"/>
              <w:jc w:val="both"/>
              <w:rPr>
                <w:rFonts w:ascii="Times New Roman" w:hAnsi="Times New Roman" w:cs="Times New Roman"/>
              </w:rPr>
            </w:pPr>
          </w:p>
        </w:tc>
      </w:tr>
      <w:tr w:rsidR="00E23DBA" w:rsidRPr="00F070FF" w14:paraId="0DDBD0E3" w14:textId="77777777" w:rsidTr="007F0DEE">
        <w:trPr>
          <w:trHeight w:val="20"/>
          <w:jc w:val="center"/>
        </w:trPr>
        <w:tc>
          <w:tcPr>
            <w:tcW w:w="916" w:type="dxa"/>
            <w:tcBorders>
              <w:top w:val="nil"/>
              <w:left w:val="nil"/>
              <w:bottom w:val="nil"/>
              <w:right w:val="nil"/>
            </w:tcBorders>
            <w:shd w:val="clear" w:color="auto" w:fill="FFFFFF"/>
          </w:tcPr>
          <w:p w14:paraId="36BCA32A"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559" w:type="dxa"/>
            <w:tcBorders>
              <w:top w:val="nil"/>
              <w:left w:val="nil"/>
              <w:bottom w:val="nil"/>
              <w:right w:val="nil"/>
            </w:tcBorders>
            <w:shd w:val="clear" w:color="auto" w:fill="FFFFFF"/>
          </w:tcPr>
          <w:p w14:paraId="7DCC42D8"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2116" w:type="dxa"/>
            <w:tcBorders>
              <w:top w:val="nil"/>
              <w:left w:val="nil"/>
              <w:bottom w:val="nil"/>
              <w:right w:val="nil"/>
            </w:tcBorders>
            <w:shd w:val="clear" w:color="auto" w:fill="FFFFFF"/>
          </w:tcPr>
          <w:p w14:paraId="202D4857"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888" w:type="dxa"/>
            <w:tcBorders>
              <w:top w:val="nil"/>
              <w:left w:val="nil"/>
              <w:bottom w:val="nil"/>
              <w:right w:val="nil"/>
            </w:tcBorders>
            <w:shd w:val="clear" w:color="auto" w:fill="FFFFFF"/>
          </w:tcPr>
          <w:p w14:paraId="043CEC6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45" w:type="dxa"/>
            <w:tcBorders>
              <w:top w:val="nil"/>
              <w:left w:val="nil"/>
              <w:bottom w:val="nil"/>
              <w:right w:val="nil"/>
            </w:tcBorders>
            <w:shd w:val="clear" w:color="auto" w:fill="FFFFFF"/>
          </w:tcPr>
          <w:p w14:paraId="3046DBA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216" w:type="dxa"/>
            <w:tcBorders>
              <w:top w:val="nil"/>
              <w:left w:val="nil"/>
              <w:bottom w:val="nil"/>
              <w:right w:val="nil"/>
            </w:tcBorders>
            <w:shd w:val="clear" w:color="auto" w:fill="FFFFFF"/>
          </w:tcPr>
          <w:p w14:paraId="296474A6" w14:textId="77777777" w:rsidR="00E23DBA" w:rsidRPr="00F070FF" w:rsidRDefault="007F0DEE" w:rsidP="007F0DEE">
            <w:pPr>
              <w:shd w:val="clear" w:color="auto" w:fill="FFFFFF"/>
              <w:ind w:right="144"/>
              <w:jc w:val="right"/>
              <w:rPr>
                <w:rFonts w:ascii="Times New Roman" w:hAnsi="Times New Roman" w:cs="Times New Roman"/>
                <w:sz w:val="22"/>
                <w:szCs w:val="18"/>
              </w:rPr>
            </w:pPr>
            <w:r>
              <w:rPr>
                <w:rFonts w:ascii="Times New Roman" w:hAnsi="Times New Roman" w:cs="Times New Roman"/>
                <w:sz w:val="22"/>
                <w:szCs w:val="18"/>
              </w:rPr>
              <w:t>”</w:t>
            </w:r>
            <w:r w:rsidR="00BB66C0" w:rsidRPr="00F070FF">
              <w:rPr>
                <w:rFonts w:ascii="Times New Roman" w:hAnsi="Times New Roman" w:cs="Times New Roman"/>
                <w:sz w:val="22"/>
                <w:szCs w:val="18"/>
              </w:rPr>
              <w:t>;</w:t>
            </w:r>
          </w:p>
        </w:tc>
      </w:tr>
    </w:tbl>
    <w:p w14:paraId="44E93A01" w14:textId="77777777" w:rsidR="00E23DBA" w:rsidRPr="00F070FF" w:rsidRDefault="00BB66C0" w:rsidP="00E45C90">
      <w:pPr>
        <w:shd w:val="clear" w:color="auto" w:fill="FFFFFF"/>
        <w:spacing w:before="120"/>
        <w:ind w:left="1085" w:hanging="379"/>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 xml:space="preserve"> by inserting after item 13 of the table in subsection (1) the following item:</w:t>
      </w:r>
    </w:p>
    <w:p w14:paraId="42631247" w14:textId="77777777" w:rsidR="00E23DBA" w:rsidRPr="00F070FF" w:rsidRDefault="00E23DBA" w:rsidP="00E45C90">
      <w:pPr>
        <w:shd w:val="clear" w:color="auto" w:fill="FFFFFF"/>
        <w:spacing w:before="120"/>
        <w:ind w:left="1085" w:hanging="379"/>
        <w:jc w:val="both"/>
        <w:rPr>
          <w:rFonts w:ascii="Times New Roman" w:hAnsi="Times New Roman" w:cs="Times New Roman"/>
          <w:sz w:val="22"/>
          <w:szCs w:val="18"/>
        </w:rPr>
        <w:sectPr w:rsidR="00E23DBA" w:rsidRPr="00F070FF"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953"/>
        <w:gridCol w:w="1422"/>
        <w:gridCol w:w="2049"/>
        <w:gridCol w:w="1832"/>
        <w:gridCol w:w="1756"/>
        <w:gridCol w:w="1428"/>
      </w:tblGrid>
      <w:tr w:rsidR="00E23DBA" w:rsidRPr="00F070FF" w14:paraId="018FC6FD" w14:textId="77777777" w:rsidTr="007F0DEE">
        <w:trPr>
          <w:trHeight w:val="20"/>
          <w:jc w:val="center"/>
        </w:trPr>
        <w:tc>
          <w:tcPr>
            <w:tcW w:w="953" w:type="dxa"/>
            <w:tcBorders>
              <w:top w:val="nil"/>
              <w:left w:val="nil"/>
              <w:bottom w:val="nil"/>
              <w:right w:val="nil"/>
            </w:tcBorders>
            <w:shd w:val="clear" w:color="auto" w:fill="FFFFFF"/>
          </w:tcPr>
          <w:p w14:paraId="6DC1066E" w14:textId="77777777" w:rsidR="00E23DBA" w:rsidRPr="00F070FF" w:rsidRDefault="00955DF2" w:rsidP="007F0DEE">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1422" w:type="dxa"/>
            <w:tcBorders>
              <w:top w:val="nil"/>
              <w:left w:val="nil"/>
              <w:bottom w:val="nil"/>
              <w:right w:val="nil"/>
            </w:tcBorders>
            <w:shd w:val="clear" w:color="auto" w:fill="FFFFFF"/>
          </w:tcPr>
          <w:p w14:paraId="2120A598"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2049" w:type="dxa"/>
            <w:tcBorders>
              <w:top w:val="nil"/>
              <w:left w:val="nil"/>
              <w:bottom w:val="nil"/>
              <w:right w:val="nil"/>
            </w:tcBorders>
            <w:shd w:val="clear" w:color="auto" w:fill="FFFFFF"/>
          </w:tcPr>
          <w:p w14:paraId="7C7D86F7"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832" w:type="dxa"/>
            <w:tcBorders>
              <w:top w:val="nil"/>
              <w:left w:val="nil"/>
              <w:bottom w:val="nil"/>
              <w:right w:val="nil"/>
            </w:tcBorders>
            <w:shd w:val="clear" w:color="auto" w:fill="FFFFFF"/>
          </w:tcPr>
          <w:p w14:paraId="76AFAE42"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56" w:type="dxa"/>
            <w:tcBorders>
              <w:top w:val="nil"/>
              <w:left w:val="nil"/>
              <w:bottom w:val="nil"/>
              <w:right w:val="nil"/>
            </w:tcBorders>
            <w:shd w:val="clear" w:color="auto" w:fill="FFFFFF"/>
          </w:tcPr>
          <w:p w14:paraId="4CBD15FC"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428" w:type="dxa"/>
            <w:tcBorders>
              <w:top w:val="nil"/>
              <w:left w:val="nil"/>
              <w:bottom w:val="nil"/>
              <w:right w:val="nil"/>
            </w:tcBorders>
            <w:shd w:val="clear" w:color="auto" w:fill="FFFFFF"/>
          </w:tcPr>
          <w:p w14:paraId="0D012FB4"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7F0DEE" w:rsidRPr="00F070FF" w14:paraId="69D8573C" w14:textId="77777777" w:rsidTr="000B4ACD">
        <w:trPr>
          <w:trHeight w:val="20"/>
          <w:jc w:val="center"/>
        </w:trPr>
        <w:tc>
          <w:tcPr>
            <w:tcW w:w="953" w:type="dxa"/>
            <w:tcBorders>
              <w:top w:val="nil"/>
              <w:left w:val="nil"/>
              <w:bottom w:val="nil"/>
              <w:right w:val="single" w:sz="6" w:space="0" w:color="auto"/>
            </w:tcBorders>
            <w:shd w:val="clear" w:color="auto" w:fill="FFFFFF"/>
          </w:tcPr>
          <w:p w14:paraId="03D18D0A" w14:textId="5601FD83" w:rsidR="007F0DEE" w:rsidRPr="000359C9" w:rsidRDefault="007F0DEE" w:rsidP="000359C9">
            <w:pPr>
              <w:shd w:val="clear" w:color="auto" w:fill="FFFFFF"/>
              <w:spacing w:before="120"/>
              <w:ind w:left="163"/>
              <w:jc w:val="both"/>
              <w:rPr>
                <w:rFonts w:ascii="Times New Roman" w:hAnsi="Times New Roman" w:cs="Times New Roman"/>
              </w:rPr>
            </w:pPr>
            <w:r w:rsidRPr="000359C9">
              <w:rPr>
                <w:rFonts w:ascii="Times New Roman" w:hAnsi="Times New Roman" w:cs="Times New Roman"/>
              </w:rPr>
              <w:t>13A.</w:t>
            </w:r>
          </w:p>
        </w:tc>
        <w:tc>
          <w:tcPr>
            <w:tcW w:w="1422" w:type="dxa"/>
            <w:vMerge w:val="restart"/>
            <w:tcBorders>
              <w:top w:val="nil"/>
              <w:left w:val="single" w:sz="6" w:space="0" w:color="auto"/>
              <w:right w:val="single" w:sz="6" w:space="0" w:color="auto"/>
            </w:tcBorders>
            <w:shd w:val="clear" w:color="auto" w:fill="FFFFFF"/>
          </w:tcPr>
          <w:p w14:paraId="191C63CC"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family payment rent threshold</w:t>
            </w:r>
          </w:p>
        </w:tc>
        <w:tc>
          <w:tcPr>
            <w:tcW w:w="2049" w:type="dxa"/>
            <w:tcBorders>
              <w:top w:val="nil"/>
              <w:left w:val="single" w:sz="6" w:space="0" w:color="auto"/>
              <w:bottom w:val="single" w:sz="6" w:space="0" w:color="auto"/>
              <w:right w:val="single" w:sz="6" w:space="0" w:color="auto"/>
            </w:tcBorders>
            <w:shd w:val="clear" w:color="auto" w:fill="FFFFFF"/>
          </w:tcPr>
          <w:p w14:paraId="712D39B1"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(a) 20 March</w:t>
            </w:r>
          </w:p>
        </w:tc>
        <w:tc>
          <w:tcPr>
            <w:tcW w:w="1832" w:type="dxa"/>
            <w:tcBorders>
              <w:top w:val="nil"/>
              <w:left w:val="single" w:sz="6" w:space="0" w:color="auto"/>
              <w:bottom w:val="single" w:sz="6" w:space="0" w:color="auto"/>
              <w:right w:val="single" w:sz="6" w:space="0" w:color="auto"/>
            </w:tcBorders>
            <w:shd w:val="clear" w:color="auto" w:fill="FFFFFF"/>
          </w:tcPr>
          <w:p w14:paraId="6F0B3F27"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(a) December</w:t>
            </w:r>
          </w:p>
        </w:tc>
        <w:tc>
          <w:tcPr>
            <w:tcW w:w="1756" w:type="dxa"/>
            <w:vMerge w:val="restart"/>
            <w:tcBorders>
              <w:top w:val="nil"/>
              <w:left w:val="single" w:sz="6" w:space="0" w:color="auto"/>
              <w:right w:val="single" w:sz="6" w:space="0" w:color="auto"/>
            </w:tcBorders>
            <w:shd w:val="clear" w:color="auto" w:fill="FFFFFF"/>
          </w:tcPr>
          <w:p w14:paraId="1D82B754"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highest June or December quarter before reference quarter (but not earlier than June quarter 1979)</w:t>
            </w:r>
          </w:p>
        </w:tc>
        <w:tc>
          <w:tcPr>
            <w:tcW w:w="1428" w:type="dxa"/>
            <w:tcBorders>
              <w:top w:val="nil"/>
              <w:left w:val="single" w:sz="6" w:space="0" w:color="auto"/>
              <w:bottom w:val="nil"/>
              <w:right w:val="nil"/>
            </w:tcBorders>
            <w:shd w:val="clear" w:color="auto" w:fill="FFFFFF"/>
          </w:tcPr>
          <w:p w14:paraId="3ABFC43E"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$0.20</w:t>
            </w:r>
          </w:p>
        </w:tc>
      </w:tr>
      <w:tr w:rsidR="007F0DEE" w:rsidRPr="00F070FF" w14:paraId="6B1BB848" w14:textId="77777777" w:rsidTr="000B4ACD">
        <w:trPr>
          <w:trHeight w:val="20"/>
          <w:jc w:val="center"/>
        </w:trPr>
        <w:tc>
          <w:tcPr>
            <w:tcW w:w="953" w:type="dxa"/>
            <w:tcBorders>
              <w:top w:val="nil"/>
              <w:left w:val="nil"/>
              <w:bottom w:val="nil"/>
              <w:right w:val="single" w:sz="6" w:space="0" w:color="auto"/>
            </w:tcBorders>
            <w:shd w:val="clear" w:color="auto" w:fill="FFFFFF"/>
          </w:tcPr>
          <w:p w14:paraId="2B979B66" w14:textId="77777777" w:rsidR="007F0DEE" w:rsidRPr="000359C9" w:rsidRDefault="007F0DEE" w:rsidP="00E45C90">
            <w:pPr>
              <w:spacing w:before="120"/>
              <w:jc w:val="both"/>
              <w:rPr>
                <w:rFonts w:ascii="Times New Roman" w:hAnsi="Times New Roman" w:cs="Times New Roman"/>
              </w:rPr>
            </w:pPr>
          </w:p>
        </w:tc>
        <w:tc>
          <w:tcPr>
            <w:tcW w:w="1422" w:type="dxa"/>
            <w:vMerge/>
            <w:tcBorders>
              <w:left w:val="single" w:sz="6" w:space="0" w:color="auto"/>
              <w:bottom w:val="nil"/>
              <w:right w:val="single" w:sz="6" w:space="0" w:color="auto"/>
            </w:tcBorders>
            <w:shd w:val="clear" w:color="auto" w:fill="FFFFFF"/>
          </w:tcPr>
          <w:p w14:paraId="72316288" w14:textId="77777777" w:rsidR="007F0DEE" w:rsidRPr="000359C9" w:rsidRDefault="007F0DEE" w:rsidP="00E45C90">
            <w:pPr>
              <w:spacing w:before="120"/>
              <w:jc w:val="both"/>
              <w:rPr>
                <w:rFonts w:ascii="Times New Roman" w:hAnsi="Times New Roman" w:cs="Times New Roman"/>
              </w:rPr>
            </w:pPr>
          </w:p>
        </w:tc>
        <w:tc>
          <w:tcPr>
            <w:tcW w:w="2049" w:type="dxa"/>
            <w:tcBorders>
              <w:top w:val="single" w:sz="6" w:space="0" w:color="auto"/>
              <w:left w:val="single" w:sz="6" w:space="0" w:color="auto"/>
              <w:bottom w:val="nil"/>
              <w:right w:val="single" w:sz="6" w:space="0" w:color="auto"/>
            </w:tcBorders>
            <w:shd w:val="clear" w:color="auto" w:fill="FFFFFF"/>
          </w:tcPr>
          <w:p w14:paraId="6B9DEA5F"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(b) 20 September</w:t>
            </w:r>
          </w:p>
        </w:tc>
        <w:tc>
          <w:tcPr>
            <w:tcW w:w="1832" w:type="dxa"/>
            <w:tcBorders>
              <w:top w:val="single" w:sz="6" w:space="0" w:color="auto"/>
              <w:left w:val="single" w:sz="6" w:space="0" w:color="auto"/>
              <w:bottom w:val="nil"/>
              <w:right w:val="single" w:sz="6" w:space="0" w:color="auto"/>
            </w:tcBorders>
            <w:shd w:val="clear" w:color="auto" w:fill="FFFFFF"/>
          </w:tcPr>
          <w:p w14:paraId="24353F2A" w14:textId="77777777" w:rsidR="007F0DEE" w:rsidRPr="000359C9" w:rsidRDefault="007F0DEE" w:rsidP="00E45C90">
            <w:pPr>
              <w:shd w:val="clear" w:color="auto" w:fill="FFFFFF"/>
              <w:spacing w:before="120"/>
              <w:jc w:val="both"/>
              <w:rPr>
                <w:rFonts w:ascii="Times New Roman" w:hAnsi="Times New Roman" w:cs="Times New Roman"/>
              </w:rPr>
            </w:pPr>
            <w:r w:rsidRPr="000359C9">
              <w:rPr>
                <w:rFonts w:ascii="Times New Roman" w:hAnsi="Times New Roman" w:cs="Times New Roman"/>
              </w:rPr>
              <w:t>(b) June</w:t>
            </w:r>
          </w:p>
        </w:tc>
        <w:tc>
          <w:tcPr>
            <w:tcW w:w="1756" w:type="dxa"/>
            <w:vMerge/>
            <w:tcBorders>
              <w:left w:val="single" w:sz="6" w:space="0" w:color="auto"/>
              <w:bottom w:val="nil"/>
              <w:right w:val="single" w:sz="6" w:space="0" w:color="auto"/>
            </w:tcBorders>
            <w:shd w:val="clear" w:color="auto" w:fill="FFFFFF"/>
          </w:tcPr>
          <w:p w14:paraId="29C50374" w14:textId="77777777" w:rsidR="007F0DEE" w:rsidRPr="000359C9" w:rsidRDefault="007F0DEE" w:rsidP="00E45C90">
            <w:pPr>
              <w:shd w:val="clear" w:color="auto" w:fill="FFFFFF"/>
              <w:spacing w:before="120"/>
              <w:jc w:val="both"/>
              <w:rPr>
                <w:rFonts w:ascii="Times New Roman" w:hAnsi="Times New Roman" w:cs="Times New Roman"/>
              </w:rPr>
            </w:pPr>
          </w:p>
        </w:tc>
        <w:tc>
          <w:tcPr>
            <w:tcW w:w="1428" w:type="dxa"/>
            <w:tcBorders>
              <w:top w:val="nil"/>
              <w:left w:val="single" w:sz="6" w:space="0" w:color="auto"/>
              <w:bottom w:val="nil"/>
              <w:right w:val="nil"/>
            </w:tcBorders>
            <w:shd w:val="clear" w:color="auto" w:fill="FFFFFF"/>
          </w:tcPr>
          <w:p w14:paraId="062240C7" w14:textId="77777777" w:rsidR="007F0DEE" w:rsidRPr="000359C9" w:rsidRDefault="007F0DEE" w:rsidP="00E45C90">
            <w:pPr>
              <w:shd w:val="clear" w:color="auto" w:fill="FFFFFF"/>
              <w:spacing w:before="120"/>
              <w:jc w:val="both"/>
              <w:rPr>
                <w:rFonts w:ascii="Times New Roman" w:hAnsi="Times New Roman" w:cs="Times New Roman"/>
              </w:rPr>
            </w:pPr>
          </w:p>
        </w:tc>
      </w:tr>
      <w:tr w:rsidR="00E23DBA" w:rsidRPr="00F070FF" w14:paraId="6E86214B" w14:textId="77777777" w:rsidTr="007F0DEE">
        <w:trPr>
          <w:trHeight w:val="20"/>
          <w:jc w:val="center"/>
        </w:trPr>
        <w:tc>
          <w:tcPr>
            <w:tcW w:w="953" w:type="dxa"/>
            <w:tcBorders>
              <w:top w:val="nil"/>
              <w:left w:val="nil"/>
              <w:bottom w:val="nil"/>
              <w:right w:val="nil"/>
            </w:tcBorders>
            <w:shd w:val="clear" w:color="auto" w:fill="FFFFFF"/>
          </w:tcPr>
          <w:p w14:paraId="21797F8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422" w:type="dxa"/>
            <w:tcBorders>
              <w:top w:val="nil"/>
              <w:left w:val="nil"/>
              <w:bottom w:val="nil"/>
              <w:right w:val="nil"/>
            </w:tcBorders>
            <w:shd w:val="clear" w:color="auto" w:fill="FFFFFF"/>
          </w:tcPr>
          <w:p w14:paraId="4D1DD16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2049" w:type="dxa"/>
            <w:tcBorders>
              <w:top w:val="nil"/>
              <w:left w:val="nil"/>
              <w:bottom w:val="nil"/>
              <w:right w:val="nil"/>
            </w:tcBorders>
            <w:shd w:val="clear" w:color="auto" w:fill="FFFFFF"/>
          </w:tcPr>
          <w:p w14:paraId="0BF65BB2"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832" w:type="dxa"/>
            <w:tcBorders>
              <w:top w:val="nil"/>
              <w:left w:val="nil"/>
              <w:bottom w:val="nil"/>
              <w:right w:val="nil"/>
            </w:tcBorders>
            <w:shd w:val="clear" w:color="auto" w:fill="FFFFFF"/>
          </w:tcPr>
          <w:p w14:paraId="05286CE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56" w:type="dxa"/>
            <w:tcBorders>
              <w:top w:val="nil"/>
              <w:left w:val="nil"/>
              <w:bottom w:val="nil"/>
              <w:right w:val="nil"/>
            </w:tcBorders>
            <w:shd w:val="clear" w:color="auto" w:fill="FFFFFF"/>
          </w:tcPr>
          <w:p w14:paraId="7AE64DA0"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428" w:type="dxa"/>
            <w:tcBorders>
              <w:top w:val="nil"/>
              <w:left w:val="nil"/>
              <w:bottom w:val="nil"/>
              <w:right w:val="nil"/>
            </w:tcBorders>
            <w:shd w:val="clear" w:color="auto" w:fill="FFFFFF"/>
          </w:tcPr>
          <w:p w14:paraId="703CFB6B" w14:textId="77777777" w:rsidR="00E23DBA" w:rsidRPr="00F070FF" w:rsidRDefault="000E2D02" w:rsidP="007F0DEE">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2AB829F7"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Schedule 1A</w:t>
      </w:r>
    </w:p>
    <w:p w14:paraId="762EBBF9" w14:textId="77777777" w:rsidR="00E23DBA" w:rsidRPr="00F070FF" w:rsidRDefault="00BB66C0" w:rsidP="00E45C90">
      <w:pPr>
        <w:shd w:val="clear" w:color="auto" w:fill="FFFFFF"/>
        <w:spacing w:before="120"/>
        <w:ind w:left="19" w:firstLine="336"/>
        <w:jc w:val="both"/>
        <w:rPr>
          <w:rFonts w:ascii="Times New Roman" w:hAnsi="Times New Roman" w:cs="Times New Roman"/>
          <w:sz w:val="22"/>
          <w:szCs w:val="18"/>
        </w:rPr>
      </w:pPr>
      <w:r w:rsidRPr="00F070FF">
        <w:rPr>
          <w:rFonts w:ascii="Times New Roman" w:hAnsi="Times New Roman" w:cs="Times New Roman"/>
          <w:b/>
          <w:bCs/>
          <w:sz w:val="22"/>
          <w:szCs w:val="18"/>
        </w:rPr>
        <w:t xml:space="preserve">51. </w:t>
      </w:r>
      <w:r w:rsidRPr="00F070FF">
        <w:rPr>
          <w:rFonts w:ascii="Times New Roman" w:hAnsi="Times New Roman" w:cs="Times New Roman"/>
          <w:sz w:val="22"/>
          <w:szCs w:val="18"/>
        </w:rPr>
        <w:t>Schedule 1A of the Principal Act is amended by adding at the end the following clause:</w:t>
      </w:r>
    </w:p>
    <w:p w14:paraId="79EE3817"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Rent assistance (changes introduced on 20 March 1993)</w:t>
      </w:r>
    </w:p>
    <w:p w14:paraId="42EAB547"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63.(1) This clause applies to a person if:</w:t>
      </w:r>
    </w:p>
    <w:p w14:paraId="4139466D" w14:textId="77777777" w:rsidR="00E23DBA" w:rsidRPr="00F070FF" w:rsidRDefault="00BB66C0" w:rsidP="00E45C90">
      <w:p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immediately before 20 March 1993:</w:t>
      </w:r>
    </w:p>
    <w:p w14:paraId="4D4F9113" w14:textId="77777777" w:rsidR="00E23DBA" w:rsidRPr="00F070FF" w:rsidRDefault="00BB66C0" w:rsidP="00E45C90">
      <w:pPr>
        <w:shd w:val="clear" w:color="auto" w:fill="FFFFFF"/>
        <w:spacing w:before="120"/>
        <w:ind w:left="1450" w:hanging="336"/>
        <w:jc w:val="both"/>
        <w:rPr>
          <w:rFonts w:ascii="Times New Roman" w:hAnsi="Times New Roman" w:cs="Times New Roman"/>
          <w:sz w:val="22"/>
          <w:szCs w:val="18"/>
        </w:rPr>
      </w:pPr>
      <w:r w:rsidRPr="00F070FF">
        <w:rPr>
          <w:rFonts w:ascii="Times New Roman" w:hAnsi="Times New Roman" w:cs="Times New Roman"/>
          <w:sz w:val="22"/>
          <w:szCs w:val="18"/>
        </w:rPr>
        <w:t>(i) the person was receiving a social security pension, a social security benefit or additional family payment; and</w:t>
      </w:r>
    </w:p>
    <w:p w14:paraId="007D58B4" w14:textId="77777777" w:rsidR="00E23DBA" w:rsidRPr="00F070FF" w:rsidRDefault="00BB66C0" w:rsidP="00E45C90">
      <w:pPr>
        <w:shd w:val="clear" w:color="auto" w:fill="FFFFFF"/>
        <w:spacing w:before="120"/>
        <w:ind w:left="1450" w:hanging="413"/>
        <w:jc w:val="both"/>
        <w:rPr>
          <w:rFonts w:ascii="Times New Roman" w:hAnsi="Times New Roman" w:cs="Times New Roman"/>
          <w:sz w:val="22"/>
          <w:szCs w:val="18"/>
        </w:rPr>
      </w:pPr>
      <w:r w:rsidRPr="00F070FF">
        <w:rPr>
          <w:rFonts w:ascii="Times New Roman" w:hAnsi="Times New Roman" w:cs="Times New Roman"/>
          <w:sz w:val="22"/>
          <w:szCs w:val="18"/>
        </w:rPr>
        <w:t>(ii)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payment rate included an amount by way of rent assistance; and</w:t>
      </w:r>
    </w:p>
    <w:p w14:paraId="63C099DA" w14:textId="77777777" w:rsidR="00E23DBA" w:rsidRPr="00F070FF" w:rsidRDefault="00BB66C0" w:rsidP="00E45C90">
      <w:p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this subclause has continued to apply to the person.</w:t>
      </w:r>
    </w:p>
    <w:p w14:paraId="6EDB1D54"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w:t>
      </w:r>
    </w:p>
    <w:p w14:paraId="670122B7" w14:textId="77777777" w:rsidR="00E23DBA" w:rsidRPr="00F070FF" w:rsidRDefault="00BB66C0" w:rsidP="00E45C90">
      <w:pPr>
        <w:numPr>
          <w:ilvl w:val="0"/>
          <w:numId w:val="63"/>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a decision is made on or after 20 March 1993 that a person is entitled to rent assistance in respect of a period; and</w:t>
      </w:r>
    </w:p>
    <w:p w14:paraId="319DA26B" w14:textId="77777777" w:rsidR="00E23DBA" w:rsidRPr="00F070FF" w:rsidRDefault="00BB66C0" w:rsidP="00E45C90">
      <w:pPr>
        <w:numPr>
          <w:ilvl w:val="0"/>
          <w:numId w:val="64"/>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period starts before 20 March 1993; and</w:t>
      </w:r>
    </w:p>
    <w:p w14:paraId="076CB7D8" w14:textId="77777777" w:rsidR="00E23DBA" w:rsidRPr="00F070FF" w:rsidRDefault="00BB66C0" w:rsidP="00E45C90">
      <w:pPr>
        <w:numPr>
          <w:ilvl w:val="0"/>
          <w:numId w:val="64"/>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period continued until at least 19 March 1993;</w:t>
      </w:r>
    </w:p>
    <w:p w14:paraId="70D58C31"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person is taken, for the purposes of this clause, to have been receiving rent assistance under this Act immediately before 20 March 1993.</w:t>
      </w:r>
    </w:p>
    <w:p w14:paraId="4B7032E1"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This clause applies to a person if:</w:t>
      </w:r>
    </w:p>
    <w:p w14:paraId="2A5CBDFA" w14:textId="77777777" w:rsidR="00E23DBA" w:rsidRPr="00F070FF" w:rsidRDefault="00BB66C0" w:rsidP="00E45C90">
      <w:pPr>
        <w:numPr>
          <w:ilvl w:val="0"/>
          <w:numId w:val="65"/>
        </w:numPr>
        <w:shd w:val="clear" w:color="auto" w:fill="FFFFFF"/>
        <w:tabs>
          <w:tab w:val="left" w:pos="778"/>
        </w:tabs>
        <w:spacing w:before="120"/>
        <w:ind w:left="778" w:hanging="389"/>
        <w:jc w:val="both"/>
        <w:rPr>
          <w:rFonts w:ascii="Times New Roman" w:hAnsi="Times New Roman" w:cs="Times New Roman"/>
          <w:sz w:val="22"/>
          <w:szCs w:val="18"/>
        </w:rPr>
      </w:pPr>
      <w:r w:rsidRPr="00F070FF">
        <w:rPr>
          <w:rFonts w:ascii="Times New Roman" w:hAnsi="Times New Roman" w:cs="Times New Roman"/>
          <w:sz w:val="22"/>
          <w:szCs w:val="18"/>
        </w:rPr>
        <w:t>immediately before 20 March 1993, the person was receiving rent assistance under or because of the Veterans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Entitlement Act; and</w:t>
      </w:r>
    </w:p>
    <w:p w14:paraId="42F0EA4D" w14:textId="77777777" w:rsidR="00E23DBA" w:rsidRPr="00F070FF" w:rsidRDefault="00BB66C0" w:rsidP="00E45C90">
      <w:pPr>
        <w:numPr>
          <w:ilvl w:val="0"/>
          <w:numId w:val="65"/>
        </w:numPr>
        <w:shd w:val="clear" w:color="auto" w:fill="FFFFFF"/>
        <w:tabs>
          <w:tab w:val="left" w:pos="778"/>
        </w:tabs>
        <w:spacing w:before="120"/>
        <w:ind w:left="778" w:hanging="389"/>
        <w:jc w:val="both"/>
        <w:rPr>
          <w:rFonts w:ascii="Times New Roman" w:hAnsi="Times New Roman" w:cs="Times New Roman"/>
          <w:sz w:val="22"/>
          <w:szCs w:val="18"/>
        </w:rPr>
      </w:pPr>
      <w:r w:rsidRPr="00F070FF">
        <w:rPr>
          <w:rFonts w:ascii="Times New Roman" w:hAnsi="Times New Roman" w:cs="Times New Roman"/>
          <w:sz w:val="22"/>
          <w:szCs w:val="18"/>
        </w:rPr>
        <w:t>after that date, the person becomes entitled to be paid a social security pension, a social security benefit or additional family payment; and</w:t>
      </w:r>
    </w:p>
    <w:p w14:paraId="2F595494" w14:textId="77777777" w:rsidR="00E23DBA" w:rsidRPr="00F070FF" w:rsidRDefault="00BB66C0" w:rsidP="00E45C90">
      <w:pPr>
        <w:numPr>
          <w:ilvl w:val="0"/>
          <w:numId w:val="65"/>
        </w:numPr>
        <w:shd w:val="clear" w:color="auto" w:fill="FFFFFF"/>
        <w:tabs>
          <w:tab w:val="left" w:pos="778"/>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this subclause has continued to apply to the person.</w:t>
      </w:r>
    </w:p>
    <w:p w14:paraId="110E8BFC" w14:textId="77777777" w:rsidR="00E23DBA" w:rsidRPr="00F070FF" w:rsidRDefault="00955DF2" w:rsidP="00E45C90">
      <w:pPr>
        <w:shd w:val="clear" w:color="auto" w:fill="FFFFFF"/>
        <w:spacing w:before="120"/>
        <w:ind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Subject to subclauses (7), (8) and (9), if subclause (1) or (3) applies to a person, the amount by way of rent assistance to be used to calculate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pension, benefit or payment rate is the amount by way of rent assistance that would be included in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pension, benefit or payment rate if:</w:t>
      </w:r>
    </w:p>
    <w:p w14:paraId="761CEA55" w14:textId="77777777" w:rsidR="004E1A5A" w:rsidRDefault="004E1A5A" w:rsidP="00E45C90">
      <w:pPr>
        <w:numPr>
          <w:ilvl w:val="0"/>
          <w:numId w:val="66"/>
        </w:numPr>
        <w:shd w:val="clear" w:color="auto" w:fill="FFFFFF"/>
        <w:tabs>
          <w:tab w:val="left" w:pos="826"/>
        </w:tabs>
        <w:spacing w:before="120"/>
        <w:ind w:left="826" w:hanging="39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E56AA07" w14:textId="77777777" w:rsidR="00E23DBA" w:rsidRPr="00F070FF" w:rsidRDefault="00BB66C0" w:rsidP="00E45C90">
      <w:pPr>
        <w:numPr>
          <w:ilvl w:val="0"/>
          <w:numId w:val="66"/>
        </w:numPr>
        <w:shd w:val="clear" w:color="auto" w:fill="FFFFFF"/>
        <w:tabs>
          <w:tab w:val="left" w:pos="826"/>
        </w:tabs>
        <w:spacing w:before="120"/>
        <w:ind w:left="826" w:hanging="394"/>
        <w:jc w:val="both"/>
        <w:rPr>
          <w:rFonts w:ascii="Times New Roman" w:hAnsi="Times New Roman" w:cs="Times New Roman"/>
          <w:sz w:val="22"/>
          <w:szCs w:val="18"/>
        </w:rPr>
      </w:pPr>
      <w:r w:rsidRPr="00F070FF">
        <w:rPr>
          <w:rFonts w:ascii="Times New Roman" w:hAnsi="Times New Roman" w:cs="Times New Roman"/>
          <w:sz w:val="22"/>
          <w:szCs w:val="18"/>
        </w:rPr>
        <w:lastRenderedPageBreak/>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payment rate were neither income reduced nor assets reduced; and</w:t>
      </w:r>
    </w:p>
    <w:p w14:paraId="6DC59ECA" w14:textId="0275C83B" w:rsidR="00E23DBA" w:rsidRPr="00F070FF" w:rsidRDefault="00BB66C0" w:rsidP="00E45C90">
      <w:pPr>
        <w:numPr>
          <w:ilvl w:val="0"/>
          <w:numId w:val="66"/>
        </w:numPr>
        <w:shd w:val="clear" w:color="auto" w:fill="FFFFFF"/>
        <w:tabs>
          <w:tab w:val="left" w:pos="826"/>
        </w:tabs>
        <w:spacing w:before="120"/>
        <w:ind w:left="826" w:hanging="394"/>
        <w:jc w:val="both"/>
        <w:rPr>
          <w:rFonts w:ascii="Times New Roman" w:hAnsi="Times New Roman" w:cs="Times New Roman"/>
          <w:sz w:val="22"/>
          <w:szCs w:val="18"/>
        </w:rPr>
      </w:pPr>
      <w:r w:rsidRPr="00F070FF">
        <w:rPr>
          <w:rFonts w:ascii="Times New Roman" w:hAnsi="Times New Roman" w:cs="Times New Roman"/>
          <w:sz w:val="22"/>
          <w:szCs w:val="18"/>
        </w:rPr>
        <w:t xml:space="preserve">the amount by way of rent assistance were calculated under this Act as in force immediately before 20 March 1993 (the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floor amount</w:t>
      </w:r>
      <w:r w:rsidR="00955DF2" w:rsidRPr="00F070FF">
        <w:rPr>
          <w:rFonts w:ascii="Times New Roman" w:hAnsi="Times New Roman" w:cs="Times New Roman"/>
          <w:b/>
          <w:bCs/>
          <w:sz w:val="22"/>
          <w:szCs w:val="18"/>
        </w:rPr>
        <w:t>’</w:t>
      </w:r>
      <w:r w:rsidRPr="000359C9">
        <w:rPr>
          <w:rFonts w:ascii="Times New Roman" w:hAnsi="Times New Roman" w:cs="Times New Roman"/>
          <w:bCs/>
          <w:sz w:val="22"/>
          <w:szCs w:val="18"/>
        </w:rPr>
        <w:t>).</w:t>
      </w:r>
    </w:p>
    <w:p w14:paraId="516999D4" w14:textId="77777777" w:rsidR="00E23DBA" w:rsidRPr="00F070FF" w:rsidRDefault="00955DF2" w:rsidP="00E45C90">
      <w:pPr>
        <w:shd w:val="clear" w:color="auto" w:fill="FFFFFF"/>
        <w:spacing w:before="120"/>
        <w:ind w:left="38"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 Subject to subclause (6), subclause (1) or (3) ceases to apply to a person if:</w:t>
      </w:r>
    </w:p>
    <w:p w14:paraId="5B3F29F6" w14:textId="77777777" w:rsidR="00E23DBA" w:rsidRPr="00F070FF" w:rsidRDefault="00BB66C0" w:rsidP="00E45C90">
      <w:pPr>
        <w:numPr>
          <w:ilvl w:val="0"/>
          <w:numId w:val="67"/>
        </w:numPr>
        <w:shd w:val="clear" w:color="auto" w:fill="FFFFFF"/>
        <w:tabs>
          <w:tab w:val="left" w:pos="816"/>
        </w:tabs>
        <w:spacing w:before="120"/>
        <w:ind w:left="816" w:hanging="403"/>
        <w:jc w:val="both"/>
        <w:rPr>
          <w:rFonts w:ascii="Times New Roman" w:hAnsi="Times New Roman" w:cs="Times New Roman"/>
          <w:sz w:val="22"/>
          <w:szCs w:val="18"/>
        </w:rPr>
      </w:pPr>
      <w:r w:rsidRPr="00F070FF">
        <w:rPr>
          <w:rFonts w:ascii="Times New Roman" w:hAnsi="Times New Roman" w:cs="Times New Roman"/>
          <w:sz w:val="22"/>
          <w:szCs w:val="18"/>
        </w:rPr>
        <w:t>the person ceases to receive a social security pension, social security benefit or additional family payment; or</w:t>
      </w:r>
    </w:p>
    <w:p w14:paraId="2139BB4E" w14:textId="77777777" w:rsidR="00E23DBA" w:rsidRPr="00F070FF" w:rsidRDefault="00BB66C0" w:rsidP="00E45C90">
      <w:pPr>
        <w:numPr>
          <w:ilvl w:val="0"/>
          <w:numId w:val="67"/>
        </w:numPr>
        <w:shd w:val="clear" w:color="auto" w:fill="FFFFFF"/>
        <w:tabs>
          <w:tab w:val="left" w:pos="816"/>
        </w:tabs>
        <w:spacing w:before="120"/>
        <w:ind w:left="413"/>
        <w:jc w:val="both"/>
        <w:rPr>
          <w:rFonts w:ascii="Times New Roman" w:hAnsi="Times New Roman" w:cs="Times New Roman"/>
          <w:sz w:val="22"/>
          <w:szCs w:val="18"/>
        </w:rPr>
      </w:pPr>
      <w:r w:rsidRPr="00F070FF">
        <w:rPr>
          <w:rFonts w:ascii="Times New Roman" w:hAnsi="Times New Roman" w:cs="Times New Roman"/>
          <w:sz w:val="22"/>
          <w:szCs w:val="18"/>
        </w:rPr>
        <w:t>the person ceases to be qualified for rent assistance; or</w:t>
      </w:r>
    </w:p>
    <w:p w14:paraId="3ED35942" w14:textId="77777777" w:rsidR="00E23DBA" w:rsidRPr="00F070FF" w:rsidRDefault="00BB66C0" w:rsidP="00E45C90">
      <w:pPr>
        <w:numPr>
          <w:ilvl w:val="0"/>
          <w:numId w:val="67"/>
        </w:numPr>
        <w:shd w:val="clear" w:color="auto" w:fill="FFFFFF"/>
        <w:tabs>
          <w:tab w:val="left" w:pos="816"/>
        </w:tabs>
        <w:spacing w:before="120"/>
        <w:ind w:left="816" w:hanging="403"/>
        <w:jc w:val="both"/>
        <w:rPr>
          <w:rFonts w:ascii="Times New Roman" w:hAnsi="Times New Roman" w:cs="Times New Roman"/>
          <w:sz w:val="22"/>
          <w:szCs w:val="18"/>
        </w:rPr>
      </w:pPr>
      <w:r w:rsidRPr="00F070FF">
        <w:rPr>
          <w:rFonts w:ascii="Times New Roman" w:hAnsi="Times New Roman" w:cs="Times New Roman"/>
          <w:sz w:val="22"/>
          <w:szCs w:val="18"/>
        </w:rPr>
        <w:t>the Secretary considers that there is a significant change in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circumstances that would affect the amount of rent assistance that is payable to the person apart from this clause; or</w:t>
      </w:r>
    </w:p>
    <w:p w14:paraId="4D13FC1D" w14:textId="77777777" w:rsidR="00E23DBA" w:rsidRPr="00F070FF" w:rsidRDefault="00BB66C0" w:rsidP="00E45C90">
      <w:pPr>
        <w:numPr>
          <w:ilvl w:val="0"/>
          <w:numId w:val="67"/>
        </w:numPr>
        <w:shd w:val="clear" w:color="auto" w:fill="FFFFFF"/>
        <w:tabs>
          <w:tab w:val="left" w:pos="816"/>
        </w:tabs>
        <w:spacing w:before="120"/>
        <w:ind w:left="816" w:hanging="403"/>
        <w:jc w:val="both"/>
        <w:rPr>
          <w:rFonts w:ascii="Times New Roman" w:hAnsi="Times New Roman" w:cs="Times New Roman"/>
          <w:sz w:val="22"/>
          <w:szCs w:val="18"/>
        </w:rPr>
      </w:pPr>
      <w:r w:rsidRPr="00F070FF">
        <w:rPr>
          <w:rFonts w:ascii="Times New Roman" w:hAnsi="Times New Roman" w:cs="Times New Roman"/>
          <w:sz w:val="22"/>
          <w:szCs w:val="18"/>
        </w:rPr>
        <w:t>the amount of rent assistance that would be payable to the person if this clause applied is less than (or equal to) the amount of rent assistance that would otherwise be payable.</w:t>
      </w:r>
    </w:p>
    <w:p w14:paraId="12BBB4C9" w14:textId="77777777" w:rsidR="00E23DBA" w:rsidRPr="00F070FF" w:rsidRDefault="00955DF2" w:rsidP="00E45C90">
      <w:pPr>
        <w:shd w:val="clear" w:color="auto" w:fill="FFFFFF"/>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 If:</w:t>
      </w:r>
    </w:p>
    <w:p w14:paraId="46134B1A" w14:textId="77777777" w:rsidR="00E23DBA" w:rsidRPr="00F070FF" w:rsidRDefault="00BB66C0" w:rsidP="00E45C90">
      <w:pPr>
        <w:numPr>
          <w:ilvl w:val="0"/>
          <w:numId w:val="68"/>
        </w:numPr>
        <w:shd w:val="clear" w:color="auto" w:fill="FFFFFF"/>
        <w:tabs>
          <w:tab w:val="left" w:pos="806"/>
        </w:tabs>
        <w:spacing w:before="120"/>
        <w:ind w:left="413"/>
        <w:jc w:val="both"/>
        <w:rPr>
          <w:rFonts w:ascii="Times New Roman" w:hAnsi="Times New Roman" w:cs="Times New Roman"/>
          <w:sz w:val="22"/>
          <w:szCs w:val="18"/>
        </w:rPr>
      </w:pPr>
      <w:r w:rsidRPr="00F070FF">
        <w:rPr>
          <w:rFonts w:ascii="Times New Roman" w:hAnsi="Times New Roman" w:cs="Times New Roman"/>
          <w:sz w:val="22"/>
          <w:szCs w:val="18"/>
        </w:rPr>
        <w:t>subclause (1) or (3) ceases to apply to a person; and</w:t>
      </w:r>
    </w:p>
    <w:p w14:paraId="6D34F43E" w14:textId="77777777" w:rsidR="00E23DBA" w:rsidRPr="00F070FF" w:rsidRDefault="00BB66C0" w:rsidP="00E45C90">
      <w:pPr>
        <w:numPr>
          <w:ilvl w:val="0"/>
          <w:numId w:val="69"/>
        </w:numPr>
        <w:shd w:val="clear" w:color="auto" w:fill="FFFFFF"/>
        <w:tabs>
          <w:tab w:val="left" w:pos="806"/>
        </w:tabs>
        <w:spacing w:before="120"/>
        <w:ind w:left="806" w:hanging="394"/>
        <w:jc w:val="both"/>
        <w:rPr>
          <w:rFonts w:ascii="Times New Roman" w:hAnsi="Times New Roman" w:cs="Times New Roman"/>
          <w:sz w:val="22"/>
          <w:szCs w:val="18"/>
        </w:rPr>
      </w:pPr>
      <w:r w:rsidRPr="00F070FF">
        <w:rPr>
          <w:rFonts w:ascii="Times New Roman" w:hAnsi="Times New Roman" w:cs="Times New Roman"/>
          <w:sz w:val="22"/>
          <w:szCs w:val="18"/>
        </w:rPr>
        <w:t>within 42 days, or such longer period as the Secretary determines, of that subclause ceasing to apply to the person, there is a change in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circumstances; and</w:t>
      </w:r>
    </w:p>
    <w:p w14:paraId="238AD986" w14:textId="77777777" w:rsidR="00E23DBA" w:rsidRPr="00F070FF" w:rsidRDefault="00BB66C0" w:rsidP="00E45C90">
      <w:pPr>
        <w:numPr>
          <w:ilvl w:val="0"/>
          <w:numId w:val="69"/>
        </w:numPr>
        <w:shd w:val="clear" w:color="auto" w:fill="FFFFFF"/>
        <w:tabs>
          <w:tab w:val="left" w:pos="806"/>
        </w:tabs>
        <w:spacing w:before="120"/>
        <w:ind w:left="806" w:hanging="394"/>
        <w:jc w:val="both"/>
        <w:rPr>
          <w:rFonts w:ascii="Times New Roman" w:hAnsi="Times New Roman" w:cs="Times New Roman"/>
          <w:sz w:val="22"/>
          <w:szCs w:val="18"/>
        </w:rPr>
      </w:pPr>
      <w:r w:rsidRPr="00F070FF">
        <w:rPr>
          <w:rFonts w:ascii="Times New Roman" w:hAnsi="Times New Roman" w:cs="Times New Roman"/>
          <w:sz w:val="22"/>
          <w:szCs w:val="18"/>
        </w:rPr>
        <w:t>the Secretary considers that the change in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circumstances is so significant that subclause (1) or (3) should apply to the person;</w:t>
      </w:r>
    </w:p>
    <w:p w14:paraId="20C7ABD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Secretary may determine that subclause (1) or (3) is to apply to the person from a specified date.</w:t>
      </w:r>
    </w:p>
    <w:p w14:paraId="27183FDB" w14:textId="77777777" w:rsidR="00E23DBA" w:rsidRPr="00F070FF" w:rsidRDefault="00955DF2"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 If:</w:t>
      </w:r>
    </w:p>
    <w:p w14:paraId="68568BD9" w14:textId="77777777" w:rsidR="00E23DBA" w:rsidRPr="00F070FF" w:rsidRDefault="00BB66C0" w:rsidP="00E45C90">
      <w:pPr>
        <w:numPr>
          <w:ilvl w:val="0"/>
          <w:numId w:val="70"/>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subclause (1) or (3) applies to a person; and</w:t>
      </w:r>
    </w:p>
    <w:p w14:paraId="5B3FF51F" w14:textId="77777777" w:rsidR="00E23DBA" w:rsidRPr="00F070FF" w:rsidRDefault="00BB66C0" w:rsidP="00E45C90">
      <w:pPr>
        <w:numPr>
          <w:ilvl w:val="0"/>
          <w:numId w:val="70"/>
        </w:numPr>
        <w:shd w:val="clear" w:color="auto" w:fill="FFFFFF"/>
        <w:tabs>
          <w:tab w:val="left" w:pos="80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the person becomes a member of a couple; and</w:t>
      </w:r>
    </w:p>
    <w:p w14:paraId="3FAB98AD" w14:textId="77777777" w:rsidR="00E23DBA" w:rsidRPr="00F070FF" w:rsidRDefault="00BB66C0" w:rsidP="00E45C90">
      <w:pPr>
        <w:numPr>
          <w:ilvl w:val="0"/>
          <w:numId w:val="71"/>
        </w:numPr>
        <w:shd w:val="clear" w:color="auto" w:fill="FFFFFF"/>
        <w:tabs>
          <w:tab w:val="left" w:pos="802"/>
        </w:tabs>
        <w:spacing w:before="120"/>
        <w:ind w:left="802" w:hanging="398"/>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a person to whom subclause (1) or (3) applies;</w:t>
      </w:r>
    </w:p>
    <w:p w14:paraId="350D0CB3"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the amount by way of rent assistance to be used to calculate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payment rate and the amount by way of rent assistance to be used to calculate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payment rate is not to fall below one-half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floor amount or one-half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floor amount, whichever is the greater.</w:t>
      </w:r>
    </w:p>
    <w:p w14:paraId="50ACFF6D"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(8) If:</w:t>
      </w:r>
    </w:p>
    <w:p w14:paraId="17CFCE9E" w14:textId="77777777" w:rsidR="00E23DBA" w:rsidRPr="00F070FF" w:rsidRDefault="00BB66C0" w:rsidP="00E45C90">
      <w:pPr>
        <w:numPr>
          <w:ilvl w:val="0"/>
          <w:numId w:val="72"/>
        </w:numPr>
        <w:shd w:val="clear" w:color="auto" w:fill="FFFFFF"/>
        <w:tabs>
          <w:tab w:val="left" w:pos="787"/>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subclause (1) or (3) applies to a person; and</w:t>
      </w:r>
    </w:p>
    <w:p w14:paraId="1A364AF5" w14:textId="77777777" w:rsidR="00E23DBA" w:rsidRPr="00F070FF" w:rsidRDefault="00BB66C0" w:rsidP="00E45C90">
      <w:pPr>
        <w:numPr>
          <w:ilvl w:val="0"/>
          <w:numId w:val="72"/>
        </w:numPr>
        <w:shd w:val="clear" w:color="auto" w:fill="FFFFFF"/>
        <w:tabs>
          <w:tab w:val="left" w:pos="787"/>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person becomes a member of a couple; and</w:t>
      </w:r>
    </w:p>
    <w:p w14:paraId="2FE65E64" w14:textId="77777777" w:rsidR="00E23DBA" w:rsidRPr="00F070FF" w:rsidRDefault="00BB66C0" w:rsidP="00E45C90">
      <w:pPr>
        <w:numPr>
          <w:ilvl w:val="0"/>
          <w:numId w:val="72"/>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partner is a person to whom section 111 of the </w:t>
      </w:r>
      <w:r w:rsidRPr="00F070FF">
        <w:rPr>
          <w:rFonts w:ascii="Times New Roman" w:hAnsi="Times New Roman" w:cs="Times New Roman"/>
          <w:i/>
          <w:iCs/>
          <w:sz w:val="22"/>
          <w:szCs w:val="18"/>
        </w:rPr>
        <w:t>Veterans</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 Affairs Legislation Amendment Act (No. 2) 1992 </w:t>
      </w:r>
      <w:r w:rsidRPr="00F070FF">
        <w:rPr>
          <w:rFonts w:ascii="Times New Roman" w:hAnsi="Times New Roman" w:cs="Times New Roman"/>
          <w:sz w:val="22"/>
          <w:szCs w:val="18"/>
        </w:rPr>
        <w:t>applies;</w:t>
      </w:r>
    </w:p>
    <w:p w14:paraId="33BFDD73" w14:textId="77777777" w:rsidR="004E1A5A" w:rsidRDefault="004E1A5A" w:rsidP="00E45C90">
      <w:pPr>
        <w:shd w:val="clear" w:color="auto" w:fill="FFFFFF"/>
        <w:spacing w:before="120"/>
        <w:ind w:left="221"/>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29F4451" w14:textId="77777777" w:rsidR="00E23DBA" w:rsidRPr="00F070FF" w:rsidRDefault="00BB66C0" w:rsidP="00E45C90">
      <w:pPr>
        <w:shd w:val="clear" w:color="auto" w:fill="FFFFFF"/>
        <w:spacing w:before="120"/>
        <w:ind w:left="221"/>
        <w:jc w:val="both"/>
        <w:rPr>
          <w:rFonts w:ascii="Times New Roman" w:hAnsi="Times New Roman" w:cs="Times New Roman"/>
          <w:sz w:val="22"/>
          <w:szCs w:val="18"/>
        </w:rPr>
      </w:pPr>
      <w:r w:rsidRPr="00F070FF">
        <w:rPr>
          <w:rFonts w:ascii="Times New Roman" w:hAnsi="Times New Roman" w:cs="Times New Roman"/>
          <w:sz w:val="22"/>
          <w:szCs w:val="18"/>
        </w:rPr>
        <w:lastRenderedPageBreak/>
        <w:t>the amount by way of rent assistance to be used to calculate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payment rate and the amount by way of rent assistance to be used to calculate the rate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pension under the </w:t>
      </w:r>
      <w:r w:rsidRPr="00F070FF">
        <w:rPr>
          <w:rFonts w:ascii="Times New Roman" w:hAnsi="Times New Roman" w:cs="Times New Roman"/>
          <w:i/>
          <w:iCs/>
          <w:sz w:val="22"/>
          <w:szCs w:val="18"/>
        </w:rPr>
        <w:t>Veterans</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 Entitlements Act 1986 </w:t>
      </w:r>
      <w:r w:rsidRPr="00F070FF">
        <w:rPr>
          <w:rFonts w:ascii="Times New Roman" w:hAnsi="Times New Roman" w:cs="Times New Roman"/>
          <w:sz w:val="22"/>
          <w:szCs w:val="18"/>
        </w:rPr>
        <w:t>is not to fall below one-half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floor amount or one-half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floor amount, whichever is the greater.</w:t>
      </w:r>
    </w:p>
    <w:p w14:paraId="130CB277" w14:textId="77777777" w:rsidR="00E23DBA" w:rsidRPr="00F070FF" w:rsidRDefault="00955DF2" w:rsidP="00E45C90">
      <w:pPr>
        <w:shd w:val="clear" w:color="auto" w:fill="FFFFFF"/>
        <w:spacing w:before="120"/>
        <w:ind w:left="57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(9) If:</w:t>
      </w:r>
    </w:p>
    <w:p w14:paraId="69274D4E" w14:textId="77777777" w:rsidR="00E23DBA" w:rsidRPr="00F070FF" w:rsidRDefault="00BB66C0" w:rsidP="00E45C90">
      <w:pPr>
        <w:numPr>
          <w:ilvl w:val="0"/>
          <w:numId w:val="73"/>
        </w:numPr>
        <w:shd w:val="clear" w:color="auto" w:fill="FFFFFF"/>
        <w:tabs>
          <w:tab w:val="left" w:pos="989"/>
        </w:tabs>
        <w:spacing w:before="120"/>
        <w:ind w:left="595"/>
        <w:jc w:val="both"/>
        <w:rPr>
          <w:rFonts w:ascii="Times New Roman" w:hAnsi="Times New Roman" w:cs="Times New Roman"/>
          <w:sz w:val="22"/>
          <w:szCs w:val="18"/>
        </w:rPr>
      </w:pPr>
      <w:r w:rsidRPr="00F070FF">
        <w:rPr>
          <w:rFonts w:ascii="Times New Roman" w:hAnsi="Times New Roman" w:cs="Times New Roman"/>
          <w:sz w:val="22"/>
          <w:szCs w:val="18"/>
        </w:rPr>
        <w:t>subclause (1) or (3) applies to a person; and</w:t>
      </w:r>
    </w:p>
    <w:p w14:paraId="23CD8D84" w14:textId="77777777" w:rsidR="00E23DBA" w:rsidRPr="00F070FF" w:rsidRDefault="00BB66C0" w:rsidP="00E45C90">
      <w:pPr>
        <w:numPr>
          <w:ilvl w:val="0"/>
          <w:numId w:val="73"/>
        </w:numPr>
        <w:shd w:val="clear" w:color="auto" w:fill="FFFFFF"/>
        <w:tabs>
          <w:tab w:val="left" w:pos="989"/>
        </w:tabs>
        <w:spacing w:before="120"/>
        <w:ind w:left="595"/>
        <w:jc w:val="both"/>
        <w:rPr>
          <w:rFonts w:ascii="Times New Roman" w:hAnsi="Times New Roman" w:cs="Times New Roman"/>
          <w:sz w:val="22"/>
          <w:szCs w:val="18"/>
        </w:rPr>
      </w:pPr>
      <w:r w:rsidRPr="00F070FF">
        <w:rPr>
          <w:rFonts w:ascii="Times New Roman" w:hAnsi="Times New Roman" w:cs="Times New Roman"/>
          <w:sz w:val="22"/>
          <w:szCs w:val="18"/>
        </w:rPr>
        <w:t>the person becomes a member of a couple; and</w:t>
      </w:r>
    </w:p>
    <w:p w14:paraId="1FBAD52D" w14:textId="77777777" w:rsidR="00E23DBA" w:rsidRPr="00F070FF" w:rsidRDefault="00BB66C0" w:rsidP="00E45C90">
      <w:pPr>
        <w:numPr>
          <w:ilvl w:val="0"/>
          <w:numId w:val="73"/>
        </w:numPr>
        <w:shd w:val="clear" w:color="auto" w:fill="FFFFFF"/>
        <w:tabs>
          <w:tab w:val="left" w:pos="989"/>
        </w:tabs>
        <w:spacing w:before="120"/>
        <w:ind w:left="989" w:hanging="394"/>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not a person to whom subclause (1) or (3) applies; and</w:t>
      </w:r>
    </w:p>
    <w:p w14:paraId="5D90D91E" w14:textId="77777777" w:rsidR="00E23DBA" w:rsidRPr="00F070FF" w:rsidRDefault="00BB66C0" w:rsidP="00E45C90">
      <w:pPr>
        <w:numPr>
          <w:ilvl w:val="0"/>
          <w:numId w:val="73"/>
        </w:numPr>
        <w:shd w:val="clear" w:color="auto" w:fill="FFFFFF"/>
        <w:tabs>
          <w:tab w:val="left" w:pos="989"/>
        </w:tabs>
        <w:spacing w:before="120"/>
        <w:ind w:left="989" w:hanging="394"/>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partner is not a person to whom section 111 of the </w:t>
      </w:r>
      <w:r w:rsidRPr="00F070FF">
        <w:rPr>
          <w:rFonts w:ascii="Times New Roman" w:hAnsi="Times New Roman" w:cs="Times New Roman"/>
          <w:i/>
          <w:iCs/>
          <w:sz w:val="22"/>
          <w:szCs w:val="18"/>
        </w:rPr>
        <w:t>Veterans</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 Affairs Legislation Amendment Act (No. 2) 1992 </w:t>
      </w:r>
      <w:r w:rsidRPr="00F070FF">
        <w:rPr>
          <w:rFonts w:ascii="Times New Roman" w:hAnsi="Times New Roman" w:cs="Times New Roman"/>
          <w:sz w:val="22"/>
          <w:szCs w:val="18"/>
        </w:rPr>
        <w:t>applies; and</w:t>
      </w:r>
    </w:p>
    <w:p w14:paraId="18E62F77" w14:textId="5D9924A3" w:rsidR="00E23DBA" w:rsidRPr="00F070FF" w:rsidRDefault="00BB66C0" w:rsidP="00E45C90">
      <w:pPr>
        <w:numPr>
          <w:ilvl w:val="0"/>
          <w:numId w:val="73"/>
        </w:numPr>
        <w:shd w:val="clear" w:color="auto" w:fill="FFFFFF"/>
        <w:tabs>
          <w:tab w:val="left" w:pos="989"/>
        </w:tabs>
        <w:spacing w:before="120"/>
        <w:ind w:left="989" w:hanging="394"/>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partner is a person who is receiving a pension, benefit or additional family payment or a pension under Part III of the </w:t>
      </w:r>
      <w:r w:rsidRPr="00F070FF">
        <w:rPr>
          <w:rFonts w:ascii="Times New Roman" w:hAnsi="Times New Roman" w:cs="Times New Roman"/>
          <w:i/>
          <w:iCs/>
          <w:sz w:val="22"/>
          <w:szCs w:val="18"/>
        </w:rPr>
        <w:t>Veterans</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 Entitlements Act 1986</w:t>
      </w:r>
      <w:r w:rsidRPr="000359C9">
        <w:rPr>
          <w:rFonts w:ascii="Times New Roman" w:hAnsi="Times New Roman" w:cs="Times New Roman"/>
          <w:iCs/>
          <w:sz w:val="22"/>
          <w:szCs w:val="18"/>
        </w:rPr>
        <w:t>;</w:t>
      </w:r>
    </w:p>
    <w:p w14:paraId="51B79A5B" w14:textId="77777777" w:rsidR="00E23DBA" w:rsidRPr="00F070FF" w:rsidRDefault="00BB66C0" w:rsidP="00E45C90">
      <w:pPr>
        <w:shd w:val="clear" w:color="auto" w:fill="FFFFFF"/>
        <w:spacing w:before="120"/>
        <w:ind w:left="202"/>
        <w:jc w:val="both"/>
        <w:rPr>
          <w:rFonts w:ascii="Times New Roman" w:hAnsi="Times New Roman" w:cs="Times New Roman"/>
          <w:sz w:val="22"/>
          <w:szCs w:val="18"/>
        </w:rPr>
      </w:pPr>
      <w:r w:rsidRPr="00F070FF">
        <w:rPr>
          <w:rFonts w:ascii="Times New Roman" w:hAnsi="Times New Roman" w:cs="Times New Roman"/>
          <w:sz w:val="22"/>
          <w:szCs w:val="18"/>
        </w:rPr>
        <w:t>the amount by way of rent assistance to be used to calculate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additional family payment rate and the amount by way of rent assistance to be used to calculate the rate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additional family payment or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under Part III of that Act is not to fall below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floor amount.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BA982C2" w14:textId="6564DBB2" w:rsidR="00E23DBA" w:rsidRPr="00F070FF" w:rsidRDefault="00BB66C0" w:rsidP="000359C9">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9</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Pension and benefit rate increases</w:t>
      </w:r>
    </w:p>
    <w:p w14:paraId="0109FCF6" w14:textId="77777777" w:rsidR="00E23DBA" w:rsidRPr="00F070FF" w:rsidRDefault="00BB66C0" w:rsidP="00E45C90">
      <w:pPr>
        <w:shd w:val="clear" w:color="auto" w:fill="FFFFFF"/>
        <w:spacing w:before="120"/>
        <w:ind w:left="197"/>
        <w:jc w:val="both"/>
        <w:rPr>
          <w:rFonts w:ascii="Times New Roman" w:hAnsi="Times New Roman" w:cs="Times New Roman"/>
          <w:sz w:val="22"/>
          <w:szCs w:val="18"/>
        </w:rPr>
      </w:pPr>
      <w:r w:rsidRPr="00F070FF">
        <w:rPr>
          <w:rFonts w:ascii="Times New Roman" w:hAnsi="Times New Roman" w:cs="Times New Roman"/>
          <w:b/>
          <w:bCs/>
          <w:sz w:val="22"/>
          <w:szCs w:val="18"/>
        </w:rPr>
        <w:t xml:space="preserve">Pension Rate Calculator </w:t>
      </w:r>
      <w:r w:rsidRPr="00F070FF">
        <w:rPr>
          <w:rFonts w:ascii="Times New Roman" w:hAnsi="Times New Roman" w:cs="Times New Roman"/>
          <w:sz w:val="22"/>
          <w:szCs w:val="18"/>
        </w:rPr>
        <w:t>A</w:t>
      </w:r>
    </w:p>
    <w:p w14:paraId="773A0A7C" w14:textId="77777777" w:rsidR="00E23DBA" w:rsidRPr="00F070FF" w:rsidRDefault="00BB66C0" w:rsidP="007F0DEE">
      <w:pPr>
        <w:shd w:val="clear" w:color="auto" w:fill="FFFFFF"/>
        <w:spacing w:before="120" w:after="120"/>
        <w:ind w:left="197" w:firstLine="341"/>
        <w:jc w:val="both"/>
        <w:rPr>
          <w:rFonts w:ascii="Times New Roman" w:hAnsi="Times New Roman" w:cs="Times New Roman"/>
          <w:sz w:val="22"/>
          <w:szCs w:val="18"/>
        </w:rPr>
      </w:pPr>
      <w:r w:rsidRPr="00F070FF">
        <w:rPr>
          <w:rFonts w:ascii="Times New Roman" w:hAnsi="Times New Roman" w:cs="Times New Roman"/>
          <w:b/>
          <w:bCs/>
          <w:sz w:val="22"/>
          <w:szCs w:val="18"/>
        </w:rPr>
        <w:t xml:space="preserve">52. </w:t>
      </w:r>
      <w:r w:rsidRPr="00F070FF">
        <w:rPr>
          <w:rFonts w:ascii="Times New Roman" w:hAnsi="Times New Roman" w:cs="Times New Roman"/>
          <w:sz w:val="22"/>
          <w:szCs w:val="18"/>
        </w:rPr>
        <w:t>The Rate Calculator in section 1064 of the Principal Act is amended by omitting Table B in point 1064-B1 and substituting the following table:</w:t>
      </w:r>
    </w:p>
    <w:tbl>
      <w:tblPr>
        <w:tblW w:w="5000" w:type="pct"/>
        <w:jc w:val="center"/>
        <w:tblLayout w:type="fixed"/>
        <w:tblCellMar>
          <w:left w:w="40" w:type="dxa"/>
          <w:right w:w="40" w:type="dxa"/>
        </w:tblCellMar>
        <w:tblLook w:val="0000" w:firstRow="0" w:lastRow="0" w:firstColumn="0" w:lastColumn="0" w:noHBand="0" w:noVBand="0"/>
      </w:tblPr>
      <w:tblGrid>
        <w:gridCol w:w="130"/>
        <w:gridCol w:w="233"/>
        <w:gridCol w:w="1386"/>
        <w:gridCol w:w="4096"/>
        <w:gridCol w:w="1421"/>
        <w:gridCol w:w="1507"/>
        <w:gridCol w:w="667"/>
      </w:tblGrid>
      <w:tr w:rsidR="00E23DBA" w:rsidRPr="00F070FF" w14:paraId="14853777" w14:textId="77777777" w:rsidTr="000B4ACD">
        <w:trPr>
          <w:trHeight w:val="20"/>
          <w:jc w:val="center"/>
        </w:trPr>
        <w:tc>
          <w:tcPr>
            <w:tcW w:w="363" w:type="dxa"/>
            <w:gridSpan w:val="2"/>
            <w:tcBorders>
              <w:top w:val="nil"/>
              <w:left w:val="nil"/>
              <w:bottom w:val="single" w:sz="6" w:space="0" w:color="auto"/>
              <w:right w:val="nil"/>
            </w:tcBorders>
            <w:shd w:val="clear" w:color="auto" w:fill="FFFFFF"/>
          </w:tcPr>
          <w:p w14:paraId="08B11BD5" w14:textId="77777777" w:rsidR="00E23DBA" w:rsidRPr="00F070FF" w:rsidRDefault="00955DF2" w:rsidP="00E45C90">
            <w:pPr>
              <w:shd w:val="clear" w:color="auto" w:fill="FFFFFF"/>
              <w:spacing w:before="120"/>
              <w:ind w:left="77"/>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386" w:type="dxa"/>
            <w:tcBorders>
              <w:top w:val="nil"/>
              <w:left w:val="nil"/>
              <w:bottom w:val="single" w:sz="6" w:space="0" w:color="auto"/>
              <w:right w:val="nil"/>
            </w:tcBorders>
            <w:shd w:val="clear" w:color="auto" w:fill="FFFFFF"/>
          </w:tcPr>
          <w:p w14:paraId="0D855EDF"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4096" w:type="dxa"/>
            <w:tcBorders>
              <w:top w:val="nil"/>
              <w:left w:val="nil"/>
              <w:bottom w:val="single" w:sz="6" w:space="0" w:color="auto"/>
              <w:right w:val="nil"/>
            </w:tcBorders>
            <w:shd w:val="clear" w:color="auto" w:fill="FFFFFF"/>
          </w:tcPr>
          <w:p w14:paraId="50955618"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421" w:type="dxa"/>
            <w:tcBorders>
              <w:top w:val="nil"/>
              <w:left w:val="nil"/>
              <w:bottom w:val="single" w:sz="6" w:space="0" w:color="auto"/>
              <w:right w:val="nil"/>
            </w:tcBorders>
            <w:shd w:val="clear" w:color="auto" w:fill="FFFFFF"/>
          </w:tcPr>
          <w:p w14:paraId="0C14C2B2"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507" w:type="dxa"/>
            <w:tcBorders>
              <w:top w:val="nil"/>
              <w:left w:val="nil"/>
              <w:bottom w:val="single" w:sz="6" w:space="0" w:color="auto"/>
              <w:right w:val="nil"/>
            </w:tcBorders>
            <w:shd w:val="clear" w:color="auto" w:fill="FFFFFF"/>
          </w:tcPr>
          <w:p w14:paraId="137DD054"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667" w:type="dxa"/>
            <w:tcBorders>
              <w:top w:val="nil"/>
              <w:left w:val="nil"/>
              <w:bottom w:val="single" w:sz="6" w:space="0" w:color="auto"/>
              <w:right w:val="nil"/>
            </w:tcBorders>
            <w:shd w:val="clear" w:color="auto" w:fill="FFFFFF"/>
          </w:tcPr>
          <w:p w14:paraId="5CADD9B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7F09ACBF" w14:textId="77777777" w:rsidTr="000B4ACD">
        <w:trPr>
          <w:trHeight w:val="20"/>
          <w:jc w:val="center"/>
        </w:trPr>
        <w:tc>
          <w:tcPr>
            <w:tcW w:w="9440" w:type="dxa"/>
            <w:gridSpan w:val="7"/>
            <w:tcBorders>
              <w:top w:val="single" w:sz="6" w:space="0" w:color="auto"/>
              <w:left w:val="single" w:sz="4" w:space="0" w:color="auto"/>
              <w:bottom w:val="nil"/>
              <w:right w:val="single" w:sz="4" w:space="0" w:color="auto"/>
            </w:tcBorders>
            <w:shd w:val="clear" w:color="auto" w:fill="FFFFFF"/>
          </w:tcPr>
          <w:p w14:paraId="55AD93BD" w14:textId="4444DDC1"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rPr>
              <w:t>TABLE B</w:t>
            </w:r>
          </w:p>
        </w:tc>
      </w:tr>
      <w:tr w:rsidR="00E23DBA" w:rsidRPr="00F070FF" w14:paraId="5D70419A" w14:textId="77777777" w:rsidTr="000B4ACD">
        <w:trPr>
          <w:trHeight w:val="20"/>
          <w:jc w:val="center"/>
        </w:trPr>
        <w:tc>
          <w:tcPr>
            <w:tcW w:w="9440" w:type="dxa"/>
            <w:gridSpan w:val="7"/>
            <w:tcBorders>
              <w:top w:val="nil"/>
              <w:left w:val="single" w:sz="4" w:space="0" w:color="auto"/>
              <w:bottom w:val="single" w:sz="6" w:space="0" w:color="auto"/>
              <w:right w:val="single" w:sz="4" w:space="0" w:color="auto"/>
            </w:tcBorders>
            <w:shd w:val="clear" w:color="auto" w:fill="FFFFFF"/>
          </w:tcPr>
          <w:p w14:paraId="31351B97" w14:textId="77777777" w:rsidR="00E23DBA" w:rsidRPr="000359C9" w:rsidRDefault="00BB66C0" w:rsidP="000B4ACD">
            <w:pPr>
              <w:shd w:val="clear" w:color="auto" w:fill="FFFFFF"/>
              <w:jc w:val="center"/>
              <w:rPr>
                <w:rFonts w:ascii="Times New Roman" w:hAnsi="Times New Roman" w:cs="Times New Roman"/>
              </w:rPr>
            </w:pPr>
            <w:r w:rsidRPr="000359C9">
              <w:rPr>
                <w:rFonts w:ascii="Times New Roman" w:hAnsi="Times New Roman" w:cs="Times New Roman"/>
              </w:rPr>
              <w:t>MAXIMUM BASIC RATES</w:t>
            </w:r>
          </w:p>
        </w:tc>
      </w:tr>
      <w:tr w:rsidR="007F0DEE" w:rsidRPr="00F070FF" w14:paraId="1246ACE7" w14:textId="77777777" w:rsidTr="000B4ACD">
        <w:trPr>
          <w:trHeight w:val="20"/>
          <w:jc w:val="center"/>
        </w:trPr>
        <w:tc>
          <w:tcPr>
            <w:tcW w:w="1749" w:type="dxa"/>
            <w:gridSpan w:val="3"/>
            <w:tcBorders>
              <w:top w:val="single" w:sz="6" w:space="0" w:color="auto"/>
              <w:left w:val="single" w:sz="4" w:space="0" w:color="auto"/>
              <w:bottom w:val="nil"/>
              <w:right w:val="single" w:sz="6" w:space="0" w:color="auto"/>
            </w:tcBorders>
            <w:shd w:val="clear" w:color="auto" w:fill="FFFFFF"/>
          </w:tcPr>
          <w:p w14:paraId="3691914E" w14:textId="77777777" w:rsidR="007F0DEE" w:rsidRPr="000359C9" w:rsidRDefault="007F0DEE" w:rsidP="007F0DEE">
            <w:pPr>
              <w:shd w:val="clear" w:color="auto" w:fill="FFFFFF"/>
              <w:ind w:left="10"/>
              <w:jc w:val="both"/>
              <w:rPr>
                <w:rFonts w:ascii="Times New Roman" w:hAnsi="Times New Roman" w:cs="Times New Roman"/>
              </w:rPr>
            </w:pPr>
            <w:r w:rsidRPr="000359C9">
              <w:rPr>
                <w:rFonts w:ascii="Times New Roman" w:hAnsi="Times New Roman" w:cs="Times New Roman"/>
              </w:rPr>
              <w:t>column 1</w:t>
            </w:r>
          </w:p>
        </w:tc>
        <w:tc>
          <w:tcPr>
            <w:tcW w:w="4096" w:type="dxa"/>
            <w:tcBorders>
              <w:top w:val="single" w:sz="6" w:space="0" w:color="auto"/>
              <w:left w:val="single" w:sz="6" w:space="0" w:color="auto"/>
              <w:bottom w:val="nil"/>
              <w:right w:val="single" w:sz="6" w:space="0" w:color="auto"/>
            </w:tcBorders>
            <w:shd w:val="clear" w:color="auto" w:fill="FFFFFF"/>
          </w:tcPr>
          <w:p w14:paraId="09802772" w14:textId="77777777" w:rsidR="007F0DEE" w:rsidRPr="000359C9" w:rsidRDefault="007F0DEE" w:rsidP="007F0DEE">
            <w:pPr>
              <w:shd w:val="clear" w:color="auto" w:fill="FFFFFF"/>
              <w:ind w:left="1195"/>
              <w:jc w:val="center"/>
              <w:rPr>
                <w:rFonts w:ascii="Times New Roman" w:hAnsi="Times New Roman" w:cs="Times New Roman"/>
              </w:rPr>
            </w:pPr>
            <w:r w:rsidRPr="000359C9">
              <w:rPr>
                <w:rFonts w:ascii="Times New Roman" w:hAnsi="Times New Roman" w:cs="Times New Roman"/>
              </w:rPr>
              <w:t>column 2</w:t>
            </w:r>
          </w:p>
        </w:tc>
        <w:tc>
          <w:tcPr>
            <w:tcW w:w="1421" w:type="dxa"/>
            <w:tcBorders>
              <w:top w:val="single" w:sz="6" w:space="0" w:color="auto"/>
              <w:left w:val="single" w:sz="6" w:space="0" w:color="auto"/>
              <w:bottom w:val="nil"/>
              <w:right w:val="single" w:sz="6" w:space="0" w:color="auto"/>
            </w:tcBorders>
            <w:shd w:val="clear" w:color="auto" w:fill="FFFFFF"/>
          </w:tcPr>
          <w:p w14:paraId="1475E62E" w14:textId="77777777" w:rsidR="007F0DEE" w:rsidRPr="000359C9" w:rsidRDefault="007F0DEE" w:rsidP="007F0DEE">
            <w:pPr>
              <w:shd w:val="clear" w:color="auto" w:fill="FFFFFF"/>
              <w:ind w:left="43"/>
              <w:jc w:val="center"/>
              <w:rPr>
                <w:rFonts w:ascii="Times New Roman" w:hAnsi="Times New Roman" w:cs="Times New Roman"/>
              </w:rPr>
            </w:pPr>
            <w:r w:rsidRPr="000359C9">
              <w:rPr>
                <w:rFonts w:ascii="Times New Roman" w:hAnsi="Times New Roman" w:cs="Times New Roman"/>
              </w:rPr>
              <w:t>column 3</w:t>
            </w:r>
          </w:p>
        </w:tc>
        <w:tc>
          <w:tcPr>
            <w:tcW w:w="2174" w:type="dxa"/>
            <w:gridSpan w:val="2"/>
            <w:tcBorders>
              <w:top w:val="single" w:sz="6" w:space="0" w:color="auto"/>
              <w:left w:val="single" w:sz="6" w:space="0" w:color="auto"/>
              <w:bottom w:val="nil"/>
              <w:right w:val="single" w:sz="6" w:space="0" w:color="auto"/>
            </w:tcBorders>
            <w:shd w:val="clear" w:color="auto" w:fill="FFFFFF"/>
          </w:tcPr>
          <w:p w14:paraId="0A0C3B2C" w14:textId="77777777" w:rsidR="007F0DEE" w:rsidRPr="000359C9" w:rsidRDefault="007F0DEE" w:rsidP="007F0DEE">
            <w:pPr>
              <w:shd w:val="clear" w:color="auto" w:fill="FFFFFF"/>
              <w:jc w:val="center"/>
              <w:rPr>
                <w:rFonts w:ascii="Times New Roman" w:hAnsi="Times New Roman" w:cs="Times New Roman"/>
              </w:rPr>
            </w:pPr>
            <w:r w:rsidRPr="000359C9">
              <w:rPr>
                <w:rFonts w:ascii="Times New Roman" w:hAnsi="Times New Roman" w:cs="Times New Roman"/>
              </w:rPr>
              <w:t>column 4</w:t>
            </w:r>
          </w:p>
        </w:tc>
      </w:tr>
      <w:tr w:rsidR="007F0DEE" w:rsidRPr="00F070FF" w14:paraId="3BABEE2F" w14:textId="77777777" w:rsidTr="000B4ACD">
        <w:trPr>
          <w:trHeight w:val="20"/>
          <w:jc w:val="center"/>
        </w:trPr>
        <w:tc>
          <w:tcPr>
            <w:tcW w:w="1749" w:type="dxa"/>
            <w:gridSpan w:val="3"/>
            <w:tcBorders>
              <w:top w:val="nil"/>
              <w:left w:val="single" w:sz="4" w:space="0" w:color="auto"/>
              <w:bottom w:val="single" w:sz="6" w:space="0" w:color="auto"/>
              <w:right w:val="single" w:sz="6" w:space="0" w:color="auto"/>
            </w:tcBorders>
            <w:shd w:val="clear" w:color="auto" w:fill="FFFFFF"/>
          </w:tcPr>
          <w:p w14:paraId="3C63C9F3" w14:textId="77777777" w:rsidR="007F0DEE" w:rsidRPr="000359C9" w:rsidRDefault="007F0DEE" w:rsidP="007F0DEE">
            <w:pPr>
              <w:shd w:val="clear" w:color="auto" w:fill="FFFFFF"/>
              <w:ind w:left="14"/>
              <w:jc w:val="both"/>
              <w:rPr>
                <w:rFonts w:ascii="Times New Roman" w:hAnsi="Times New Roman" w:cs="Times New Roman"/>
              </w:rPr>
            </w:pPr>
            <w:r w:rsidRPr="000359C9">
              <w:rPr>
                <w:rFonts w:ascii="Times New Roman" w:hAnsi="Times New Roman" w:cs="Times New Roman"/>
              </w:rPr>
              <w:t>item</w:t>
            </w:r>
          </w:p>
        </w:tc>
        <w:tc>
          <w:tcPr>
            <w:tcW w:w="4096" w:type="dxa"/>
            <w:tcBorders>
              <w:top w:val="nil"/>
              <w:left w:val="single" w:sz="6" w:space="0" w:color="auto"/>
              <w:bottom w:val="single" w:sz="6" w:space="0" w:color="auto"/>
              <w:right w:val="single" w:sz="6" w:space="0" w:color="auto"/>
            </w:tcBorders>
            <w:shd w:val="clear" w:color="auto" w:fill="FFFFFF"/>
          </w:tcPr>
          <w:p w14:paraId="5B473350" w14:textId="77777777" w:rsidR="007F0DEE" w:rsidRPr="000359C9" w:rsidRDefault="007F0DEE" w:rsidP="007F0DEE">
            <w:pPr>
              <w:shd w:val="clear" w:color="auto" w:fill="FFFFFF"/>
              <w:ind w:left="538"/>
              <w:jc w:val="center"/>
              <w:rPr>
                <w:rFonts w:ascii="Times New Roman" w:hAnsi="Times New Roman" w:cs="Times New Roman"/>
              </w:rPr>
            </w:pPr>
            <w:r w:rsidRPr="000359C9">
              <w:rPr>
                <w:rFonts w:ascii="Times New Roman" w:hAnsi="Times New Roman" w:cs="Times New Roman"/>
              </w:rPr>
              <w:t>person’s family situation</w:t>
            </w:r>
          </w:p>
        </w:tc>
        <w:tc>
          <w:tcPr>
            <w:tcW w:w="1421" w:type="dxa"/>
            <w:tcBorders>
              <w:top w:val="nil"/>
              <w:left w:val="single" w:sz="6" w:space="0" w:color="auto"/>
              <w:bottom w:val="single" w:sz="6" w:space="0" w:color="auto"/>
              <w:right w:val="single" w:sz="6" w:space="0" w:color="auto"/>
            </w:tcBorders>
            <w:shd w:val="clear" w:color="auto" w:fill="FFFFFF"/>
          </w:tcPr>
          <w:p w14:paraId="55885B34" w14:textId="77777777" w:rsidR="007F0DEE" w:rsidRPr="000359C9" w:rsidRDefault="007F0DEE" w:rsidP="007F0DEE">
            <w:pPr>
              <w:shd w:val="clear" w:color="auto" w:fill="FFFFFF"/>
              <w:ind w:left="120"/>
              <w:jc w:val="center"/>
              <w:rPr>
                <w:rFonts w:ascii="Times New Roman" w:hAnsi="Times New Roman" w:cs="Times New Roman"/>
              </w:rPr>
            </w:pPr>
            <w:r w:rsidRPr="000359C9">
              <w:rPr>
                <w:rFonts w:ascii="Times New Roman" w:hAnsi="Times New Roman" w:cs="Times New Roman"/>
              </w:rPr>
              <w:t>rate per year</w:t>
            </w:r>
          </w:p>
        </w:tc>
        <w:tc>
          <w:tcPr>
            <w:tcW w:w="2174" w:type="dxa"/>
            <w:gridSpan w:val="2"/>
            <w:tcBorders>
              <w:top w:val="nil"/>
              <w:left w:val="single" w:sz="6" w:space="0" w:color="auto"/>
              <w:bottom w:val="single" w:sz="6" w:space="0" w:color="auto"/>
              <w:right w:val="single" w:sz="6" w:space="0" w:color="auto"/>
            </w:tcBorders>
            <w:shd w:val="clear" w:color="auto" w:fill="FFFFFF"/>
          </w:tcPr>
          <w:p w14:paraId="6B1FBD3E" w14:textId="77777777" w:rsidR="007F0DEE" w:rsidRPr="000359C9" w:rsidRDefault="007F0DEE" w:rsidP="007F0DEE">
            <w:pPr>
              <w:shd w:val="clear" w:color="auto" w:fill="FFFFFF"/>
              <w:jc w:val="center"/>
              <w:rPr>
                <w:rFonts w:ascii="Times New Roman" w:hAnsi="Times New Roman" w:cs="Times New Roman"/>
              </w:rPr>
            </w:pPr>
            <w:r w:rsidRPr="000359C9">
              <w:rPr>
                <w:rFonts w:ascii="Times New Roman" w:hAnsi="Times New Roman" w:cs="Times New Roman"/>
              </w:rPr>
              <w:t>rate per fortnight</w:t>
            </w:r>
          </w:p>
        </w:tc>
      </w:tr>
      <w:tr w:rsidR="007F0DEE" w:rsidRPr="00F070FF" w14:paraId="41B36CA1" w14:textId="77777777" w:rsidTr="000B4ACD">
        <w:trPr>
          <w:trHeight w:val="20"/>
          <w:jc w:val="center"/>
        </w:trPr>
        <w:tc>
          <w:tcPr>
            <w:tcW w:w="130" w:type="dxa"/>
            <w:tcBorders>
              <w:top w:val="single" w:sz="6" w:space="0" w:color="auto"/>
              <w:left w:val="single" w:sz="4" w:space="0" w:color="auto"/>
              <w:bottom w:val="nil"/>
              <w:right w:val="nil"/>
            </w:tcBorders>
            <w:shd w:val="clear" w:color="auto" w:fill="FFFFFF"/>
          </w:tcPr>
          <w:p w14:paraId="4DDD41E3" w14:textId="77777777" w:rsidR="007F0DEE" w:rsidRPr="000359C9" w:rsidRDefault="007F0DEE" w:rsidP="007F0DEE">
            <w:pPr>
              <w:shd w:val="clear" w:color="auto" w:fill="FFFFFF"/>
              <w:jc w:val="both"/>
              <w:rPr>
                <w:rFonts w:ascii="Times New Roman" w:hAnsi="Times New Roman" w:cs="Times New Roman"/>
              </w:rPr>
            </w:pPr>
          </w:p>
        </w:tc>
        <w:tc>
          <w:tcPr>
            <w:tcW w:w="1619" w:type="dxa"/>
            <w:gridSpan w:val="2"/>
            <w:tcBorders>
              <w:top w:val="single" w:sz="6" w:space="0" w:color="auto"/>
              <w:left w:val="nil"/>
              <w:bottom w:val="nil"/>
              <w:right w:val="single" w:sz="6" w:space="0" w:color="auto"/>
            </w:tcBorders>
            <w:shd w:val="clear" w:color="auto" w:fill="FFFFFF"/>
          </w:tcPr>
          <w:p w14:paraId="3C357FE0" w14:textId="77777777" w:rsidR="007F0DEE" w:rsidRPr="000359C9" w:rsidRDefault="007F0DEE" w:rsidP="007F0DEE">
            <w:pPr>
              <w:shd w:val="clear" w:color="auto" w:fill="FFFFFF"/>
              <w:ind w:left="144"/>
              <w:rPr>
                <w:rFonts w:ascii="Times New Roman" w:hAnsi="Times New Roman" w:cs="Times New Roman"/>
              </w:rPr>
            </w:pPr>
            <w:r w:rsidRPr="000359C9">
              <w:rPr>
                <w:rFonts w:ascii="Times New Roman" w:hAnsi="Times New Roman" w:cs="Times New Roman"/>
              </w:rPr>
              <w:t>1.</w:t>
            </w:r>
          </w:p>
        </w:tc>
        <w:tc>
          <w:tcPr>
            <w:tcW w:w="4096" w:type="dxa"/>
            <w:tcBorders>
              <w:top w:val="single" w:sz="6" w:space="0" w:color="auto"/>
              <w:left w:val="single" w:sz="6" w:space="0" w:color="auto"/>
              <w:bottom w:val="nil"/>
              <w:right w:val="single" w:sz="6" w:space="0" w:color="auto"/>
            </w:tcBorders>
            <w:shd w:val="clear" w:color="auto" w:fill="FFFFFF"/>
          </w:tcPr>
          <w:p w14:paraId="6B77891E" w14:textId="77777777" w:rsidR="007F0DEE" w:rsidRPr="000359C9" w:rsidRDefault="007F0DEE" w:rsidP="007F0DEE">
            <w:pPr>
              <w:shd w:val="clear" w:color="auto" w:fill="FFFFFF"/>
              <w:ind w:left="48"/>
              <w:jc w:val="both"/>
              <w:rPr>
                <w:rFonts w:ascii="Times New Roman" w:hAnsi="Times New Roman" w:cs="Times New Roman"/>
              </w:rPr>
            </w:pPr>
            <w:r w:rsidRPr="000359C9">
              <w:rPr>
                <w:rFonts w:ascii="Times New Roman" w:hAnsi="Times New Roman" w:cs="Times New Roman"/>
              </w:rPr>
              <w:t>Not member of a couple</w:t>
            </w:r>
          </w:p>
        </w:tc>
        <w:tc>
          <w:tcPr>
            <w:tcW w:w="1421" w:type="dxa"/>
            <w:tcBorders>
              <w:top w:val="single" w:sz="6" w:space="0" w:color="auto"/>
              <w:left w:val="single" w:sz="6" w:space="0" w:color="auto"/>
              <w:bottom w:val="nil"/>
              <w:right w:val="single" w:sz="6" w:space="0" w:color="auto"/>
            </w:tcBorders>
            <w:shd w:val="clear" w:color="auto" w:fill="FFFFFF"/>
          </w:tcPr>
          <w:p w14:paraId="63D42E72" w14:textId="77777777" w:rsidR="007F0DEE" w:rsidRPr="000359C9" w:rsidRDefault="007F0DEE" w:rsidP="007F0DEE">
            <w:pPr>
              <w:shd w:val="clear" w:color="auto" w:fill="FFFFFF"/>
              <w:ind w:left="29"/>
              <w:jc w:val="center"/>
              <w:rPr>
                <w:rFonts w:ascii="Times New Roman" w:hAnsi="Times New Roman" w:cs="Times New Roman"/>
              </w:rPr>
            </w:pPr>
            <w:r w:rsidRPr="000359C9">
              <w:rPr>
                <w:rFonts w:ascii="Times New Roman" w:hAnsi="Times New Roman" w:cs="Times New Roman"/>
              </w:rPr>
              <w:t>$8,114.60</w:t>
            </w:r>
          </w:p>
        </w:tc>
        <w:tc>
          <w:tcPr>
            <w:tcW w:w="2174" w:type="dxa"/>
            <w:gridSpan w:val="2"/>
            <w:tcBorders>
              <w:top w:val="single" w:sz="6" w:space="0" w:color="auto"/>
              <w:left w:val="single" w:sz="6" w:space="0" w:color="auto"/>
              <w:bottom w:val="nil"/>
              <w:right w:val="single" w:sz="6" w:space="0" w:color="auto"/>
            </w:tcBorders>
            <w:shd w:val="clear" w:color="auto" w:fill="FFFFFF"/>
          </w:tcPr>
          <w:p w14:paraId="5E06B0A4" w14:textId="77777777" w:rsidR="007F0DEE" w:rsidRPr="000359C9" w:rsidRDefault="007F0DEE" w:rsidP="007F0DEE">
            <w:pPr>
              <w:shd w:val="clear" w:color="auto" w:fill="FFFFFF"/>
              <w:jc w:val="center"/>
              <w:rPr>
                <w:rFonts w:ascii="Times New Roman" w:hAnsi="Times New Roman" w:cs="Times New Roman"/>
              </w:rPr>
            </w:pPr>
            <w:r w:rsidRPr="000359C9">
              <w:rPr>
                <w:rFonts w:ascii="Times New Roman" w:hAnsi="Times New Roman" w:cs="Times New Roman"/>
              </w:rPr>
              <w:t>$312.10</w:t>
            </w:r>
          </w:p>
        </w:tc>
      </w:tr>
      <w:tr w:rsidR="007F0DEE" w:rsidRPr="00F070FF" w14:paraId="3849770D" w14:textId="77777777" w:rsidTr="000B4ACD">
        <w:trPr>
          <w:trHeight w:val="20"/>
          <w:jc w:val="center"/>
        </w:trPr>
        <w:tc>
          <w:tcPr>
            <w:tcW w:w="130" w:type="dxa"/>
            <w:tcBorders>
              <w:top w:val="nil"/>
              <w:left w:val="single" w:sz="4" w:space="0" w:color="auto"/>
              <w:bottom w:val="nil"/>
              <w:right w:val="nil"/>
            </w:tcBorders>
            <w:shd w:val="clear" w:color="auto" w:fill="FFFFFF"/>
          </w:tcPr>
          <w:p w14:paraId="1B5B294B" w14:textId="77777777" w:rsidR="007F0DEE" w:rsidRPr="000359C9" w:rsidRDefault="007F0DEE" w:rsidP="007F0DEE">
            <w:pPr>
              <w:shd w:val="clear" w:color="auto" w:fill="FFFFFF"/>
              <w:jc w:val="both"/>
              <w:rPr>
                <w:rFonts w:ascii="Times New Roman" w:hAnsi="Times New Roman" w:cs="Times New Roman"/>
              </w:rPr>
            </w:pPr>
          </w:p>
        </w:tc>
        <w:tc>
          <w:tcPr>
            <w:tcW w:w="1619" w:type="dxa"/>
            <w:gridSpan w:val="2"/>
            <w:tcBorders>
              <w:top w:val="nil"/>
              <w:left w:val="nil"/>
              <w:bottom w:val="nil"/>
              <w:right w:val="single" w:sz="6" w:space="0" w:color="auto"/>
            </w:tcBorders>
            <w:shd w:val="clear" w:color="auto" w:fill="FFFFFF"/>
          </w:tcPr>
          <w:p w14:paraId="134BDCB1" w14:textId="77777777" w:rsidR="007F0DEE" w:rsidRPr="000359C9" w:rsidRDefault="007F0DEE" w:rsidP="007F0DEE">
            <w:pPr>
              <w:shd w:val="clear" w:color="auto" w:fill="FFFFFF"/>
              <w:ind w:left="144"/>
              <w:rPr>
                <w:rFonts w:ascii="Times New Roman" w:hAnsi="Times New Roman" w:cs="Times New Roman"/>
              </w:rPr>
            </w:pPr>
            <w:r w:rsidRPr="000359C9">
              <w:rPr>
                <w:rFonts w:ascii="Times New Roman" w:hAnsi="Times New Roman" w:cs="Times New Roman"/>
              </w:rPr>
              <w:t>2.</w:t>
            </w:r>
          </w:p>
        </w:tc>
        <w:tc>
          <w:tcPr>
            <w:tcW w:w="4096" w:type="dxa"/>
            <w:tcBorders>
              <w:top w:val="nil"/>
              <w:left w:val="single" w:sz="6" w:space="0" w:color="auto"/>
              <w:bottom w:val="nil"/>
              <w:right w:val="single" w:sz="6" w:space="0" w:color="auto"/>
            </w:tcBorders>
            <w:shd w:val="clear" w:color="auto" w:fill="FFFFFF"/>
          </w:tcPr>
          <w:p w14:paraId="605E3FDA" w14:textId="77777777" w:rsidR="007F0DEE" w:rsidRPr="000359C9" w:rsidRDefault="007F0DEE" w:rsidP="007F0DEE">
            <w:pPr>
              <w:shd w:val="clear" w:color="auto" w:fill="FFFFFF"/>
              <w:ind w:left="48"/>
              <w:jc w:val="both"/>
              <w:rPr>
                <w:rFonts w:ascii="Times New Roman" w:hAnsi="Times New Roman" w:cs="Times New Roman"/>
              </w:rPr>
            </w:pPr>
            <w:r w:rsidRPr="000359C9">
              <w:rPr>
                <w:rFonts w:ascii="Times New Roman" w:hAnsi="Times New Roman" w:cs="Times New Roman"/>
              </w:rPr>
              <w:t>Partnered</w:t>
            </w:r>
          </w:p>
        </w:tc>
        <w:tc>
          <w:tcPr>
            <w:tcW w:w="1421" w:type="dxa"/>
            <w:tcBorders>
              <w:top w:val="nil"/>
              <w:left w:val="single" w:sz="6" w:space="0" w:color="auto"/>
              <w:bottom w:val="nil"/>
              <w:right w:val="single" w:sz="6" w:space="0" w:color="auto"/>
            </w:tcBorders>
            <w:shd w:val="clear" w:color="auto" w:fill="FFFFFF"/>
          </w:tcPr>
          <w:p w14:paraId="1AC467F6" w14:textId="77777777" w:rsidR="007F0DEE" w:rsidRPr="000359C9" w:rsidRDefault="007F0DEE" w:rsidP="007F0DEE">
            <w:pPr>
              <w:shd w:val="clear" w:color="auto" w:fill="FFFFFF"/>
              <w:ind w:left="29"/>
              <w:jc w:val="center"/>
              <w:rPr>
                <w:rFonts w:ascii="Times New Roman" w:hAnsi="Times New Roman" w:cs="Times New Roman"/>
              </w:rPr>
            </w:pPr>
            <w:r w:rsidRPr="000359C9">
              <w:rPr>
                <w:rFonts w:ascii="Times New Roman" w:hAnsi="Times New Roman" w:cs="Times New Roman"/>
              </w:rPr>
              <w:t>$6,767.80</w:t>
            </w:r>
          </w:p>
        </w:tc>
        <w:tc>
          <w:tcPr>
            <w:tcW w:w="2174" w:type="dxa"/>
            <w:gridSpan w:val="2"/>
            <w:tcBorders>
              <w:top w:val="nil"/>
              <w:left w:val="single" w:sz="6" w:space="0" w:color="auto"/>
              <w:bottom w:val="nil"/>
              <w:right w:val="single" w:sz="6" w:space="0" w:color="auto"/>
            </w:tcBorders>
            <w:shd w:val="clear" w:color="auto" w:fill="FFFFFF"/>
          </w:tcPr>
          <w:p w14:paraId="7BD51311" w14:textId="77777777" w:rsidR="007F0DEE" w:rsidRPr="000359C9" w:rsidRDefault="007F0DEE" w:rsidP="007F0DEE">
            <w:pPr>
              <w:shd w:val="clear" w:color="auto" w:fill="FFFFFF"/>
              <w:jc w:val="center"/>
              <w:rPr>
                <w:rFonts w:ascii="Times New Roman" w:hAnsi="Times New Roman" w:cs="Times New Roman"/>
              </w:rPr>
            </w:pPr>
            <w:r w:rsidRPr="000359C9">
              <w:rPr>
                <w:rFonts w:ascii="Times New Roman" w:hAnsi="Times New Roman" w:cs="Times New Roman"/>
              </w:rPr>
              <w:t>$260.30</w:t>
            </w:r>
          </w:p>
        </w:tc>
      </w:tr>
      <w:tr w:rsidR="007F0DEE" w:rsidRPr="00F070FF" w14:paraId="2BB484B2" w14:textId="77777777" w:rsidTr="000B4ACD">
        <w:trPr>
          <w:trHeight w:val="20"/>
          <w:jc w:val="center"/>
        </w:trPr>
        <w:tc>
          <w:tcPr>
            <w:tcW w:w="130" w:type="dxa"/>
            <w:tcBorders>
              <w:top w:val="nil"/>
              <w:left w:val="single" w:sz="4" w:space="0" w:color="auto"/>
              <w:bottom w:val="single" w:sz="6" w:space="0" w:color="auto"/>
              <w:right w:val="nil"/>
            </w:tcBorders>
            <w:shd w:val="clear" w:color="auto" w:fill="FFFFFF"/>
          </w:tcPr>
          <w:p w14:paraId="7568FB92" w14:textId="77777777" w:rsidR="007F0DEE" w:rsidRPr="000359C9" w:rsidRDefault="007F0DEE" w:rsidP="007F0DEE">
            <w:pPr>
              <w:shd w:val="clear" w:color="auto" w:fill="FFFFFF"/>
              <w:jc w:val="both"/>
              <w:rPr>
                <w:rFonts w:ascii="Times New Roman" w:hAnsi="Times New Roman" w:cs="Times New Roman"/>
              </w:rPr>
            </w:pPr>
          </w:p>
        </w:tc>
        <w:tc>
          <w:tcPr>
            <w:tcW w:w="1619" w:type="dxa"/>
            <w:gridSpan w:val="2"/>
            <w:tcBorders>
              <w:top w:val="nil"/>
              <w:left w:val="nil"/>
              <w:bottom w:val="single" w:sz="6" w:space="0" w:color="auto"/>
              <w:right w:val="single" w:sz="6" w:space="0" w:color="auto"/>
            </w:tcBorders>
            <w:shd w:val="clear" w:color="auto" w:fill="FFFFFF"/>
          </w:tcPr>
          <w:p w14:paraId="578805AD" w14:textId="77777777" w:rsidR="007F0DEE" w:rsidRPr="000359C9" w:rsidRDefault="007F0DEE" w:rsidP="007F0DEE">
            <w:pPr>
              <w:shd w:val="clear" w:color="auto" w:fill="FFFFFF"/>
              <w:ind w:left="144"/>
              <w:rPr>
                <w:rFonts w:ascii="Times New Roman" w:hAnsi="Times New Roman" w:cs="Times New Roman"/>
              </w:rPr>
            </w:pPr>
            <w:r w:rsidRPr="000359C9">
              <w:rPr>
                <w:rFonts w:ascii="Times New Roman" w:hAnsi="Times New Roman" w:cs="Times New Roman"/>
              </w:rPr>
              <w:t>3.</w:t>
            </w:r>
          </w:p>
        </w:tc>
        <w:tc>
          <w:tcPr>
            <w:tcW w:w="4096" w:type="dxa"/>
            <w:tcBorders>
              <w:top w:val="nil"/>
              <w:left w:val="single" w:sz="6" w:space="0" w:color="auto"/>
              <w:bottom w:val="single" w:sz="6" w:space="0" w:color="auto"/>
              <w:right w:val="single" w:sz="6" w:space="0" w:color="auto"/>
            </w:tcBorders>
            <w:shd w:val="clear" w:color="auto" w:fill="FFFFFF"/>
          </w:tcPr>
          <w:p w14:paraId="184E9E95" w14:textId="77777777" w:rsidR="007F0DEE" w:rsidRPr="000359C9" w:rsidRDefault="007F0DEE" w:rsidP="007F0DEE">
            <w:pPr>
              <w:shd w:val="clear" w:color="auto" w:fill="FFFFFF"/>
              <w:ind w:left="53"/>
              <w:jc w:val="both"/>
              <w:rPr>
                <w:rFonts w:ascii="Times New Roman" w:hAnsi="Times New Roman" w:cs="Times New Roman"/>
              </w:rPr>
            </w:pPr>
            <w:r w:rsidRPr="000359C9">
              <w:rPr>
                <w:rFonts w:ascii="Times New Roman" w:hAnsi="Times New Roman" w:cs="Times New Roman"/>
              </w:rPr>
              <w:t>Member of an illness separated or respite care couple</w:t>
            </w:r>
          </w:p>
        </w:tc>
        <w:tc>
          <w:tcPr>
            <w:tcW w:w="1421" w:type="dxa"/>
            <w:tcBorders>
              <w:top w:val="nil"/>
              <w:left w:val="single" w:sz="6" w:space="0" w:color="auto"/>
              <w:bottom w:val="single" w:sz="6" w:space="0" w:color="auto"/>
              <w:right w:val="single" w:sz="6" w:space="0" w:color="auto"/>
            </w:tcBorders>
            <w:shd w:val="clear" w:color="auto" w:fill="FFFFFF"/>
          </w:tcPr>
          <w:p w14:paraId="1B2680B7" w14:textId="77777777" w:rsidR="007F0DEE" w:rsidRPr="000359C9" w:rsidRDefault="007F0DEE" w:rsidP="007F0DEE">
            <w:pPr>
              <w:shd w:val="clear" w:color="auto" w:fill="FFFFFF"/>
              <w:ind w:left="29"/>
              <w:jc w:val="center"/>
              <w:rPr>
                <w:rFonts w:ascii="Times New Roman" w:hAnsi="Times New Roman" w:cs="Times New Roman"/>
              </w:rPr>
            </w:pPr>
            <w:r w:rsidRPr="000359C9">
              <w:rPr>
                <w:rFonts w:ascii="Times New Roman" w:hAnsi="Times New Roman" w:cs="Times New Roman"/>
              </w:rPr>
              <w:t>$8,114.60</w:t>
            </w:r>
          </w:p>
        </w:tc>
        <w:tc>
          <w:tcPr>
            <w:tcW w:w="2174" w:type="dxa"/>
            <w:gridSpan w:val="2"/>
            <w:tcBorders>
              <w:top w:val="nil"/>
              <w:left w:val="single" w:sz="6" w:space="0" w:color="auto"/>
              <w:bottom w:val="single" w:sz="6" w:space="0" w:color="auto"/>
              <w:right w:val="single" w:sz="6" w:space="0" w:color="auto"/>
            </w:tcBorders>
            <w:shd w:val="clear" w:color="auto" w:fill="FFFFFF"/>
          </w:tcPr>
          <w:p w14:paraId="2F24A401" w14:textId="77777777" w:rsidR="007F0DEE" w:rsidRPr="000359C9" w:rsidRDefault="007F0DEE" w:rsidP="007F0DEE">
            <w:pPr>
              <w:shd w:val="clear" w:color="auto" w:fill="FFFFFF"/>
              <w:jc w:val="center"/>
              <w:rPr>
                <w:rFonts w:ascii="Times New Roman" w:hAnsi="Times New Roman" w:cs="Times New Roman"/>
              </w:rPr>
            </w:pPr>
            <w:r w:rsidRPr="000359C9">
              <w:rPr>
                <w:rFonts w:ascii="Times New Roman" w:hAnsi="Times New Roman" w:cs="Times New Roman"/>
              </w:rPr>
              <w:t>$312.10</w:t>
            </w:r>
          </w:p>
        </w:tc>
      </w:tr>
      <w:tr w:rsidR="00E23DBA" w:rsidRPr="00F070FF" w14:paraId="65CF8E96" w14:textId="77777777" w:rsidTr="000B4ACD">
        <w:trPr>
          <w:trHeight w:val="20"/>
          <w:jc w:val="center"/>
        </w:trPr>
        <w:tc>
          <w:tcPr>
            <w:tcW w:w="130" w:type="dxa"/>
            <w:tcBorders>
              <w:top w:val="single" w:sz="6" w:space="0" w:color="auto"/>
              <w:bottom w:val="nil"/>
              <w:right w:val="nil"/>
            </w:tcBorders>
            <w:shd w:val="clear" w:color="auto" w:fill="FFFFFF"/>
          </w:tcPr>
          <w:p w14:paraId="47535B5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19" w:type="dxa"/>
            <w:gridSpan w:val="2"/>
            <w:tcBorders>
              <w:top w:val="single" w:sz="6" w:space="0" w:color="auto"/>
              <w:left w:val="nil"/>
              <w:bottom w:val="nil"/>
              <w:right w:val="nil"/>
            </w:tcBorders>
            <w:shd w:val="clear" w:color="auto" w:fill="FFFFFF"/>
          </w:tcPr>
          <w:p w14:paraId="63E3AE5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4096" w:type="dxa"/>
            <w:tcBorders>
              <w:top w:val="single" w:sz="6" w:space="0" w:color="auto"/>
              <w:left w:val="nil"/>
              <w:bottom w:val="nil"/>
              <w:right w:val="nil"/>
            </w:tcBorders>
            <w:shd w:val="clear" w:color="auto" w:fill="FFFFFF"/>
          </w:tcPr>
          <w:p w14:paraId="30A3E6A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421" w:type="dxa"/>
            <w:tcBorders>
              <w:top w:val="single" w:sz="6" w:space="0" w:color="auto"/>
              <w:left w:val="nil"/>
              <w:bottom w:val="nil"/>
              <w:right w:val="nil"/>
            </w:tcBorders>
            <w:shd w:val="clear" w:color="auto" w:fill="FFFFFF"/>
          </w:tcPr>
          <w:p w14:paraId="1AD413C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507" w:type="dxa"/>
            <w:tcBorders>
              <w:top w:val="single" w:sz="6" w:space="0" w:color="auto"/>
              <w:left w:val="nil"/>
              <w:bottom w:val="nil"/>
              <w:right w:val="nil"/>
            </w:tcBorders>
            <w:shd w:val="clear" w:color="auto" w:fill="FFFFFF"/>
          </w:tcPr>
          <w:p w14:paraId="55073F83"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667" w:type="dxa"/>
            <w:tcBorders>
              <w:top w:val="nil"/>
              <w:left w:val="nil"/>
              <w:bottom w:val="nil"/>
              <w:right w:val="nil"/>
            </w:tcBorders>
            <w:shd w:val="clear" w:color="auto" w:fill="FFFFFF"/>
          </w:tcPr>
          <w:p w14:paraId="121C615B" w14:textId="77777777" w:rsidR="00E23DBA" w:rsidRPr="00F070FF" w:rsidRDefault="007F0DEE" w:rsidP="007F0DEE">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p>
        </w:tc>
      </w:tr>
    </w:tbl>
    <w:p w14:paraId="669E08FA" w14:textId="77777777" w:rsidR="004E1A5A" w:rsidRDefault="004E1A5A" w:rsidP="00E45C90">
      <w:pPr>
        <w:shd w:val="clear" w:color="auto" w:fill="FFFFFF"/>
        <w:spacing w:before="120"/>
        <w:ind w:left="12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57CB3BA8" w14:textId="77777777" w:rsidR="00E23DBA" w:rsidRPr="00F070FF" w:rsidRDefault="00BB66C0" w:rsidP="00E45C90">
      <w:pPr>
        <w:shd w:val="clear" w:color="auto" w:fill="FFFFFF"/>
        <w:spacing w:before="120"/>
        <w:ind w:left="125"/>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Pension Rate Calculator B</w:t>
      </w:r>
    </w:p>
    <w:p w14:paraId="2ABC77E5" w14:textId="77777777" w:rsidR="00E23DBA" w:rsidRPr="00F070FF" w:rsidRDefault="00BB66C0" w:rsidP="000B4ACD">
      <w:pPr>
        <w:shd w:val="clear" w:color="auto" w:fill="FFFFFF"/>
        <w:spacing w:before="120" w:after="100" w:afterAutospacing="1"/>
        <w:ind w:left="125" w:firstLine="341"/>
        <w:jc w:val="both"/>
        <w:rPr>
          <w:rFonts w:ascii="Times New Roman" w:hAnsi="Times New Roman" w:cs="Times New Roman"/>
          <w:sz w:val="22"/>
          <w:szCs w:val="18"/>
        </w:rPr>
      </w:pPr>
      <w:r w:rsidRPr="00F070FF">
        <w:rPr>
          <w:rFonts w:ascii="Times New Roman" w:hAnsi="Times New Roman" w:cs="Times New Roman"/>
          <w:b/>
          <w:bCs/>
          <w:sz w:val="22"/>
          <w:szCs w:val="18"/>
        </w:rPr>
        <w:t xml:space="preserve">53. </w:t>
      </w:r>
      <w:r w:rsidRPr="00F070FF">
        <w:rPr>
          <w:rFonts w:ascii="Times New Roman" w:hAnsi="Times New Roman" w:cs="Times New Roman"/>
          <w:sz w:val="22"/>
          <w:szCs w:val="18"/>
        </w:rPr>
        <w:t>The Rate Calculator in section 1065 of the Principal Act is amended by omitting Table B in point 1065-B1 and substituting the following table:</w:t>
      </w:r>
    </w:p>
    <w:tbl>
      <w:tblPr>
        <w:tblW w:w="5000" w:type="pct"/>
        <w:jc w:val="center"/>
        <w:tblLayout w:type="fixed"/>
        <w:tblCellMar>
          <w:left w:w="40" w:type="dxa"/>
          <w:right w:w="40" w:type="dxa"/>
        </w:tblCellMar>
        <w:tblLook w:val="0000" w:firstRow="0" w:lastRow="0" w:firstColumn="0" w:lastColumn="0" w:noHBand="0" w:noVBand="0"/>
      </w:tblPr>
      <w:tblGrid>
        <w:gridCol w:w="345"/>
        <w:gridCol w:w="1517"/>
        <w:gridCol w:w="4163"/>
        <w:gridCol w:w="1610"/>
        <w:gridCol w:w="1805"/>
      </w:tblGrid>
      <w:tr w:rsidR="00E23DBA" w:rsidRPr="00F070FF" w14:paraId="52516915" w14:textId="77777777" w:rsidTr="00EC656D">
        <w:trPr>
          <w:trHeight w:val="20"/>
          <w:jc w:val="center"/>
        </w:trPr>
        <w:tc>
          <w:tcPr>
            <w:tcW w:w="345" w:type="dxa"/>
            <w:tcBorders>
              <w:top w:val="nil"/>
              <w:left w:val="nil"/>
              <w:bottom w:val="single" w:sz="6" w:space="0" w:color="auto"/>
              <w:right w:val="nil"/>
            </w:tcBorders>
            <w:shd w:val="clear" w:color="auto" w:fill="FFFFFF"/>
          </w:tcPr>
          <w:p w14:paraId="1B505A32" w14:textId="77777777" w:rsidR="00E23DBA" w:rsidRPr="00F070FF" w:rsidRDefault="00955DF2" w:rsidP="000B4ACD">
            <w:pPr>
              <w:shd w:val="clear" w:color="auto" w:fill="FFFFFF"/>
              <w:ind w:left="10"/>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517" w:type="dxa"/>
            <w:tcBorders>
              <w:top w:val="nil"/>
              <w:left w:val="nil"/>
              <w:bottom w:val="single" w:sz="6" w:space="0" w:color="auto"/>
              <w:right w:val="nil"/>
            </w:tcBorders>
            <w:shd w:val="clear" w:color="auto" w:fill="FFFFFF"/>
          </w:tcPr>
          <w:p w14:paraId="74A0E702" w14:textId="77777777" w:rsidR="00E23DBA" w:rsidRPr="00F070FF" w:rsidRDefault="00E23DBA" w:rsidP="000B4ACD">
            <w:pPr>
              <w:shd w:val="clear" w:color="auto" w:fill="FFFFFF"/>
              <w:jc w:val="both"/>
              <w:rPr>
                <w:rFonts w:ascii="Times New Roman" w:hAnsi="Times New Roman" w:cs="Times New Roman"/>
                <w:sz w:val="22"/>
                <w:szCs w:val="18"/>
              </w:rPr>
            </w:pPr>
          </w:p>
        </w:tc>
        <w:tc>
          <w:tcPr>
            <w:tcW w:w="4163" w:type="dxa"/>
            <w:tcBorders>
              <w:top w:val="nil"/>
              <w:left w:val="nil"/>
              <w:bottom w:val="single" w:sz="6" w:space="0" w:color="auto"/>
              <w:right w:val="nil"/>
            </w:tcBorders>
            <w:shd w:val="clear" w:color="auto" w:fill="FFFFFF"/>
          </w:tcPr>
          <w:p w14:paraId="5BCB366E" w14:textId="77777777" w:rsidR="00E23DBA" w:rsidRPr="00F070FF" w:rsidRDefault="00E23DBA" w:rsidP="000B4ACD">
            <w:pPr>
              <w:shd w:val="clear" w:color="auto" w:fill="FFFFFF"/>
              <w:jc w:val="both"/>
              <w:rPr>
                <w:rFonts w:ascii="Times New Roman" w:hAnsi="Times New Roman" w:cs="Times New Roman"/>
                <w:sz w:val="22"/>
                <w:szCs w:val="18"/>
              </w:rPr>
            </w:pPr>
          </w:p>
        </w:tc>
        <w:tc>
          <w:tcPr>
            <w:tcW w:w="1610" w:type="dxa"/>
            <w:tcBorders>
              <w:top w:val="nil"/>
              <w:left w:val="nil"/>
              <w:bottom w:val="single" w:sz="6" w:space="0" w:color="auto"/>
              <w:right w:val="nil"/>
            </w:tcBorders>
            <w:shd w:val="clear" w:color="auto" w:fill="FFFFFF"/>
          </w:tcPr>
          <w:p w14:paraId="1DF3F9CC" w14:textId="77777777" w:rsidR="00E23DBA" w:rsidRPr="00F070FF" w:rsidRDefault="00E23DBA" w:rsidP="000B4ACD">
            <w:pPr>
              <w:shd w:val="clear" w:color="auto" w:fill="FFFFFF"/>
              <w:jc w:val="both"/>
              <w:rPr>
                <w:rFonts w:ascii="Times New Roman" w:hAnsi="Times New Roman" w:cs="Times New Roman"/>
                <w:sz w:val="22"/>
                <w:szCs w:val="18"/>
              </w:rPr>
            </w:pPr>
          </w:p>
        </w:tc>
        <w:tc>
          <w:tcPr>
            <w:tcW w:w="1805" w:type="dxa"/>
            <w:tcBorders>
              <w:top w:val="nil"/>
              <w:left w:val="nil"/>
              <w:bottom w:val="single" w:sz="6" w:space="0" w:color="auto"/>
              <w:right w:val="nil"/>
            </w:tcBorders>
            <w:shd w:val="clear" w:color="auto" w:fill="FFFFFF"/>
          </w:tcPr>
          <w:p w14:paraId="33C2C6CD" w14:textId="77777777" w:rsidR="00E23DBA" w:rsidRPr="00F070FF" w:rsidRDefault="00E23DBA" w:rsidP="000B4ACD">
            <w:pPr>
              <w:shd w:val="clear" w:color="auto" w:fill="FFFFFF"/>
              <w:jc w:val="both"/>
              <w:rPr>
                <w:rFonts w:ascii="Times New Roman" w:hAnsi="Times New Roman" w:cs="Times New Roman"/>
                <w:sz w:val="22"/>
                <w:szCs w:val="18"/>
              </w:rPr>
            </w:pPr>
          </w:p>
        </w:tc>
      </w:tr>
      <w:tr w:rsidR="00E23DBA" w:rsidRPr="00F070FF" w14:paraId="65F92194" w14:textId="77777777" w:rsidTr="00EC656D">
        <w:trPr>
          <w:trHeight w:val="20"/>
          <w:jc w:val="center"/>
        </w:trPr>
        <w:tc>
          <w:tcPr>
            <w:tcW w:w="9440" w:type="dxa"/>
            <w:gridSpan w:val="5"/>
            <w:tcBorders>
              <w:top w:val="single" w:sz="6" w:space="0" w:color="auto"/>
              <w:left w:val="single" w:sz="4" w:space="0" w:color="auto"/>
              <w:bottom w:val="nil"/>
              <w:right w:val="single" w:sz="4" w:space="0" w:color="auto"/>
            </w:tcBorders>
            <w:shd w:val="clear" w:color="auto" w:fill="FFFFFF"/>
          </w:tcPr>
          <w:p w14:paraId="183936D4" w14:textId="5575BDF7" w:rsidR="00E23DBA" w:rsidRPr="000359C9" w:rsidRDefault="00BB66C0" w:rsidP="000359C9">
            <w:pPr>
              <w:shd w:val="clear" w:color="auto" w:fill="FFFFFF"/>
              <w:ind w:left="3154"/>
              <w:jc w:val="both"/>
              <w:rPr>
                <w:rFonts w:ascii="Times New Roman" w:hAnsi="Times New Roman" w:cs="Times New Roman"/>
              </w:rPr>
            </w:pPr>
            <w:r w:rsidRPr="000359C9">
              <w:rPr>
                <w:rFonts w:ascii="Times New Roman" w:hAnsi="Times New Roman" w:cs="Times New Roman"/>
              </w:rPr>
              <w:t>TABLE B</w:t>
            </w:r>
          </w:p>
        </w:tc>
      </w:tr>
      <w:tr w:rsidR="00E23DBA" w:rsidRPr="00F070FF" w14:paraId="4AB9739F" w14:textId="77777777" w:rsidTr="00EC656D">
        <w:trPr>
          <w:trHeight w:val="20"/>
          <w:jc w:val="center"/>
        </w:trPr>
        <w:tc>
          <w:tcPr>
            <w:tcW w:w="9440" w:type="dxa"/>
            <w:gridSpan w:val="5"/>
            <w:tcBorders>
              <w:top w:val="nil"/>
              <w:left w:val="single" w:sz="4" w:space="0" w:color="auto"/>
              <w:bottom w:val="single" w:sz="6" w:space="0" w:color="auto"/>
              <w:right w:val="single" w:sz="4" w:space="0" w:color="auto"/>
            </w:tcBorders>
            <w:shd w:val="clear" w:color="auto" w:fill="FFFFFF"/>
          </w:tcPr>
          <w:p w14:paraId="218A1E4F" w14:textId="77777777" w:rsidR="00E23DBA" w:rsidRPr="000359C9" w:rsidRDefault="00BB66C0" w:rsidP="000B4ACD">
            <w:pPr>
              <w:shd w:val="clear" w:color="auto" w:fill="FFFFFF"/>
              <w:ind w:left="2347"/>
              <w:jc w:val="both"/>
              <w:rPr>
                <w:rFonts w:ascii="Times New Roman" w:hAnsi="Times New Roman" w:cs="Times New Roman"/>
              </w:rPr>
            </w:pPr>
            <w:r w:rsidRPr="000359C9">
              <w:rPr>
                <w:rFonts w:ascii="Times New Roman" w:hAnsi="Times New Roman" w:cs="Times New Roman"/>
              </w:rPr>
              <w:t>MAXIMUM BASIC RATES</w:t>
            </w:r>
          </w:p>
        </w:tc>
      </w:tr>
      <w:tr w:rsidR="000B4ACD" w:rsidRPr="00F070FF" w14:paraId="675FE05C" w14:textId="77777777" w:rsidTr="00EC656D">
        <w:trPr>
          <w:trHeight w:val="20"/>
          <w:jc w:val="center"/>
        </w:trPr>
        <w:tc>
          <w:tcPr>
            <w:tcW w:w="1862" w:type="dxa"/>
            <w:gridSpan w:val="2"/>
            <w:tcBorders>
              <w:top w:val="single" w:sz="6" w:space="0" w:color="auto"/>
              <w:left w:val="single" w:sz="4" w:space="0" w:color="auto"/>
              <w:bottom w:val="nil"/>
              <w:right w:val="single" w:sz="6" w:space="0" w:color="auto"/>
            </w:tcBorders>
            <w:shd w:val="clear" w:color="auto" w:fill="FFFFFF"/>
          </w:tcPr>
          <w:p w14:paraId="47957A12" w14:textId="77777777" w:rsidR="000B4ACD" w:rsidRPr="000359C9" w:rsidRDefault="000B4ACD" w:rsidP="00EC656D">
            <w:pPr>
              <w:shd w:val="clear" w:color="auto" w:fill="FFFFFF"/>
              <w:ind w:left="144"/>
              <w:rPr>
                <w:rFonts w:ascii="Times New Roman" w:hAnsi="Times New Roman" w:cs="Times New Roman"/>
              </w:rPr>
            </w:pPr>
            <w:r w:rsidRPr="000359C9">
              <w:rPr>
                <w:rFonts w:ascii="Times New Roman" w:hAnsi="Times New Roman" w:cs="Times New Roman"/>
              </w:rPr>
              <w:t>column 1</w:t>
            </w:r>
          </w:p>
        </w:tc>
        <w:tc>
          <w:tcPr>
            <w:tcW w:w="4163" w:type="dxa"/>
            <w:tcBorders>
              <w:top w:val="single" w:sz="6" w:space="0" w:color="auto"/>
              <w:left w:val="single" w:sz="6" w:space="0" w:color="auto"/>
              <w:bottom w:val="nil"/>
              <w:right w:val="single" w:sz="6" w:space="0" w:color="auto"/>
            </w:tcBorders>
            <w:shd w:val="clear" w:color="auto" w:fill="FFFFFF"/>
          </w:tcPr>
          <w:p w14:paraId="4C78E02D" w14:textId="77777777" w:rsidR="000B4ACD" w:rsidRPr="000359C9" w:rsidRDefault="000B4ACD" w:rsidP="000B4ACD">
            <w:pPr>
              <w:shd w:val="clear" w:color="auto" w:fill="FFFFFF"/>
              <w:ind w:left="1123"/>
              <w:jc w:val="both"/>
              <w:rPr>
                <w:rFonts w:ascii="Times New Roman" w:hAnsi="Times New Roman" w:cs="Times New Roman"/>
              </w:rPr>
            </w:pPr>
            <w:r w:rsidRPr="000359C9">
              <w:rPr>
                <w:rFonts w:ascii="Times New Roman" w:hAnsi="Times New Roman" w:cs="Times New Roman"/>
              </w:rPr>
              <w:t>column 2</w:t>
            </w:r>
          </w:p>
        </w:tc>
        <w:tc>
          <w:tcPr>
            <w:tcW w:w="1610" w:type="dxa"/>
            <w:tcBorders>
              <w:top w:val="single" w:sz="6" w:space="0" w:color="auto"/>
              <w:left w:val="single" w:sz="6" w:space="0" w:color="auto"/>
              <w:bottom w:val="nil"/>
              <w:right w:val="single" w:sz="6" w:space="0" w:color="auto"/>
            </w:tcBorders>
            <w:shd w:val="clear" w:color="auto" w:fill="FFFFFF"/>
          </w:tcPr>
          <w:p w14:paraId="543CFDCE" w14:textId="77777777" w:rsidR="000B4ACD" w:rsidRPr="000359C9" w:rsidRDefault="000B4ACD" w:rsidP="00EC656D">
            <w:pPr>
              <w:shd w:val="clear" w:color="auto" w:fill="FFFFFF"/>
              <w:jc w:val="center"/>
              <w:rPr>
                <w:rFonts w:ascii="Times New Roman" w:hAnsi="Times New Roman" w:cs="Times New Roman"/>
              </w:rPr>
            </w:pPr>
            <w:r w:rsidRPr="000359C9">
              <w:rPr>
                <w:rFonts w:ascii="Times New Roman" w:hAnsi="Times New Roman" w:cs="Times New Roman"/>
              </w:rPr>
              <w:t>column 3</w:t>
            </w:r>
          </w:p>
        </w:tc>
        <w:tc>
          <w:tcPr>
            <w:tcW w:w="1805" w:type="dxa"/>
            <w:tcBorders>
              <w:top w:val="single" w:sz="6" w:space="0" w:color="auto"/>
              <w:left w:val="single" w:sz="6" w:space="0" w:color="auto"/>
              <w:bottom w:val="nil"/>
              <w:right w:val="single" w:sz="4" w:space="0" w:color="auto"/>
            </w:tcBorders>
            <w:shd w:val="clear" w:color="auto" w:fill="FFFFFF"/>
          </w:tcPr>
          <w:p w14:paraId="42E1B169" w14:textId="77777777" w:rsidR="000B4ACD" w:rsidRPr="000359C9" w:rsidRDefault="000B4ACD" w:rsidP="00EC656D">
            <w:pPr>
              <w:shd w:val="clear" w:color="auto" w:fill="FFFFFF"/>
              <w:jc w:val="center"/>
              <w:rPr>
                <w:rFonts w:ascii="Times New Roman" w:hAnsi="Times New Roman" w:cs="Times New Roman"/>
              </w:rPr>
            </w:pPr>
            <w:r w:rsidRPr="000359C9">
              <w:rPr>
                <w:rFonts w:ascii="Times New Roman" w:hAnsi="Times New Roman" w:cs="Times New Roman"/>
              </w:rPr>
              <w:t>column 4</w:t>
            </w:r>
          </w:p>
        </w:tc>
      </w:tr>
      <w:tr w:rsidR="000B4ACD" w:rsidRPr="00F070FF" w14:paraId="5921E272" w14:textId="77777777" w:rsidTr="00EC656D">
        <w:trPr>
          <w:trHeight w:val="20"/>
          <w:jc w:val="center"/>
        </w:trPr>
        <w:tc>
          <w:tcPr>
            <w:tcW w:w="1862" w:type="dxa"/>
            <w:gridSpan w:val="2"/>
            <w:tcBorders>
              <w:top w:val="nil"/>
              <w:left w:val="single" w:sz="4" w:space="0" w:color="auto"/>
              <w:bottom w:val="single" w:sz="6" w:space="0" w:color="auto"/>
              <w:right w:val="single" w:sz="6" w:space="0" w:color="auto"/>
            </w:tcBorders>
            <w:shd w:val="clear" w:color="auto" w:fill="FFFFFF"/>
          </w:tcPr>
          <w:p w14:paraId="642F13BE" w14:textId="77777777" w:rsidR="000B4ACD" w:rsidRPr="000359C9" w:rsidRDefault="000B4ACD" w:rsidP="00EC656D">
            <w:pPr>
              <w:shd w:val="clear" w:color="auto" w:fill="FFFFFF"/>
              <w:ind w:left="144"/>
              <w:rPr>
                <w:rFonts w:ascii="Times New Roman" w:hAnsi="Times New Roman" w:cs="Times New Roman"/>
              </w:rPr>
            </w:pPr>
            <w:r w:rsidRPr="000359C9">
              <w:rPr>
                <w:rFonts w:ascii="Times New Roman" w:hAnsi="Times New Roman" w:cs="Times New Roman"/>
              </w:rPr>
              <w:t>item</w:t>
            </w:r>
          </w:p>
        </w:tc>
        <w:tc>
          <w:tcPr>
            <w:tcW w:w="4163" w:type="dxa"/>
            <w:tcBorders>
              <w:top w:val="nil"/>
              <w:left w:val="single" w:sz="6" w:space="0" w:color="auto"/>
              <w:bottom w:val="single" w:sz="6" w:space="0" w:color="auto"/>
              <w:right w:val="single" w:sz="6" w:space="0" w:color="auto"/>
            </w:tcBorders>
            <w:shd w:val="clear" w:color="auto" w:fill="FFFFFF"/>
          </w:tcPr>
          <w:p w14:paraId="7D15568E" w14:textId="77777777" w:rsidR="000B4ACD" w:rsidRPr="000359C9" w:rsidRDefault="000B4ACD" w:rsidP="000B4ACD">
            <w:pPr>
              <w:shd w:val="clear" w:color="auto" w:fill="FFFFFF"/>
              <w:ind w:left="466"/>
              <w:jc w:val="both"/>
              <w:rPr>
                <w:rFonts w:ascii="Times New Roman" w:hAnsi="Times New Roman" w:cs="Times New Roman"/>
              </w:rPr>
            </w:pPr>
            <w:r w:rsidRPr="000359C9">
              <w:rPr>
                <w:rFonts w:ascii="Times New Roman" w:hAnsi="Times New Roman" w:cs="Times New Roman"/>
              </w:rPr>
              <w:t>person’s family situation</w:t>
            </w:r>
          </w:p>
        </w:tc>
        <w:tc>
          <w:tcPr>
            <w:tcW w:w="1610" w:type="dxa"/>
            <w:tcBorders>
              <w:top w:val="nil"/>
              <w:left w:val="single" w:sz="6" w:space="0" w:color="auto"/>
              <w:bottom w:val="single" w:sz="6" w:space="0" w:color="auto"/>
              <w:right w:val="single" w:sz="6" w:space="0" w:color="auto"/>
            </w:tcBorders>
            <w:shd w:val="clear" w:color="auto" w:fill="FFFFFF"/>
          </w:tcPr>
          <w:p w14:paraId="36A6936D" w14:textId="77777777" w:rsidR="000B4ACD" w:rsidRPr="000359C9" w:rsidRDefault="000B4ACD" w:rsidP="00EC656D">
            <w:pPr>
              <w:shd w:val="clear" w:color="auto" w:fill="FFFFFF"/>
              <w:jc w:val="center"/>
              <w:rPr>
                <w:rFonts w:ascii="Times New Roman" w:hAnsi="Times New Roman" w:cs="Times New Roman"/>
              </w:rPr>
            </w:pPr>
            <w:r w:rsidRPr="000359C9">
              <w:rPr>
                <w:rFonts w:ascii="Times New Roman" w:hAnsi="Times New Roman" w:cs="Times New Roman"/>
              </w:rPr>
              <w:t>rate per year</w:t>
            </w:r>
          </w:p>
        </w:tc>
        <w:tc>
          <w:tcPr>
            <w:tcW w:w="1805" w:type="dxa"/>
            <w:tcBorders>
              <w:top w:val="nil"/>
              <w:left w:val="single" w:sz="6" w:space="0" w:color="auto"/>
              <w:bottom w:val="single" w:sz="6" w:space="0" w:color="auto"/>
              <w:right w:val="single" w:sz="4" w:space="0" w:color="auto"/>
            </w:tcBorders>
            <w:shd w:val="clear" w:color="auto" w:fill="FFFFFF"/>
          </w:tcPr>
          <w:p w14:paraId="2F729098" w14:textId="77777777" w:rsidR="000B4ACD" w:rsidRPr="000359C9" w:rsidRDefault="000B4ACD" w:rsidP="00EC656D">
            <w:pPr>
              <w:shd w:val="clear" w:color="auto" w:fill="FFFFFF"/>
              <w:ind w:firstLine="24"/>
              <w:jc w:val="center"/>
              <w:rPr>
                <w:rFonts w:ascii="Times New Roman" w:hAnsi="Times New Roman" w:cs="Times New Roman"/>
              </w:rPr>
            </w:pPr>
            <w:r w:rsidRPr="000359C9">
              <w:rPr>
                <w:rFonts w:ascii="Times New Roman" w:hAnsi="Times New Roman" w:cs="Times New Roman"/>
              </w:rPr>
              <w:t>rate per fortnight</w:t>
            </w:r>
          </w:p>
        </w:tc>
      </w:tr>
      <w:tr w:rsidR="000B4ACD" w:rsidRPr="00F070FF" w14:paraId="501C2D22" w14:textId="77777777" w:rsidTr="00EC656D">
        <w:trPr>
          <w:trHeight w:val="20"/>
          <w:jc w:val="center"/>
        </w:trPr>
        <w:tc>
          <w:tcPr>
            <w:tcW w:w="1862" w:type="dxa"/>
            <w:gridSpan w:val="2"/>
            <w:tcBorders>
              <w:top w:val="single" w:sz="6" w:space="0" w:color="auto"/>
              <w:left w:val="single" w:sz="4" w:space="0" w:color="auto"/>
              <w:bottom w:val="nil"/>
              <w:right w:val="single" w:sz="6" w:space="0" w:color="auto"/>
            </w:tcBorders>
            <w:shd w:val="clear" w:color="auto" w:fill="FFFFFF"/>
          </w:tcPr>
          <w:p w14:paraId="03F91758" w14:textId="77777777" w:rsidR="000B4ACD" w:rsidRPr="000359C9" w:rsidRDefault="000B4ACD" w:rsidP="00EC656D">
            <w:pPr>
              <w:shd w:val="clear" w:color="auto" w:fill="FFFFFF"/>
              <w:ind w:left="144"/>
              <w:rPr>
                <w:rFonts w:ascii="Times New Roman" w:hAnsi="Times New Roman" w:cs="Times New Roman"/>
              </w:rPr>
            </w:pPr>
            <w:r w:rsidRPr="000359C9">
              <w:rPr>
                <w:rFonts w:ascii="Times New Roman" w:hAnsi="Times New Roman" w:cs="Times New Roman"/>
              </w:rPr>
              <w:t>1.</w:t>
            </w:r>
          </w:p>
        </w:tc>
        <w:tc>
          <w:tcPr>
            <w:tcW w:w="4163" w:type="dxa"/>
            <w:tcBorders>
              <w:top w:val="single" w:sz="6" w:space="0" w:color="auto"/>
              <w:left w:val="single" w:sz="6" w:space="0" w:color="auto"/>
              <w:bottom w:val="nil"/>
              <w:right w:val="single" w:sz="6" w:space="0" w:color="auto"/>
            </w:tcBorders>
            <w:shd w:val="clear" w:color="auto" w:fill="FFFFFF"/>
          </w:tcPr>
          <w:p w14:paraId="06013BFA" w14:textId="77777777" w:rsidR="000B4ACD" w:rsidRPr="000359C9" w:rsidRDefault="000B4ACD" w:rsidP="000B4ACD">
            <w:pPr>
              <w:shd w:val="clear" w:color="auto" w:fill="FFFFFF"/>
              <w:jc w:val="both"/>
              <w:rPr>
                <w:rFonts w:ascii="Times New Roman" w:hAnsi="Times New Roman" w:cs="Times New Roman"/>
              </w:rPr>
            </w:pPr>
            <w:r w:rsidRPr="000359C9">
              <w:rPr>
                <w:rFonts w:ascii="Times New Roman" w:hAnsi="Times New Roman" w:cs="Times New Roman"/>
              </w:rPr>
              <w:t>Not member of a couple</w:t>
            </w:r>
          </w:p>
        </w:tc>
        <w:tc>
          <w:tcPr>
            <w:tcW w:w="1610" w:type="dxa"/>
            <w:tcBorders>
              <w:top w:val="single" w:sz="6" w:space="0" w:color="auto"/>
              <w:left w:val="single" w:sz="6" w:space="0" w:color="auto"/>
              <w:bottom w:val="nil"/>
              <w:right w:val="single" w:sz="6" w:space="0" w:color="auto"/>
            </w:tcBorders>
            <w:shd w:val="clear" w:color="auto" w:fill="FFFFFF"/>
          </w:tcPr>
          <w:p w14:paraId="7866915A" w14:textId="77777777" w:rsidR="000B4ACD" w:rsidRPr="000359C9" w:rsidRDefault="000B4ACD" w:rsidP="00EC656D">
            <w:pPr>
              <w:shd w:val="clear" w:color="auto" w:fill="FFFFFF"/>
              <w:ind w:left="288"/>
              <w:rPr>
                <w:rFonts w:ascii="Times New Roman" w:hAnsi="Times New Roman" w:cs="Times New Roman"/>
              </w:rPr>
            </w:pPr>
            <w:r w:rsidRPr="000359C9">
              <w:rPr>
                <w:rFonts w:ascii="Times New Roman" w:hAnsi="Times New Roman" w:cs="Times New Roman"/>
              </w:rPr>
              <w:t>$8,114.60</w:t>
            </w:r>
          </w:p>
        </w:tc>
        <w:tc>
          <w:tcPr>
            <w:tcW w:w="1805" w:type="dxa"/>
            <w:tcBorders>
              <w:top w:val="single" w:sz="6" w:space="0" w:color="auto"/>
              <w:left w:val="single" w:sz="6" w:space="0" w:color="auto"/>
              <w:bottom w:val="nil"/>
              <w:right w:val="single" w:sz="4" w:space="0" w:color="auto"/>
            </w:tcBorders>
            <w:shd w:val="clear" w:color="auto" w:fill="FFFFFF"/>
          </w:tcPr>
          <w:p w14:paraId="11E317FE" w14:textId="77777777" w:rsidR="000B4ACD" w:rsidRPr="000359C9" w:rsidRDefault="000B4ACD" w:rsidP="000B4ACD">
            <w:pPr>
              <w:shd w:val="clear" w:color="auto" w:fill="FFFFFF"/>
              <w:ind w:left="120"/>
              <w:jc w:val="both"/>
              <w:rPr>
                <w:rFonts w:ascii="Times New Roman" w:hAnsi="Times New Roman" w:cs="Times New Roman"/>
              </w:rPr>
            </w:pPr>
            <w:r w:rsidRPr="000359C9">
              <w:rPr>
                <w:rFonts w:ascii="Times New Roman" w:hAnsi="Times New Roman" w:cs="Times New Roman"/>
              </w:rPr>
              <w:t>$312.10</w:t>
            </w:r>
          </w:p>
        </w:tc>
      </w:tr>
      <w:tr w:rsidR="000B4ACD" w:rsidRPr="00F070FF" w14:paraId="212B9ACB" w14:textId="77777777" w:rsidTr="00EC656D">
        <w:trPr>
          <w:trHeight w:val="20"/>
          <w:jc w:val="center"/>
        </w:trPr>
        <w:tc>
          <w:tcPr>
            <w:tcW w:w="1862" w:type="dxa"/>
            <w:gridSpan w:val="2"/>
            <w:tcBorders>
              <w:top w:val="nil"/>
              <w:left w:val="single" w:sz="4" w:space="0" w:color="auto"/>
              <w:right w:val="single" w:sz="6" w:space="0" w:color="auto"/>
            </w:tcBorders>
            <w:shd w:val="clear" w:color="auto" w:fill="FFFFFF"/>
          </w:tcPr>
          <w:p w14:paraId="63FC6497" w14:textId="77777777" w:rsidR="000B4ACD" w:rsidRPr="000359C9" w:rsidRDefault="000B4ACD" w:rsidP="00EC656D">
            <w:pPr>
              <w:shd w:val="clear" w:color="auto" w:fill="FFFFFF"/>
              <w:ind w:left="144"/>
              <w:rPr>
                <w:rFonts w:ascii="Times New Roman" w:hAnsi="Times New Roman" w:cs="Times New Roman"/>
              </w:rPr>
            </w:pPr>
            <w:r w:rsidRPr="000359C9">
              <w:rPr>
                <w:rFonts w:ascii="Times New Roman" w:hAnsi="Times New Roman" w:cs="Times New Roman"/>
              </w:rPr>
              <w:t>2.</w:t>
            </w:r>
          </w:p>
        </w:tc>
        <w:tc>
          <w:tcPr>
            <w:tcW w:w="4163" w:type="dxa"/>
            <w:tcBorders>
              <w:top w:val="nil"/>
              <w:left w:val="single" w:sz="6" w:space="0" w:color="auto"/>
              <w:right w:val="single" w:sz="6" w:space="0" w:color="auto"/>
            </w:tcBorders>
            <w:shd w:val="clear" w:color="auto" w:fill="FFFFFF"/>
          </w:tcPr>
          <w:p w14:paraId="64ABDCA1" w14:textId="77777777" w:rsidR="000B4ACD" w:rsidRPr="000359C9" w:rsidRDefault="000B4ACD" w:rsidP="000B4ACD">
            <w:pPr>
              <w:shd w:val="clear" w:color="auto" w:fill="FFFFFF"/>
              <w:jc w:val="both"/>
              <w:rPr>
                <w:rFonts w:ascii="Times New Roman" w:hAnsi="Times New Roman" w:cs="Times New Roman"/>
              </w:rPr>
            </w:pPr>
            <w:r w:rsidRPr="000359C9">
              <w:rPr>
                <w:rFonts w:ascii="Times New Roman" w:hAnsi="Times New Roman" w:cs="Times New Roman"/>
              </w:rPr>
              <w:t>Partnered</w:t>
            </w:r>
          </w:p>
        </w:tc>
        <w:tc>
          <w:tcPr>
            <w:tcW w:w="1610" w:type="dxa"/>
            <w:tcBorders>
              <w:top w:val="nil"/>
              <w:left w:val="single" w:sz="6" w:space="0" w:color="auto"/>
              <w:right w:val="single" w:sz="6" w:space="0" w:color="auto"/>
            </w:tcBorders>
            <w:shd w:val="clear" w:color="auto" w:fill="FFFFFF"/>
          </w:tcPr>
          <w:p w14:paraId="303BFC48" w14:textId="77777777" w:rsidR="000B4ACD" w:rsidRPr="000359C9" w:rsidRDefault="000B4ACD" w:rsidP="00EC656D">
            <w:pPr>
              <w:shd w:val="clear" w:color="auto" w:fill="FFFFFF"/>
              <w:ind w:left="288"/>
              <w:rPr>
                <w:rFonts w:ascii="Times New Roman" w:hAnsi="Times New Roman" w:cs="Times New Roman"/>
              </w:rPr>
            </w:pPr>
            <w:r w:rsidRPr="000359C9">
              <w:rPr>
                <w:rFonts w:ascii="Times New Roman" w:hAnsi="Times New Roman" w:cs="Times New Roman"/>
              </w:rPr>
              <w:t>$6,767.80</w:t>
            </w:r>
          </w:p>
        </w:tc>
        <w:tc>
          <w:tcPr>
            <w:tcW w:w="1805" w:type="dxa"/>
            <w:tcBorders>
              <w:top w:val="nil"/>
              <w:left w:val="single" w:sz="6" w:space="0" w:color="auto"/>
              <w:right w:val="single" w:sz="4" w:space="0" w:color="auto"/>
            </w:tcBorders>
            <w:shd w:val="clear" w:color="auto" w:fill="FFFFFF"/>
          </w:tcPr>
          <w:p w14:paraId="084A304C" w14:textId="77777777" w:rsidR="000B4ACD" w:rsidRPr="000359C9" w:rsidRDefault="000B4ACD" w:rsidP="000B4ACD">
            <w:pPr>
              <w:shd w:val="clear" w:color="auto" w:fill="FFFFFF"/>
              <w:ind w:left="120"/>
              <w:jc w:val="both"/>
              <w:rPr>
                <w:rFonts w:ascii="Times New Roman" w:hAnsi="Times New Roman" w:cs="Times New Roman"/>
              </w:rPr>
            </w:pPr>
            <w:r w:rsidRPr="000359C9">
              <w:rPr>
                <w:rFonts w:ascii="Times New Roman" w:hAnsi="Times New Roman" w:cs="Times New Roman"/>
              </w:rPr>
              <w:t>$260.30</w:t>
            </w:r>
          </w:p>
        </w:tc>
      </w:tr>
      <w:tr w:rsidR="000B4ACD" w:rsidRPr="00F070FF" w14:paraId="51DEE8C4" w14:textId="77777777" w:rsidTr="00EC656D">
        <w:trPr>
          <w:trHeight w:val="20"/>
          <w:jc w:val="center"/>
        </w:trPr>
        <w:tc>
          <w:tcPr>
            <w:tcW w:w="1862" w:type="dxa"/>
            <w:gridSpan w:val="2"/>
            <w:tcBorders>
              <w:top w:val="nil"/>
              <w:left w:val="single" w:sz="4" w:space="0" w:color="auto"/>
              <w:bottom w:val="single" w:sz="4" w:space="0" w:color="auto"/>
              <w:right w:val="single" w:sz="6" w:space="0" w:color="auto"/>
            </w:tcBorders>
            <w:shd w:val="clear" w:color="auto" w:fill="FFFFFF"/>
          </w:tcPr>
          <w:p w14:paraId="20DE26A7" w14:textId="77777777" w:rsidR="000B4ACD" w:rsidRPr="000359C9" w:rsidRDefault="000B4ACD" w:rsidP="00EC656D">
            <w:pPr>
              <w:shd w:val="clear" w:color="auto" w:fill="FFFFFF"/>
              <w:ind w:left="144"/>
              <w:rPr>
                <w:rFonts w:ascii="Times New Roman" w:hAnsi="Times New Roman" w:cs="Times New Roman"/>
              </w:rPr>
            </w:pPr>
            <w:r w:rsidRPr="000359C9">
              <w:rPr>
                <w:rFonts w:ascii="Times New Roman" w:hAnsi="Times New Roman" w:cs="Times New Roman"/>
              </w:rPr>
              <w:t>3.</w:t>
            </w:r>
          </w:p>
        </w:tc>
        <w:tc>
          <w:tcPr>
            <w:tcW w:w="4163" w:type="dxa"/>
            <w:tcBorders>
              <w:top w:val="nil"/>
              <w:left w:val="single" w:sz="6" w:space="0" w:color="auto"/>
              <w:bottom w:val="single" w:sz="4" w:space="0" w:color="auto"/>
              <w:right w:val="single" w:sz="6" w:space="0" w:color="auto"/>
            </w:tcBorders>
            <w:shd w:val="clear" w:color="auto" w:fill="FFFFFF"/>
          </w:tcPr>
          <w:p w14:paraId="057DA465" w14:textId="77777777" w:rsidR="000B4ACD" w:rsidRPr="000359C9" w:rsidRDefault="000B4ACD" w:rsidP="000B4ACD">
            <w:pPr>
              <w:shd w:val="clear" w:color="auto" w:fill="FFFFFF"/>
              <w:jc w:val="both"/>
              <w:rPr>
                <w:rFonts w:ascii="Times New Roman" w:hAnsi="Times New Roman" w:cs="Times New Roman"/>
              </w:rPr>
            </w:pPr>
            <w:r w:rsidRPr="000359C9">
              <w:rPr>
                <w:rFonts w:ascii="Times New Roman" w:hAnsi="Times New Roman" w:cs="Times New Roman"/>
              </w:rPr>
              <w:t>Member of an illness separated or respite care couple</w:t>
            </w:r>
          </w:p>
        </w:tc>
        <w:tc>
          <w:tcPr>
            <w:tcW w:w="1610" w:type="dxa"/>
            <w:tcBorders>
              <w:top w:val="nil"/>
              <w:left w:val="single" w:sz="6" w:space="0" w:color="auto"/>
              <w:bottom w:val="single" w:sz="4" w:space="0" w:color="auto"/>
              <w:right w:val="single" w:sz="6" w:space="0" w:color="auto"/>
            </w:tcBorders>
            <w:shd w:val="clear" w:color="auto" w:fill="FFFFFF"/>
          </w:tcPr>
          <w:p w14:paraId="4018745C" w14:textId="77777777" w:rsidR="000B4ACD" w:rsidRPr="000359C9" w:rsidRDefault="000B4ACD" w:rsidP="00EC656D">
            <w:pPr>
              <w:shd w:val="clear" w:color="auto" w:fill="FFFFFF"/>
              <w:ind w:left="288"/>
              <w:rPr>
                <w:rFonts w:ascii="Times New Roman" w:hAnsi="Times New Roman" w:cs="Times New Roman"/>
              </w:rPr>
            </w:pPr>
            <w:r w:rsidRPr="000359C9">
              <w:rPr>
                <w:rFonts w:ascii="Times New Roman" w:hAnsi="Times New Roman" w:cs="Times New Roman"/>
              </w:rPr>
              <w:t>$8,114.60</w:t>
            </w:r>
          </w:p>
        </w:tc>
        <w:tc>
          <w:tcPr>
            <w:tcW w:w="1805" w:type="dxa"/>
            <w:tcBorders>
              <w:top w:val="nil"/>
              <w:left w:val="single" w:sz="6" w:space="0" w:color="auto"/>
              <w:bottom w:val="single" w:sz="4" w:space="0" w:color="auto"/>
              <w:right w:val="single" w:sz="4" w:space="0" w:color="auto"/>
            </w:tcBorders>
            <w:shd w:val="clear" w:color="auto" w:fill="FFFFFF"/>
          </w:tcPr>
          <w:p w14:paraId="0534B3B5" w14:textId="77777777" w:rsidR="000B4ACD" w:rsidRPr="000359C9" w:rsidRDefault="000B4ACD" w:rsidP="000B4ACD">
            <w:pPr>
              <w:shd w:val="clear" w:color="auto" w:fill="FFFFFF"/>
              <w:ind w:left="120"/>
              <w:jc w:val="both"/>
              <w:rPr>
                <w:rFonts w:ascii="Times New Roman" w:hAnsi="Times New Roman" w:cs="Times New Roman"/>
              </w:rPr>
            </w:pPr>
            <w:r w:rsidRPr="000359C9">
              <w:rPr>
                <w:rFonts w:ascii="Times New Roman" w:hAnsi="Times New Roman" w:cs="Times New Roman"/>
              </w:rPr>
              <w:t>$312.10</w:t>
            </w:r>
          </w:p>
        </w:tc>
      </w:tr>
      <w:tr w:rsidR="00EC656D" w:rsidRPr="00F070FF" w14:paraId="2F4CB2FD" w14:textId="77777777" w:rsidTr="00EC656D">
        <w:trPr>
          <w:trHeight w:val="20"/>
          <w:jc w:val="center"/>
        </w:trPr>
        <w:tc>
          <w:tcPr>
            <w:tcW w:w="9440" w:type="dxa"/>
            <w:gridSpan w:val="5"/>
            <w:tcBorders>
              <w:top w:val="single" w:sz="4" w:space="0" w:color="auto"/>
              <w:left w:val="nil"/>
              <w:bottom w:val="nil"/>
              <w:right w:val="nil"/>
            </w:tcBorders>
          </w:tcPr>
          <w:p w14:paraId="6F948203" w14:textId="77777777" w:rsidR="00EC656D" w:rsidRPr="00F070FF" w:rsidRDefault="00EC656D" w:rsidP="00EC656D">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p>
        </w:tc>
      </w:tr>
    </w:tbl>
    <w:p w14:paraId="2C7B5E2A"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 xml:space="preserve">Pension Rate Calculator </w:t>
      </w:r>
      <w:r w:rsidRPr="00F070FF">
        <w:rPr>
          <w:rFonts w:ascii="Times New Roman" w:hAnsi="Times New Roman" w:cs="Times New Roman"/>
          <w:sz w:val="22"/>
          <w:szCs w:val="18"/>
        </w:rPr>
        <w:t>C</w:t>
      </w:r>
    </w:p>
    <w:p w14:paraId="13D84B53" w14:textId="77777777" w:rsidR="00E23DBA" w:rsidRPr="00F070FF" w:rsidRDefault="00BB66C0" w:rsidP="00E45C90">
      <w:pPr>
        <w:shd w:val="clear" w:color="auto" w:fill="FFFFFF"/>
        <w:tabs>
          <w:tab w:val="left" w:pos="754"/>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54.</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1066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 by:</w:t>
      </w:r>
    </w:p>
    <w:p w14:paraId="6BCE6F5D" w14:textId="77777777" w:rsidR="00E23DBA" w:rsidRPr="00F070FF" w:rsidRDefault="00BB66C0" w:rsidP="00E45C90">
      <w:pPr>
        <w:numPr>
          <w:ilvl w:val="0"/>
          <w:numId w:val="74"/>
        </w:numPr>
        <w:shd w:val="clear" w:color="auto" w:fill="FFFFFF"/>
        <w:tabs>
          <w:tab w:val="left" w:pos="782"/>
        </w:tabs>
        <w:spacing w:before="120"/>
        <w:ind w:left="782"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point 1066-B1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$7,841.60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$8,114.60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993362C" w14:textId="77777777" w:rsidR="00E23DBA" w:rsidRPr="00F070FF" w:rsidRDefault="00BB66C0" w:rsidP="00E45C90">
      <w:pPr>
        <w:numPr>
          <w:ilvl w:val="0"/>
          <w:numId w:val="74"/>
        </w:numPr>
        <w:shd w:val="clear" w:color="auto" w:fill="FFFFFF"/>
        <w:tabs>
          <w:tab w:val="left" w:pos="782"/>
        </w:tabs>
        <w:spacing w:before="120"/>
        <w:ind w:left="782" w:hanging="394"/>
        <w:jc w:val="both"/>
        <w:rPr>
          <w:rFonts w:ascii="Times New Roman" w:hAnsi="Times New Roman" w:cs="Times New Roman"/>
          <w:b/>
          <w:bCs/>
          <w:sz w:val="22"/>
          <w:szCs w:val="18"/>
        </w:rPr>
      </w:pPr>
      <w:r w:rsidRPr="00F070FF">
        <w:rPr>
          <w:rFonts w:ascii="Times New Roman" w:hAnsi="Times New Roman" w:cs="Times New Roman"/>
          <w:sz w:val="22"/>
          <w:szCs w:val="18"/>
        </w:rPr>
        <w:t>by omitting from point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1066-B1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$301.60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$312.10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F922BB2"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Pension Rate Calculator D</w:t>
      </w:r>
    </w:p>
    <w:p w14:paraId="35A33337" w14:textId="77777777" w:rsidR="00E23DBA" w:rsidRPr="00F070FF" w:rsidRDefault="00BB66C0" w:rsidP="00E45C90">
      <w:pPr>
        <w:shd w:val="clear" w:color="auto" w:fill="FFFFFF"/>
        <w:tabs>
          <w:tab w:val="left" w:pos="754"/>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55.</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1066A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 by omitting Table B in point 1066A-B1 and substituting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table:</w:t>
      </w:r>
    </w:p>
    <w:p w14:paraId="50F09FDE" w14:textId="77777777" w:rsidR="004E1A5A" w:rsidRDefault="004E1A5A" w:rsidP="00EC656D">
      <w:pPr>
        <w:shd w:val="clear" w:color="auto" w:fill="FFFFFF"/>
        <w:spacing w:before="120"/>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443"/>
        <w:gridCol w:w="2597"/>
        <w:gridCol w:w="1398"/>
        <w:gridCol w:w="1323"/>
        <w:gridCol w:w="1318"/>
        <w:gridCol w:w="1361"/>
      </w:tblGrid>
      <w:tr w:rsidR="00E23DBA" w:rsidRPr="00F070FF" w14:paraId="648B778E" w14:textId="77777777" w:rsidTr="004E1A5A">
        <w:trPr>
          <w:trHeight w:val="20"/>
          <w:jc w:val="center"/>
        </w:trPr>
        <w:tc>
          <w:tcPr>
            <w:tcW w:w="1443" w:type="dxa"/>
            <w:tcBorders>
              <w:top w:val="nil"/>
              <w:left w:val="nil"/>
              <w:bottom w:val="single" w:sz="6" w:space="0" w:color="auto"/>
              <w:right w:val="nil"/>
            </w:tcBorders>
            <w:shd w:val="clear" w:color="auto" w:fill="FFFFFF"/>
          </w:tcPr>
          <w:p w14:paraId="3A31EE27" w14:textId="77777777" w:rsidR="00E23DBA" w:rsidRPr="00F070FF" w:rsidRDefault="00955DF2" w:rsidP="00EC656D">
            <w:pPr>
              <w:shd w:val="clear" w:color="auto" w:fill="FFFFFF"/>
              <w:ind w:left="96"/>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2597" w:type="dxa"/>
            <w:tcBorders>
              <w:top w:val="nil"/>
              <w:left w:val="nil"/>
              <w:bottom w:val="single" w:sz="6" w:space="0" w:color="auto"/>
              <w:right w:val="nil"/>
            </w:tcBorders>
            <w:shd w:val="clear" w:color="auto" w:fill="FFFFFF"/>
          </w:tcPr>
          <w:p w14:paraId="288A143A" w14:textId="77777777" w:rsidR="00E23DBA" w:rsidRPr="00F070FF" w:rsidRDefault="00E23DBA" w:rsidP="00EC656D">
            <w:pPr>
              <w:shd w:val="clear" w:color="auto" w:fill="FFFFFF"/>
              <w:jc w:val="both"/>
              <w:rPr>
                <w:rFonts w:ascii="Times New Roman" w:hAnsi="Times New Roman" w:cs="Times New Roman"/>
                <w:sz w:val="22"/>
                <w:szCs w:val="18"/>
              </w:rPr>
            </w:pPr>
          </w:p>
        </w:tc>
        <w:tc>
          <w:tcPr>
            <w:tcW w:w="1398" w:type="dxa"/>
            <w:tcBorders>
              <w:top w:val="nil"/>
              <w:left w:val="nil"/>
              <w:bottom w:val="single" w:sz="6" w:space="0" w:color="auto"/>
              <w:right w:val="nil"/>
            </w:tcBorders>
            <w:shd w:val="clear" w:color="auto" w:fill="FFFFFF"/>
          </w:tcPr>
          <w:p w14:paraId="5436C88A" w14:textId="77777777" w:rsidR="00E23DBA" w:rsidRPr="00F070FF" w:rsidRDefault="00E23DBA" w:rsidP="00EC656D">
            <w:pPr>
              <w:shd w:val="clear" w:color="auto" w:fill="FFFFFF"/>
              <w:jc w:val="both"/>
              <w:rPr>
                <w:rFonts w:ascii="Times New Roman" w:hAnsi="Times New Roman" w:cs="Times New Roman"/>
                <w:sz w:val="22"/>
                <w:szCs w:val="18"/>
              </w:rPr>
            </w:pPr>
          </w:p>
        </w:tc>
        <w:tc>
          <w:tcPr>
            <w:tcW w:w="1323" w:type="dxa"/>
            <w:tcBorders>
              <w:top w:val="nil"/>
              <w:left w:val="nil"/>
              <w:bottom w:val="single" w:sz="6" w:space="0" w:color="auto"/>
              <w:right w:val="nil"/>
            </w:tcBorders>
            <w:shd w:val="clear" w:color="auto" w:fill="FFFFFF"/>
          </w:tcPr>
          <w:p w14:paraId="54B83D4F" w14:textId="77777777" w:rsidR="00E23DBA" w:rsidRPr="00F070FF" w:rsidRDefault="00E23DBA" w:rsidP="00EC656D">
            <w:pPr>
              <w:shd w:val="clear" w:color="auto" w:fill="FFFFFF"/>
              <w:jc w:val="both"/>
              <w:rPr>
                <w:rFonts w:ascii="Times New Roman" w:hAnsi="Times New Roman" w:cs="Times New Roman"/>
                <w:sz w:val="22"/>
                <w:szCs w:val="18"/>
              </w:rPr>
            </w:pPr>
          </w:p>
        </w:tc>
        <w:tc>
          <w:tcPr>
            <w:tcW w:w="1318" w:type="dxa"/>
            <w:tcBorders>
              <w:top w:val="nil"/>
              <w:left w:val="nil"/>
              <w:bottom w:val="single" w:sz="6" w:space="0" w:color="auto"/>
              <w:right w:val="nil"/>
            </w:tcBorders>
            <w:shd w:val="clear" w:color="auto" w:fill="FFFFFF"/>
          </w:tcPr>
          <w:p w14:paraId="3B14DE1C" w14:textId="77777777" w:rsidR="00E23DBA" w:rsidRPr="00F070FF" w:rsidRDefault="00E23DBA" w:rsidP="00EC656D">
            <w:pPr>
              <w:shd w:val="clear" w:color="auto" w:fill="FFFFFF"/>
              <w:jc w:val="both"/>
              <w:rPr>
                <w:rFonts w:ascii="Times New Roman" w:hAnsi="Times New Roman" w:cs="Times New Roman"/>
                <w:sz w:val="22"/>
                <w:szCs w:val="18"/>
              </w:rPr>
            </w:pPr>
          </w:p>
        </w:tc>
        <w:tc>
          <w:tcPr>
            <w:tcW w:w="1361" w:type="dxa"/>
            <w:tcBorders>
              <w:top w:val="nil"/>
              <w:left w:val="nil"/>
              <w:bottom w:val="single" w:sz="6" w:space="0" w:color="auto"/>
              <w:right w:val="nil"/>
            </w:tcBorders>
            <w:shd w:val="clear" w:color="auto" w:fill="FFFFFF"/>
          </w:tcPr>
          <w:p w14:paraId="2A99ACEB" w14:textId="77777777" w:rsidR="00E23DBA" w:rsidRPr="00F070FF" w:rsidRDefault="00E23DBA" w:rsidP="00EC656D">
            <w:pPr>
              <w:shd w:val="clear" w:color="auto" w:fill="FFFFFF"/>
              <w:jc w:val="both"/>
              <w:rPr>
                <w:rFonts w:ascii="Times New Roman" w:hAnsi="Times New Roman" w:cs="Times New Roman"/>
                <w:sz w:val="22"/>
                <w:szCs w:val="18"/>
              </w:rPr>
            </w:pPr>
          </w:p>
        </w:tc>
      </w:tr>
      <w:tr w:rsidR="00E23DBA" w:rsidRPr="00F070FF" w14:paraId="3A73BFDF" w14:textId="77777777" w:rsidTr="004E1A5A">
        <w:trPr>
          <w:trHeight w:val="20"/>
          <w:jc w:val="center"/>
        </w:trPr>
        <w:tc>
          <w:tcPr>
            <w:tcW w:w="9440" w:type="dxa"/>
            <w:gridSpan w:val="6"/>
            <w:tcBorders>
              <w:top w:val="single" w:sz="6" w:space="0" w:color="auto"/>
              <w:left w:val="single" w:sz="4" w:space="0" w:color="auto"/>
              <w:bottom w:val="nil"/>
              <w:right w:val="single" w:sz="6" w:space="0" w:color="auto"/>
            </w:tcBorders>
            <w:shd w:val="clear" w:color="auto" w:fill="FFFFFF"/>
          </w:tcPr>
          <w:p w14:paraId="557667AA" w14:textId="0D4BF53F"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rPr>
              <w:t>TABLE B</w:t>
            </w:r>
          </w:p>
        </w:tc>
      </w:tr>
      <w:tr w:rsidR="00E23DBA" w:rsidRPr="00F070FF" w14:paraId="32403025" w14:textId="77777777" w:rsidTr="004E1A5A">
        <w:trPr>
          <w:trHeight w:val="20"/>
          <w:jc w:val="center"/>
        </w:trPr>
        <w:tc>
          <w:tcPr>
            <w:tcW w:w="9440" w:type="dxa"/>
            <w:gridSpan w:val="6"/>
            <w:tcBorders>
              <w:top w:val="nil"/>
              <w:left w:val="single" w:sz="4" w:space="0" w:color="auto"/>
              <w:bottom w:val="single" w:sz="6" w:space="0" w:color="auto"/>
              <w:right w:val="single" w:sz="6" w:space="0" w:color="auto"/>
            </w:tcBorders>
            <w:shd w:val="clear" w:color="auto" w:fill="FFFFFF"/>
          </w:tcPr>
          <w:p w14:paraId="0594A30F" w14:textId="77777777" w:rsidR="00E23DBA" w:rsidRPr="000359C9" w:rsidRDefault="00BB66C0" w:rsidP="00EC656D">
            <w:pPr>
              <w:shd w:val="clear" w:color="auto" w:fill="FFFFFF"/>
              <w:jc w:val="center"/>
              <w:rPr>
                <w:rFonts w:ascii="Times New Roman" w:hAnsi="Times New Roman" w:cs="Times New Roman"/>
              </w:rPr>
            </w:pPr>
            <w:r w:rsidRPr="000359C9">
              <w:rPr>
                <w:rFonts w:ascii="Times New Roman" w:hAnsi="Times New Roman" w:cs="Times New Roman"/>
              </w:rPr>
              <w:t>MAXIMUM BASIC RATES</w:t>
            </w:r>
          </w:p>
        </w:tc>
      </w:tr>
      <w:tr w:rsidR="00E23DBA" w:rsidRPr="00F070FF" w14:paraId="26CA82A7" w14:textId="77777777" w:rsidTr="004E1A5A">
        <w:trPr>
          <w:trHeight w:val="20"/>
          <w:jc w:val="center"/>
        </w:trPr>
        <w:tc>
          <w:tcPr>
            <w:tcW w:w="1443" w:type="dxa"/>
            <w:tcBorders>
              <w:top w:val="single" w:sz="6" w:space="0" w:color="auto"/>
              <w:left w:val="single" w:sz="4" w:space="0" w:color="auto"/>
              <w:bottom w:val="nil"/>
              <w:right w:val="single" w:sz="6" w:space="0" w:color="auto"/>
            </w:tcBorders>
            <w:shd w:val="clear" w:color="auto" w:fill="FFFFFF"/>
          </w:tcPr>
          <w:p w14:paraId="6383D009" w14:textId="77777777" w:rsidR="00E23DBA" w:rsidRPr="000359C9" w:rsidRDefault="00BB66C0" w:rsidP="00EC656D">
            <w:pPr>
              <w:shd w:val="clear" w:color="auto" w:fill="FFFFFF"/>
              <w:ind w:left="197"/>
              <w:jc w:val="both"/>
              <w:rPr>
                <w:rFonts w:ascii="Times New Roman" w:hAnsi="Times New Roman" w:cs="Times New Roman"/>
              </w:rPr>
            </w:pPr>
            <w:r w:rsidRPr="000359C9">
              <w:rPr>
                <w:rFonts w:ascii="Times New Roman" w:hAnsi="Times New Roman" w:cs="Times New Roman"/>
              </w:rPr>
              <w:t>column 1</w:t>
            </w:r>
          </w:p>
        </w:tc>
        <w:tc>
          <w:tcPr>
            <w:tcW w:w="2597" w:type="dxa"/>
            <w:tcBorders>
              <w:top w:val="single" w:sz="6" w:space="0" w:color="auto"/>
              <w:left w:val="single" w:sz="6" w:space="0" w:color="auto"/>
              <w:bottom w:val="nil"/>
              <w:right w:val="single" w:sz="6" w:space="0" w:color="auto"/>
            </w:tcBorders>
            <w:shd w:val="clear" w:color="auto" w:fill="FFFFFF"/>
          </w:tcPr>
          <w:p w14:paraId="52D0C5E1" w14:textId="77777777" w:rsidR="00E23DBA" w:rsidRPr="000359C9" w:rsidRDefault="00BB66C0" w:rsidP="00EC656D">
            <w:pPr>
              <w:shd w:val="clear" w:color="auto" w:fill="FFFFFF"/>
              <w:ind w:left="600"/>
              <w:jc w:val="both"/>
              <w:rPr>
                <w:rFonts w:ascii="Times New Roman" w:hAnsi="Times New Roman" w:cs="Times New Roman"/>
              </w:rPr>
            </w:pPr>
            <w:r w:rsidRPr="000359C9">
              <w:rPr>
                <w:rFonts w:ascii="Times New Roman" w:hAnsi="Times New Roman" w:cs="Times New Roman"/>
              </w:rPr>
              <w:t>column 2</w:t>
            </w:r>
          </w:p>
        </w:tc>
        <w:tc>
          <w:tcPr>
            <w:tcW w:w="2721" w:type="dxa"/>
            <w:gridSpan w:val="2"/>
            <w:tcBorders>
              <w:top w:val="single" w:sz="6" w:space="0" w:color="auto"/>
              <w:left w:val="single" w:sz="6" w:space="0" w:color="auto"/>
              <w:bottom w:val="nil"/>
              <w:right w:val="single" w:sz="6" w:space="0" w:color="auto"/>
            </w:tcBorders>
            <w:shd w:val="clear" w:color="auto" w:fill="FFFFFF"/>
          </w:tcPr>
          <w:p w14:paraId="2E44360F"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column 3</w:t>
            </w:r>
          </w:p>
        </w:tc>
        <w:tc>
          <w:tcPr>
            <w:tcW w:w="2679" w:type="dxa"/>
            <w:gridSpan w:val="2"/>
            <w:tcBorders>
              <w:top w:val="single" w:sz="6" w:space="0" w:color="auto"/>
              <w:left w:val="single" w:sz="6" w:space="0" w:color="auto"/>
              <w:bottom w:val="nil"/>
              <w:right w:val="single" w:sz="6" w:space="0" w:color="auto"/>
            </w:tcBorders>
            <w:shd w:val="clear" w:color="auto" w:fill="FFFFFF"/>
          </w:tcPr>
          <w:p w14:paraId="09DAB7D1"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column 4</w:t>
            </w:r>
          </w:p>
        </w:tc>
      </w:tr>
      <w:tr w:rsidR="00E23DBA" w:rsidRPr="00F070FF" w14:paraId="661E4F8D"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4202FD36"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07B8D178" w14:textId="77777777" w:rsidR="00E23DBA" w:rsidRPr="000359C9" w:rsidRDefault="00E23DBA" w:rsidP="00EC656D">
            <w:pPr>
              <w:shd w:val="clear" w:color="auto" w:fill="FFFFFF"/>
              <w:jc w:val="both"/>
              <w:rPr>
                <w:rFonts w:ascii="Times New Roman" w:hAnsi="Times New Roman" w:cs="Times New Roman"/>
              </w:rPr>
            </w:pPr>
          </w:p>
        </w:tc>
        <w:tc>
          <w:tcPr>
            <w:tcW w:w="2721" w:type="dxa"/>
            <w:gridSpan w:val="2"/>
            <w:tcBorders>
              <w:top w:val="nil"/>
              <w:left w:val="single" w:sz="6" w:space="0" w:color="auto"/>
              <w:bottom w:val="single" w:sz="6" w:space="0" w:color="auto"/>
              <w:right w:val="single" w:sz="6" w:space="0" w:color="auto"/>
            </w:tcBorders>
            <w:shd w:val="clear" w:color="auto" w:fill="FFFFFF"/>
          </w:tcPr>
          <w:p w14:paraId="58489BB2"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rate per year</w:t>
            </w:r>
          </w:p>
        </w:tc>
        <w:tc>
          <w:tcPr>
            <w:tcW w:w="2679" w:type="dxa"/>
            <w:gridSpan w:val="2"/>
            <w:tcBorders>
              <w:top w:val="nil"/>
              <w:left w:val="single" w:sz="6" w:space="0" w:color="auto"/>
              <w:bottom w:val="single" w:sz="6" w:space="0" w:color="auto"/>
              <w:right w:val="single" w:sz="6" w:space="0" w:color="auto"/>
            </w:tcBorders>
            <w:shd w:val="clear" w:color="auto" w:fill="FFFFFF"/>
          </w:tcPr>
          <w:p w14:paraId="7489D0DB"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rate per fortnight</w:t>
            </w:r>
          </w:p>
        </w:tc>
      </w:tr>
      <w:tr w:rsidR="00E23DBA" w:rsidRPr="00F070FF" w14:paraId="77383B3C" w14:textId="77777777" w:rsidTr="004E1A5A">
        <w:trPr>
          <w:trHeight w:val="20"/>
          <w:jc w:val="center"/>
        </w:trPr>
        <w:tc>
          <w:tcPr>
            <w:tcW w:w="1443" w:type="dxa"/>
            <w:tcBorders>
              <w:top w:val="nil"/>
              <w:left w:val="single" w:sz="4" w:space="0" w:color="auto"/>
              <w:bottom w:val="single" w:sz="6" w:space="0" w:color="auto"/>
              <w:right w:val="single" w:sz="6" w:space="0" w:color="auto"/>
            </w:tcBorders>
            <w:shd w:val="clear" w:color="auto" w:fill="FFFFFF"/>
            <w:vAlign w:val="bottom"/>
          </w:tcPr>
          <w:p w14:paraId="33DEC6F0" w14:textId="77777777" w:rsidR="00E23DBA" w:rsidRPr="000359C9" w:rsidRDefault="00BB66C0" w:rsidP="00EC656D">
            <w:pPr>
              <w:shd w:val="clear" w:color="auto" w:fill="FFFFFF"/>
              <w:ind w:left="187"/>
              <w:jc w:val="both"/>
              <w:rPr>
                <w:rFonts w:ascii="Times New Roman" w:hAnsi="Times New Roman" w:cs="Times New Roman"/>
              </w:rPr>
            </w:pPr>
            <w:r w:rsidRPr="000359C9">
              <w:rPr>
                <w:rFonts w:ascii="Times New Roman" w:hAnsi="Times New Roman" w:cs="Times New Roman"/>
              </w:rPr>
              <w:t>item</w:t>
            </w:r>
          </w:p>
        </w:tc>
        <w:tc>
          <w:tcPr>
            <w:tcW w:w="2597" w:type="dxa"/>
            <w:tcBorders>
              <w:top w:val="nil"/>
              <w:left w:val="single" w:sz="6" w:space="0" w:color="auto"/>
              <w:bottom w:val="single" w:sz="6" w:space="0" w:color="auto"/>
              <w:right w:val="single" w:sz="6" w:space="0" w:color="auto"/>
            </w:tcBorders>
            <w:shd w:val="clear" w:color="auto" w:fill="FFFFFF"/>
            <w:vAlign w:val="bottom"/>
          </w:tcPr>
          <w:p w14:paraId="0482C28D" w14:textId="77777777" w:rsidR="00E23DBA" w:rsidRPr="000359C9" w:rsidRDefault="00BB66C0" w:rsidP="00EC656D">
            <w:pPr>
              <w:shd w:val="clear" w:color="auto" w:fill="FFFFFF"/>
              <w:ind w:left="346"/>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1398" w:type="dxa"/>
            <w:tcBorders>
              <w:top w:val="single" w:sz="6" w:space="0" w:color="auto"/>
              <w:left w:val="single" w:sz="6" w:space="0" w:color="auto"/>
              <w:bottom w:val="single" w:sz="6" w:space="0" w:color="auto"/>
              <w:right w:val="single" w:sz="6" w:space="0" w:color="auto"/>
            </w:tcBorders>
            <w:shd w:val="clear" w:color="auto" w:fill="FFFFFF"/>
            <w:vAlign w:val="bottom"/>
          </w:tcPr>
          <w:p w14:paraId="276E5B23" w14:textId="77777777" w:rsidR="00E23DBA" w:rsidRPr="000359C9" w:rsidRDefault="00BB66C0" w:rsidP="001F240A">
            <w:pPr>
              <w:shd w:val="clear" w:color="auto" w:fill="FFFFFF"/>
              <w:ind w:left="34"/>
              <w:jc w:val="center"/>
              <w:rPr>
                <w:rFonts w:ascii="Times New Roman" w:hAnsi="Times New Roman" w:cs="Times New Roman"/>
              </w:rPr>
            </w:pPr>
            <w:r w:rsidRPr="000359C9">
              <w:rPr>
                <w:rFonts w:ascii="Times New Roman" w:hAnsi="Times New Roman" w:cs="Times New Roman"/>
              </w:rPr>
              <w:t>column 3A person with dependent child</w:t>
            </w:r>
          </w:p>
        </w:tc>
        <w:tc>
          <w:tcPr>
            <w:tcW w:w="1323" w:type="dxa"/>
            <w:tcBorders>
              <w:top w:val="single" w:sz="6" w:space="0" w:color="auto"/>
              <w:left w:val="single" w:sz="6" w:space="0" w:color="auto"/>
              <w:bottom w:val="single" w:sz="6" w:space="0" w:color="auto"/>
              <w:right w:val="single" w:sz="6" w:space="0" w:color="auto"/>
            </w:tcBorders>
            <w:shd w:val="clear" w:color="auto" w:fill="FFFFFF"/>
            <w:vAlign w:val="bottom"/>
          </w:tcPr>
          <w:p w14:paraId="4FAB253B"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column 3B person without dependent child</w:t>
            </w:r>
          </w:p>
        </w:tc>
        <w:tc>
          <w:tcPr>
            <w:tcW w:w="1318" w:type="dxa"/>
            <w:tcBorders>
              <w:top w:val="single" w:sz="6" w:space="0" w:color="auto"/>
              <w:left w:val="single" w:sz="6" w:space="0" w:color="auto"/>
              <w:bottom w:val="single" w:sz="6" w:space="0" w:color="auto"/>
              <w:right w:val="single" w:sz="6" w:space="0" w:color="auto"/>
            </w:tcBorders>
            <w:shd w:val="clear" w:color="auto" w:fill="FFFFFF"/>
            <w:vAlign w:val="bottom"/>
          </w:tcPr>
          <w:p w14:paraId="73C02844"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column 4A person with dependent child</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bottom"/>
          </w:tcPr>
          <w:p w14:paraId="2DD59EC2" w14:textId="77777777" w:rsidR="00E23DBA" w:rsidRPr="000359C9" w:rsidRDefault="00BB66C0" w:rsidP="001F240A">
            <w:pPr>
              <w:shd w:val="clear" w:color="auto" w:fill="FFFFFF"/>
              <w:jc w:val="center"/>
              <w:rPr>
                <w:rFonts w:ascii="Times New Roman" w:hAnsi="Times New Roman" w:cs="Times New Roman"/>
              </w:rPr>
            </w:pPr>
            <w:r w:rsidRPr="000359C9">
              <w:rPr>
                <w:rFonts w:ascii="Times New Roman" w:hAnsi="Times New Roman" w:cs="Times New Roman"/>
              </w:rPr>
              <w:t>column 4B person without dependent child</w:t>
            </w:r>
          </w:p>
        </w:tc>
      </w:tr>
      <w:tr w:rsidR="00E23DBA" w:rsidRPr="00F070FF" w14:paraId="6666668C" w14:textId="77777777" w:rsidTr="004E1A5A">
        <w:trPr>
          <w:trHeight w:val="20"/>
          <w:jc w:val="center"/>
        </w:trPr>
        <w:tc>
          <w:tcPr>
            <w:tcW w:w="1443" w:type="dxa"/>
            <w:tcBorders>
              <w:top w:val="single" w:sz="6" w:space="0" w:color="auto"/>
              <w:left w:val="single" w:sz="4" w:space="0" w:color="auto"/>
              <w:bottom w:val="nil"/>
              <w:right w:val="single" w:sz="6" w:space="0" w:color="auto"/>
            </w:tcBorders>
            <w:shd w:val="clear" w:color="auto" w:fill="FFFFFF"/>
          </w:tcPr>
          <w:p w14:paraId="434566EE" w14:textId="77777777" w:rsidR="00E23DBA" w:rsidRPr="000359C9" w:rsidRDefault="00BB66C0" w:rsidP="00EC656D">
            <w:pPr>
              <w:shd w:val="clear" w:color="auto" w:fill="FFFFFF"/>
              <w:ind w:left="192"/>
              <w:jc w:val="both"/>
              <w:rPr>
                <w:rFonts w:ascii="Times New Roman" w:hAnsi="Times New Roman" w:cs="Times New Roman"/>
              </w:rPr>
            </w:pPr>
            <w:r w:rsidRPr="000359C9">
              <w:rPr>
                <w:rFonts w:ascii="Times New Roman" w:hAnsi="Times New Roman" w:cs="Times New Roman"/>
              </w:rPr>
              <w:t>1.</w:t>
            </w:r>
          </w:p>
        </w:tc>
        <w:tc>
          <w:tcPr>
            <w:tcW w:w="2597" w:type="dxa"/>
            <w:tcBorders>
              <w:top w:val="single" w:sz="6" w:space="0" w:color="auto"/>
              <w:left w:val="single" w:sz="6" w:space="0" w:color="auto"/>
              <w:bottom w:val="nil"/>
              <w:right w:val="single" w:sz="6" w:space="0" w:color="auto"/>
            </w:tcBorders>
            <w:shd w:val="clear" w:color="auto" w:fill="FFFFFF"/>
          </w:tcPr>
          <w:p w14:paraId="588A954C" w14:textId="77777777" w:rsidR="00E23DBA" w:rsidRPr="000359C9" w:rsidRDefault="00BB66C0" w:rsidP="00EC656D">
            <w:pPr>
              <w:shd w:val="clear" w:color="auto" w:fill="FFFFFF"/>
              <w:ind w:firstLine="10"/>
              <w:jc w:val="both"/>
              <w:rPr>
                <w:rFonts w:ascii="Times New Roman" w:hAnsi="Times New Roman" w:cs="Times New Roman"/>
              </w:rPr>
            </w:pPr>
            <w:r w:rsidRPr="000359C9">
              <w:rPr>
                <w:rFonts w:ascii="Times New Roman" w:hAnsi="Times New Roman" w:cs="Times New Roman"/>
              </w:rPr>
              <w:t>Not member of a couple and person:</w:t>
            </w:r>
          </w:p>
        </w:tc>
        <w:tc>
          <w:tcPr>
            <w:tcW w:w="1398" w:type="dxa"/>
            <w:tcBorders>
              <w:top w:val="single" w:sz="6" w:space="0" w:color="auto"/>
              <w:left w:val="single" w:sz="6" w:space="0" w:color="auto"/>
              <w:bottom w:val="nil"/>
              <w:right w:val="single" w:sz="6" w:space="0" w:color="auto"/>
            </w:tcBorders>
            <w:shd w:val="clear" w:color="auto" w:fill="FFFFFF"/>
          </w:tcPr>
          <w:p w14:paraId="578E6078" w14:textId="77777777" w:rsidR="00E23DBA" w:rsidRPr="000359C9" w:rsidRDefault="00BB66C0" w:rsidP="00EC656D">
            <w:pPr>
              <w:shd w:val="clear" w:color="auto" w:fill="FFFFFF"/>
              <w:ind w:left="72"/>
              <w:jc w:val="both"/>
              <w:rPr>
                <w:rFonts w:ascii="Times New Roman" w:hAnsi="Times New Roman" w:cs="Times New Roman"/>
              </w:rPr>
            </w:pPr>
            <w:r w:rsidRPr="000359C9">
              <w:rPr>
                <w:rFonts w:ascii="Times New Roman" w:hAnsi="Times New Roman" w:cs="Times New Roman"/>
              </w:rPr>
              <w:t>$8,114.60</w:t>
            </w:r>
          </w:p>
        </w:tc>
        <w:tc>
          <w:tcPr>
            <w:tcW w:w="1323" w:type="dxa"/>
            <w:tcBorders>
              <w:top w:val="single" w:sz="6" w:space="0" w:color="auto"/>
              <w:left w:val="single" w:sz="6" w:space="0" w:color="auto"/>
              <w:bottom w:val="nil"/>
              <w:right w:val="single" w:sz="6" w:space="0" w:color="auto"/>
            </w:tcBorders>
            <w:shd w:val="clear" w:color="auto" w:fill="FFFFFF"/>
          </w:tcPr>
          <w:p w14:paraId="0C17CFF6" w14:textId="77777777" w:rsidR="00E23DBA" w:rsidRPr="000359C9" w:rsidRDefault="00BB66C0" w:rsidP="00EC656D">
            <w:pPr>
              <w:shd w:val="clear" w:color="auto" w:fill="FFFFFF"/>
              <w:ind w:left="5"/>
              <w:jc w:val="both"/>
              <w:rPr>
                <w:rFonts w:ascii="Times New Roman" w:hAnsi="Times New Roman" w:cs="Times New Roman"/>
              </w:rPr>
            </w:pPr>
            <w:r w:rsidRPr="000359C9">
              <w:rPr>
                <w:rFonts w:ascii="Times New Roman" w:hAnsi="Times New Roman" w:cs="Times New Roman"/>
              </w:rPr>
              <w:t>$3,374.80</w:t>
            </w:r>
          </w:p>
        </w:tc>
        <w:tc>
          <w:tcPr>
            <w:tcW w:w="1318" w:type="dxa"/>
            <w:tcBorders>
              <w:top w:val="single" w:sz="6" w:space="0" w:color="auto"/>
              <w:left w:val="single" w:sz="6" w:space="0" w:color="auto"/>
              <w:bottom w:val="nil"/>
              <w:right w:val="single" w:sz="6" w:space="0" w:color="auto"/>
            </w:tcBorders>
            <w:shd w:val="clear" w:color="auto" w:fill="FFFFFF"/>
          </w:tcPr>
          <w:p w14:paraId="0891C738" w14:textId="77777777" w:rsidR="00E23DBA" w:rsidRPr="000359C9" w:rsidRDefault="00BB66C0" w:rsidP="00EC656D">
            <w:pPr>
              <w:shd w:val="clear" w:color="auto" w:fill="FFFFFF"/>
              <w:ind w:left="62"/>
              <w:jc w:val="both"/>
              <w:rPr>
                <w:rFonts w:ascii="Times New Roman" w:hAnsi="Times New Roman" w:cs="Times New Roman"/>
              </w:rPr>
            </w:pPr>
            <w:r w:rsidRPr="000359C9">
              <w:rPr>
                <w:rFonts w:ascii="Times New Roman" w:hAnsi="Times New Roman" w:cs="Times New Roman"/>
              </w:rPr>
              <w:t>$312.10</w:t>
            </w:r>
          </w:p>
        </w:tc>
        <w:tc>
          <w:tcPr>
            <w:tcW w:w="1361" w:type="dxa"/>
            <w:tcBorders>
              <w:top w:val="single" w:sz="6" w:space="0" w:color="auto"/>
              <w:left w:val="single" w:sz="6" w:space="0" w:color="auto"/>
              <w:bottom w:val="nil"/>
              <w:right w:val="single" w:sz="6" w:space="0" w:color="auto"/>
            </w:tcBorders>
            <w:shd w:val="clear" w:color="auto" w:fill="FFFFFF"/>
          </w:tcPr>
          <w:p w14:paraId="5B946152" w14:textId="77777777" w:rsidR="00E23DBA" w:rsidRPr="000359C9" w:rsidRDefault="00BB66C0" w:rsidP="00EC656D">
            <w:pPr>
              <w:shd w:val="clear" w:color="auto" w:fill="FFFFFF"/>
              <w:jc w:val="both"/>
              <w:rPr>
                <w:rFonts w:ascii="Times New Roman" w:hAnsi="Times New Roman" w:cs="Times New Roman"/>
              </w:rPr>
            </w:pPr>
            <w:r w:rsidRPr="000359C9">
              <w:rPr>
                <w:rFonts w:ascii="Times New Roman" w:hAnsi="Times New Roman" w:cs="Times New Roman"/>
              </w:rPr>
              <w:t>$129.80</w:t>
            </w:r>
          </w:p>
        </w:tc>
      </w:tr>
      <w:tr w:rsidR="00E23DBA" w:rsidRPr="00F070FF" w14:paraId="55C48D78"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0178E7F3"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1666F5A6" w14:textId="77777777" w:rsidR="00E23DBA" w:rsidRPr="000359C9" w:rsidRDefault="00BB66C0" w:rsidP="00EC656D">
            <w:pPr>
              <w:shd w:val="clear" w:color="auto" w:fill="FFFFFF"/>
              <w:ind w:left="5"/>
              <w:jc w:val="both"/>
              <w:rPr>
                <w:rFonts w:ascii="Times New Roman" w:hAnsi="Times New Roman" w:cs="Times New Roman"/>
              </w:rPr>
            </w:pPr>
            <w:r w:rsidRPr="000359C9">
              <w:rPr>
                <w:rFonts w:ascii="Times New Roman" w:hAnsi="Times New Roman" w:cs="Times New Roman"/>
              </w:rPr>
              <w:t>(a) has not turned 18; and</w:t>
            </w:r>
          </w:p>
        </w:tc>
        <w:tc>
          <w:tcPr>
            <w:tcW w:w="1398" w:type="dxa"/>
            <w:tcBorders>
              <w:top w:val="nil"/>
              <w:left w:val="single" w:sz="6" w:space="0" w:color="auto"/>
              <w:bottom w:val="nil"/>
              <w:right w:val="single" w:sz="6" w:space="0" w:color="auto"/>
            </w:tcBorders>
            <w:shd w:val="clear" w:color="auto" w:fill="FFFFFF"/>
          </w:tcPr>
          <w:p w14:paraId="06EAA6C5"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730C7ACA"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40CF87D0"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749A127F"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1B294E97"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70740DD5"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2F438B08" w14:textId="77777777" w:rsidR="00E23DBA" w:rsidRPr="000359C9" w:rsidRDefault="00BB66C0" w:rsidP="001F240A">
            <w:pPr>
              <w:shd w:val="clear" w:color="auto" w:fill="FFFFFF"/>
              <w:ind w:left="288" w:hanging="288"/>
              <w:jc w:val="both"/>
              <w:rPr>
                <w:rFonts w:ascii="Times New Roman" w:hAnsi="Times New Roman" w:cs="Times New Roman"/>
              </w:rPr>
            </w:pPr>
            <w:r w:rsidRPr="000359C9">
              <w:rPr>
                <w:rFonts w:ascii="Times New Roman" w:hAnsi="Times New Roman" w:cs="Times New Roman"/>
              </w:rPr>
              <w:t>(b) is not a homeless person; and</w:t>
            </w:r>
          </w:p>
        </w:tc>
        <w:tc>
          <w:tcPr>
            <w:tcW w:w="1398" w:type="dxa"/>
            <w:tcBorders>
              <w:top w:val="nil"/>
              <w:left w:val="single" w:sz="6" w:space="0" w:color="auto"/>
              <w:bottom w:val="nil"/>
              <w:right w:val="single" w:sz="6" w:space="0" w:color="auto"/>
            </w:tcBorders>
            <w:shd w:val="clear" w:color="auto" w:fill="FFFFFF"/>
          </w:tcPr>
          <w:p w14:paraId="4D39860D"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32D879E3"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35C8D926"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753F5EEB"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038ADF01"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1AB8BC04"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3C11B208" w14:textId="77777777" w:rsidR="00E23DBA" w:rsidRPr="000359C9" w:rsidRDefault="00BB66C0" w:rsidP="001F240A">
            <w:pPr>
              <w:shd w:val="clear" w:color="auto" w:fill="FFFFFF"/>
              <w:ind w:left="288" w:hanging="288"/>
              <w:jc w:val="both"/>
              <w:rPr>
                <w:rFonts w:ascii="Times New Roman" w:hAnsi="Times New Roman" w:cs="Times New Roman"/>
              </w:rPr>
            </w:pPr>
            <w:r w:rsidRPr="000359C9">
              <w:rPr>
                <w:rFonts w:ascii="Times New Roman" w:hAnsi="Times New Roman" w:cs="Times New Roman"/>
              </w:rPr>
              <w:t>(c) is not an</w:t>
            </w:r>
            <w:r w:rsidR="001F240A" w:rsidRPr="000359C9">
              <w:rPr>
                <w:rFonts w:ascii="Times New Roman" w:hAnsi="Times New Roman" w:cs="Times New Roman"/>
              </w:rPr>
              <w:t xml:space="preserve"> </w:t>
            </w:r>
            <w:r w:rsidRPr="000359C9">
              <w:rPr>
                <w:rFonts w:ascii="Times New Roman" w:hAnsi="Times New Roman" w:cs="Times New Roman"/>
              </w:rPr>
              <w:t>independent young person; and</w:t>
            </w:r>
          </w:p>
        </w:tc>
        <w:tc>
          <w:tcPr>
            <w:tcW w:w="1398" w:type="dxa"/>
            <w:tcBorders>
              <w:top w:val="nil"/>
              <w:left w:val="single" w:sz="6" w:space="0" w:color="auto"/>
              <w:bottom w:val="nil"/>
              <w:right w:val="single" w:sz="6" w:space="0" w:color="auto"/>
            </w:tcBorders>
            <w:shd w:val="clear" w:color="auto" w:fill="FFFFFF"/>
          </w:tcPr>
          <w:p w14:paraId="0DE7A8D0"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0B43E71E"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47061C2D"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5073BF9E"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4DB8A230"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0199CB3C"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0416742C" w14:textId="77777777" w:rsidR="00E23DBA" w:rsidRPr="000359C9" w:rsidRDefault="00BB66C0" w:rsidP="001F240A">
            <w:pPr>
              <w:shd w:val="clear" w:color="auto" w:fill="FFFFFF"/>
              <w:ind w:left="288" w:hanging="288"/>
              <w:jc w:val="both"/>
              <w:rPr>
                <w:rFonts w:ascii="Times New Roman" w:hAnsi="Times New Roman" w:cs="Times New Roman"/>
              </w:rPr>
            </w:pPr>
            <w:r w:rsidRPr="000359C9">
              <w:rPr>
                <w:rFonts w:ascii="Times New Roman" w:hAnsi="Times New Roman" w:cs="Times New Roman"/>
              </w:rPr>
              <w:t>(d) is not living away from the person</w:t>
            </w:r>
            <w:r w:rsidR="00955DF2" w:rsidRPr="000359C9">
              <w:rPr>
                <w:rFonts w:ascii="Times New Roman" w:hAnsi="Times New Roman" w:cs="Times New Roman"/>
              </w:rPr>
              <w:t>’</w:t>
            </w:r>
            <w:r w:rsidRPr="000359C9">
              <w:rPr>
                <w:rFonts w:ascii="Times New Roman" w:hAnsi="Times New Roman" w:cs="Times New Roman"/>
              </w:rPr>
              <w:t>s parental home because of medical condition of the person</w:t>
            </w:r>
          </w:p>
        </w:tc>
        <w:tc>
          <w:tcPr>
            <w:tcW w:w="1398" w:type="dxa"/>
            <w:tcBorders>
              <w:top w:val="nil"/>
              <w:left w:val="single" w:sz="6" w:space="0" w:color="auto"/>
              <w:bottom w:val="nil"/>
              <w:right w:val="single" w:sz="6" w:space="0" w:color="auto"/>
            </w:tcBorders>
            <w:shd w:val="clear" w:color="auto" w:fill="FFFFFF"/>
          </w:tcPr>
          <w:p w14:paraId="6C737860"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24DDEFA6"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713F75C3"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2A95BE77"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2FCFC727"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3F32E5CD" w14:textId="77777777" w:rsidR="00E23DBA" w:rsidRPr="000359C9" w:rsidRDefault="00BB66C0" w:rsidP="00EC656D">
            <w:pPr>
              <w:shd w:val="clear" w:color="auto" w:fill="FFFFFF"/>
              <w:ind w:left="139"/>
              <w:jc w:val="both"/>
              <w:rPr>
                <w:rFonts w:ascii="Times New Roman" w:hAnsi="Times New Roman" w:cs="Times New Roman"/>
              </w:rPr>
            </w:pPr>
            <w:r w:rsidRPr="000359C9">
              <w:rPr>
                <w:rFonts w:ascii="Times New Roman" w:hAnsi="Times New Roman" w:cs="Times New Roman"/>
              </w:rPr>
              <w:t>2.</w:t>
            </w:r>
          </w:p>
        </w:tc>
        <w:tc>
          <w:tcPr>
            <w:tcW w:w="2597" w:type="dxa"/>
            <w:tcBorders>
              <w:top w:val="nil"/>
              <w:left w:val="single" w:sz="6" w:space="0" w:color="auto"/>
              <w:bottom w:val="nil"/>
              <w:right w:val="single" w:sz="6" w:space="0" w:color="auto"/>
            </w:tcBorders>
            <w:shd w:val="clear" w:color="auto" w:fill="FFFFFF"/>
            <w:vAlign w:val="center"/>
          </w:tcPr>
          <w:p w14:paraId="1EA6C590" w14:textId="77777777" w:rsidR="00E23DBA" w:rsidRPr="000359C9" w:rsidRDefault="00BB66C0" w:rsidP="00EC656D">
            <w:pPr>
              <w:shd w:val="clear" w:color="auto" w:fill="FFFFFF"/>
              <w:ind w:firstLine="5"/>
              <w:jc w:val="both"/>
              <w:rPr>
                <w:rFonts w:ascii="Times New Roman" w:hAnsi="Times New Roman" w:cs="Times New Roman"/>
              </w:rPr>
            </w:pPr>
            <w:r w:rsidRPr="000359C9">
              <w:rPr>
                <w:rFonts w:ascii="Times New Roman" w:hAnsi="Times New Roman" w:cs="Times New Roman"/>
              </w:rPr>
              <w:t>Not member of a couple and person:</w:t>
            </w:r>
          </w:p>
        </w:tc>
        <w:tc>
          <w:tcPr>
            <w:tcW w:w="1398" w:type="dxa"/>
            <w:tcBorders>
              <w:top w:val="nil"/>
              <w:left w:val="single" w:sz="6" w:space="0" w:color="auto"/>
              <w:bottom w:val="nil"/>
              <w:right w:val="single" w:sz="6" w:space="0" w:color="auto"/>
            </w:tcBorders>
            <w:shd w:val="clear" w:color="auto" w:fill="FFFFFF"/>
          </w:tcPr>
          <w:p w14:paraId="7EF5E1DA" w14:textId="77777777" w:rsidR="00E23DBA" w:rsidRPr="000359C9" w:rsidRDefault="00BB66C0" w:rsidP="00EC656D">
            <w:pPr>
              <w:shd w:val="clear" w:color="auto" w:fill="FFFFFF"/>
              <w:ind w:left="43"/>
              <w:jc w:val="both"/>
              <w:rPr>
                <w:rFonts w:ascii="Times New Roman" w:hAnsi="Times New Roman" w:cs="Times New Roman"/>
              </w:rPr>
            </w:pPr>
            <w:r w:rsidRPr="000359C9">
              <w:rPr>
                <w:rFonts w:ascii="Times New Roman" w:hAnsi="Times New Roman" w:cs="Times New Roman"/>
              </w:rPr>
              <w:t>$8,114.60</w:t>
            </w:r>
          </w:p>
        </w:tc>
        <w:tc>
          <w:tcPr>
            <w:tcW w:w="1323" w:type="dxa"/>
            <w:tcBorders>
              <w:top w:val="nil"/>
              <w:left w:val="single" w:sz="6" w:space="0" w:color="auto"/>
              <w:bottom w:val="nil"/>
              <w:right w:val="single" w:sz="6" w:space="0" w:color="auto"/>
            </w:tcBorders>
            <w:shd w:val="clear" w:color="auto" w:fill="FFFFFF"/>
          </w:tcPr>
          <w:p w14:paraId="39E65F68" w14:textId="77777777" w:rsidR="00E23DBA" w:rsidRPr="000359C9" w:rsidRDefault="00BB66C0" w:rsidP="00EC656D">
            <w:pPr>
              <w:shd w:val="clear" w:color="auto" w:fill="FFFFFF"/>
              <w:jc w:val="both"/>
              <w:rPr>
                <w:rFonts w:ascii="Times New Roman" w:hAnsi="Times New Roman" w:cs="Times New Roman"/>
              </w:rPr>
            </w:pPr>
            <w:r w:rsidRPr="000359C9">
              <w:rPr>
                <w:rFonts w:ascii="Times New Roman" w:hAnsi="Times New Roman" w:cs="Times New Roman"/>
              </w:rPr>
              <w:t>$5,571.80</w:t>
            </w:r>
          </w:p>
        </w:tc>
        <w:tc>
          <w:tcPr>
            <w:tcW w:w="1318" w:type="dxa"/>
            <w:tcBorders>
              <w:top w:val="nil"/>
              <w:left w:val="single" w:sz="6" w:space="0" w:color="auto"/>
              <w:bottom w:val="nil"/>
              <w:right w:val="single" w:sz="6" w:space="0" w:color="auto"/>
            </w:tcBorders>
            <w:shd w:val="clear" w:color="auto" w:fill="FFFFFF"/>
          </w:tcPr>
          <w:p w14:paraId="55E6F252" w14:textId="77777777" w:rsidR="00E23DBA" w:rsidRPr="000359C9" w:rsidRDefault="00BB66C0" w:rsidP="00EC656D">
            <w:pPr>
              <w:shd w:val="clear" w:color="auto" w:fill="FFFFFF"/>
              <w:ind w:left="34"/>
              <w:jc w:val="both"/>
              <w:rPr>
                <w:rFonts w:ascii="Times New Roman" w:hAnsi="Times New Roman" w:cs="Times New Roman"/>
              </w:rPr>
            </w:pPr>
            <w:r w:rsidRPr="000359C9">
              <w:rPr>
                <w:rFonts w:ascii="Times New Roman" w:hAnsi="Times New Roman" w:cs="Times New Roman"/>
              </w:rPr>
              <w:t>$312.10</w:t>
            </w:r>
          </w:p>
        </w:tc>
        <w:tc>
          <w:tcPr>
            <w:tcW w:w="1361" w:type="dxa"/>
            <w:tcBorders>
              <w:top w:val="nil"/>
              <w:left w:val="single" w:sz="6" w:space="0" w:color="auto"/>
              <w:bottom w:val="nil"/>
              <w:right w:val="single" w:sz="6" w:space="0" w:color="auto"/>
            </w:tcBorders>
            <w:shd w:val="clear" w:color="auto" w:fill="FFFFFF"/>
          </w:tcPr>
          <w:p w14:paraId="17EB0FF4" w14:textId="77777777" w:rsidR="00E23DBA" w:rsidRPr="000359C9" w:rsidRDefault="00BB66C0" w:rsidP="00EC656D">
            <w:pPr>
              <w:shd w:val="clear" w:color="auto" w:fill="FFFFFF"/>
              <w:jc w:val="both"/>
              <w:rPr>
                <w:rFonts w:ascii="Times New Roman" w:hAnsi="Times New Roman" w:cs="Times New Roman"/>
              </w:rPr>
            </w:pPr>
            <w:r w:rsidRPr="000359C9">
              <w:rPr>
                <w:rFonts w:ascii="Times New Roman" w:hAnsi="Times New Roman" w:cs="Times New Roman"/>
              </w:rPr>
              <w:t>$214.30</w:t>
            </w:r>
          </w:p>
        </w:tc>
      </w:tr>
      <w:tr w:rsidR="00E23DBA" w:rsidRPr="00F070FF" w14:paraId="7B970268"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5117EFE5"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1E5AFE08" w14:textId="77777777" w:rsidR="00E23DBA" w:rsidRPr="000359C9" w:rsidRDefault="00BB66C0" w:rsidP="00EC656D">
            <w:pPr>
              <w:shd w:val="clear" w:color="auto" w:fill="FFFFFF"/>
              <w:jc w:val="both"/>
              <w:rPr>
                <w:rFonts w:ascii="Times New Roman" w:hAnsi="Times New Roman" w:cs="Times New Roman"/>
              </w:rPr>
            </w:pPr>
            <w:r w:rsidRPr="000359C9">
              <w:rPr>
                <w:rFonts w:ascii="Times New Roman" w:hAnsi="Times New Roman" w:cs="Times New Roman"/>
              </w:rPr>
              <w:t>(a) has not turned 18; and</w:t>
            </w:r>
          </w:p>
        </w:tc>
        <w:tc>
          <w:tcPr>
            <w:tcW w:w="1398" w:type="dxa"/>
            <w:tcBorders>
              <w:top w:val="nil"/>
              <w:left w:val="single" w:sz="6" w:space="0" w:color="auto"/>
              <w:bottom w:val="nil"/>
              <w:right w:val="single" w:sz="6" w:space="0" w:color="auto"/>
            </w:tcBorders>
            <w:shd w:val="clear" w:color="auto" w:fill="FFFFFF"/>
          </w:tcPr>
          <w:p w14:paraId="23D04A95"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08C9E929"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450271C2"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09D2EB3C"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050D40A7"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6B445706"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37CB7C23" w14:textId="77777777" w:rsidR="00E23DBA" w:rsidRPr="000359C9" w:rsidRDefault="00BB66C0" w:rsidP="00EC656D">
            <w:pPr>
              <w:shd w:val="clear" w:color="auto" w:fill="FFFFFF"/>
              <w:jc w:val="both"/>
              <w:rPr>
                <w:rFonts w:ascii="Times New Roman" w:hAnsi="Times New Roman" w:cs="Times New Roman"/>
              </w:rPr>
            </w:pPr>
            <w:r w:rsidRPr="000359C9">
              <w:rPr>
                <w:rFonts w:ascii="Times New Roman" w:hAnsi="Times New Roman" w:cs="Times New Roman"/>
              </w:rPr>
              <w:t>(b) is:</w:t>
            </w:r>
          </w:p>
        </w:tc>
        <w:tc>
          <w:tcPr>
            <w:tcW w:w="1398" w:type="dxa"/>
            <w:tcBorders>
              <w:top w:val="nil"/>
              <w:left w:val="single" w:sz="6" w:space="0" w:color="auto"/>
              <w:bottom w:val="nil"/>
              <w:right w:val="single" w:sz="6" w:space="0" w:color="auto"/>
            </w:tcBorders>
            <w:shd w:val="clear" w:color="auto" w:fill="FFFFFF"/>
          </w:tcPr>
          <w:p w14:paraId="14662767"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2E026858"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2D69CE36"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4F18CA14"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6C4B57EE"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687602E8"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125A7FFC" w14:textId="77777777" w:rsidR="00E23DBA" w:rsidRPr="000359C9" w:rsidRDefault="00BB66C0" w:rsidP="001F240A">
            <w:pPr>
              <w:shd w:val="clear" w:color="auto" w:fill="FFFFFF"/>
              <w:ind w:left="706" w:hanging="288"/>
              <w:jc w:val="both"/>
              <w:rPr>
                <w:rFonts w:ascii="Times New Roman" w:hAnsi="Times New Roman" w:cs="Times New Roman"/>
              </w:rPr>
            </w:pPr>
            <w:r w:rsidRPr="000359C9">
              <w:rPr>
                <w:rFonts w:ascii="Times New Roman" w:hAnsi="Times New Roman" w:cs="Times New Roman"/>
              </w:rPr>
              <w:t>(i) a homeless person; or</w:t>
            </w:r>
          </w:p>
        </w:tc>
        <w:tc>
          <w:tcPr>
            <w:tcW w:w="1398" w:type="dxa"/>
            <w:tcBorders>
              <w:top w:val="nil"/>
              <w:left w:val="single" w:sz="6" w:space="0" w:color="auto"/>
              <w:bottom w:val="nil"/>
              <w:right w:val="single" w:sz="6" w:space="0" w:color="auto"/>
            </w:tcBorders>
            <w:shd w:val="clear" w:color="auto" w:fill="FFFFFF"/>
          </w:tcPr>
          <w:p w14:paraId="34ECAA22"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7647AE0B"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36ECD814"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372A4950"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2E228D57" w14:textId="77777777" w:rsidTr="004E1A5A">
        <w:trPr>
          <w:trHeight w:val="20"/>
          <w:jc w:val="center"/>
        </w:trPr>
        <w:tc>
          <w:tcPr>
            <w:tcW w:w="1443" w:type="dxa"/>
            <w:tcBorders>
              <w:top w:val="nil"/>
              <w:left w:val="single" w:sz="4" w:space="0" w:color="auto"/>
              <w:bottom w:val="nil"/>
              <w:right w:val="single" w:sz="6" w:space="0" w:color="auto"/>
            </w:tcBorders>
            <w:shd w:val="clear" w:color="auto" w:fill="FFFFFF"/>
          </w:tcPr>
          <w:p w14:paraId="21792572"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nil"/>
              <w:right w:val="single" w:sz="6" w:space="0" w:color="auto"/>
            </w:tcBorders>
            <w:shd w:val="clear" w:color="auto" w:fill="FFFFFF"/>
          </w:tcPr>
          <w:p w14:paraId="3F9E541D" w14:textId="77777777" w:rsidR="00E23DBA" w:rsidRPr="000359C9" w:rsidRDefault="00BB66C0" w:rsidP="001F240A">
            <w:pPr>
              <w:shd w:val="clear" w:color="auto" w:fill="FFFFFF"/>
              <w:ind w:left="706" w:hanging="288"/>
              <w:jc w:val="both"/>
              <w:rPr>
                <w:rFonts w:ascii="Times New Roman" w:hAnsi="Times New Roman" w:cs="Times New Roman"/>
              </w:rPr>
            </w:pPr>
            <w:r w:rsidRPr="000359C9">
              <w:rPr>
                <w:rFonts w:ascii="Times New Roman" w:hAnsi="Times New Roman" w:cs="Times New Roman"/>
              </w:rPr>
              <w:t>(ii) an</w:t>
            </w:r>
            <w:r w:rsidR="001F240A" w:rsidRPr="000359C9">
              <w:rPr>
                <w:rFonts w:ascii="Times New Roman" w:hAnsi="Times New Roman" w:cs="Times New Roman"/>
              </w:rPr>
              <w:t xml:space="preserve"> </w:t>
            </w:r>
            <w:r w:rsidRPr="000359C9">
              <w:rPr>
                <w:rFonts w:ascii="Times New Roman" w:hAnsi="Times New Roman" w:cs="Times New Roman"/>
              </w:rPr>
              <w:t>independent young person; or</w:t>
            </w:r>
          </w:p>
        </w:tc>
        <w:tc>
          <w:tcPr>
            <w:tcW w:w="1398" w:type="dxa"/>
            <w:tcBorders>
              <w:top w:val="nil"/>
              <w:left w:val="single" w:sz="6" w:space="0" w:color="auto"/>
              <w:bottom w:val="nil"/>
              <w:right w:val="single" w:sz="6" w:space="0" w:color="auto"/>
            </w:tcBorders>
            <w:shd w:val="clear" w:color="auto" w:fill="FFFFFF"/>
          </w:tcPr>
          <w:p w14:paraId="380DC43D"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nil"/>
              <w:right w:val="single" w:sz="6" w:space="0" w:color="auto"/>
            </w:tcBorders>
            <w:shd w:val="clear" w:color="auto" w:fill="FFFFFF"/>
          </w:tcPr>
          <w:p w14:paraId="032E1AA0"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nil"/>
              <w:right w:val="single" w:sz="6" w:space="0" w:color="auto"/>
            </w:tcBorders>
            <w:shd w:val="clear" w:color="auto" w:fill="FFFFFF"/>
          </w:tcPr>
          <w:p w14:paraId="1AC02406"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nil"/>
              <w:right w:val="single" w:sz="6" w:space="0" w:color="auto"/>
            </w:tcBorders>
            <w:shd w:val="clear" w:color="auto" w:fill="FFFFFF"/>
          </w:tcPr>
          <w:p w14:paraId="5832C0FD" w14:textId="77777777" w:rsidR="00E23DBA" w:rsidRPr="000359C9" w:rsidRDefault="00E23DBA" w:rsidP="00EC656D">
            <w:pPr>
              <w:shd w:val="clear" w:color="auto" w:fill="FFFFFF"/>
              <w:jc w:val="both"/>
              <w:rPr>
                <w:rFonts w:ascii="Times New Roman" w:hAnsi="Times New Roman" w:cs="Times New Roman"/>
              </w:rPr>
            </w:pPr>
          </w:p>
        </w:tc>
      </w:tr>
      <w:tr w:rsidR="00E23DBA" w:rsidRPr="00F070FF" w14:paraId="77E489AE" w14:textId="77777777" w:rsidTr="004E1A5A">
        <w:trPr>
          <w:trHeight w:val="20"/>
          <w:jc w:val="center"/>
        </w:trPr>
        <w:tc>
          <w:tcPr>
            <w:tcW w:w="1443" w:type="dxa"/>
            <w:tcBorders>
              <w:top w:val="nil"/>
              <w:left w:val="single" w:sz="4" w:space="0" w:color="auto"/>
              <w:bottom w:val="single" w:sz="6" w:space="0" w:color="auto"/>
              <w:right w:val="single" w:sz="6" w:space="0" w:color="auto"/>
            </w:tcBorders>
            <w:shd w:val="clear" w:color="auto" w:fill="FFFFFF"/>
          </w:tcPr>
          <w:p w14:paraId="7E951DDD" w14:textId="77777777" w:rsidR="00E23DBA" w:rsidRPr="000359C9" w:rsidRDefault="00E23DBA" w:rsidP="00EC656D">
            <w:pPr>
              <w:shd w:val="clear" w:color="auto" w:fill="FFFFFF"/>
              <w:jc w:val="both"/>
              <w:rPr>
                <w:rFonts w:ascii="Times New Roman" w:hAnsi="Times New Roman" w:cs="Times New Roman"/>
              </w:rPr>
            </w:pPr>
          </w:p>
        </w:tc>
        <w:tc>
          <w:tcPr>
            <w:tcW w:w="2597" w:type="dxa"/>
            <w:tcBorders>
              <w:top w:val="nil"/>
              <w:left w:val="single" w:sz="6" w:space="0" w:color="auto"/>
              <w:bottom w:val="single" w:sz="6" w:space="0" w:color="auto"/>
              <w:right w:val="single" w:sz="6" w:space="0" w:color="auto"/>
            </w:tcBorders>
            <w:shd w:val="clear" w:color="auto" w:fill="FFFFFF"/>
          </w:tcPr>
          <w:p w14:paraId="39A7B0A1" w14:textId="77777777" w:rsidR="00E23DBA" w:rsidRPr="000359C9" w:rsidRDefault="00BB66C0" w:rsidP="001F240A">
            <w:pPr>
              <w:shd w:val="clear" w:color="auto" w:fill="FFFFFF"/>
              <w:ind w:left="706" w:hanging="288"/>
              <w:jc w:val="both"/>
              <w:rPr>
                <w:rFonts w:ascii="Times New Roman" w:hAnsi="Times New Roman" w:cs="Times New Roman"/>
              </w:rPr>
            </w:pPr>
            <w:r w:rsidRPr="000359C9">
              <w:rPr>
                <w:rFonts w:ascii="Times New Roman" w:hAnsi="Times New Roman" w:cs="Times New Roman"/>
              </w:rPr>
              <w:t>(iii) is not living away from the person</w:t>
            </w:r>
            <w:r w:rsidR="00955DF2" w:rsidRPr="000359C9">
              <w:rPr>
                <w:rFonts w:ascii="Times New Roman" w:hAnsi="Times New Roman" w:cs="Times New Roman"/>
              </w:rPr>
              <w:t>’</w:t>
            </w:r>
            <w:r w:rsidRPr="000359C9">
              <w:rPr>
                <w:rFonts w:ascii="Times New Roman" w:hAnsi="Times New Roman" w:cs="Times New Roman"/>
              </w:rPr>
              <w:t>s parental home because of medical condition of the person</w:t>
            </w:r>
          </w:p>
        </w:tc>
        <w:tc>
          <w:tcPr>
            <w:tcW w:w="1398" w:type="dxa"/>
            <w:tcBorders>
              <w:top w:val="nil"/>
              <w:left w:val="single" w:sz="6" w:space="0" w:color="auto"/>
              <w:bottom w:val="single" w:sz="6" w:space="0" w:color="auto"/>
              <w:right w:val="single" w:sz="6" w:space="0" w:color="auto"/>
            </w:tcBorders>
            <w:shd w:val="clear" w:color="auto" w:fill="FFFFFF"/>
          </w:tcPr>
          <w:p w14:paraId="712FE860" w14:textId="77777777" w:rsidR="00E23DBA" w:rsidRPr="000359C9" w:rsidRDefault="00E23DBA" w:rsidP="00EC656D">
            <w:pPr>
              <w:shd w:val="clear" w:color="auto" w:fill="FFFFFF"/>
              <w:jc w:val="both"/>
              <w:rPr>
                <w:rFonts w:ascii="Times New Roman" w:hAnsi="Times New Roman" w:cs="Times New Roman"/>
              </w:rPr>
            </w:pPr>
          </w:p>
        </w:tc>
        <w:tc>
          <w:tcPr>
            <w:tcW w:w="1323" w:type="dxa"/>
            <w:tcBorders>
              <w:top w:val="nil"/>
              <w:left w:val="single" w:sz="6" w:space="0" w:color="auto"/>
              <w:bottom w:val="single" w:sz="6" w:space="0" w:color="auto"/>
              <w:right w:val="single" w:sz="6" w:space="0" w:color="auto"/>
            </w:tcBorders>
            <w:shd w:val="clear" w:color="auto" w:fill="FFFFFF"/>
          </w:tcPr>
          <w:p w14:paraId="55F2AD8D" w14:textId="77777777" w:rsidR="00E23DBA" w:rsidRPr="000359C9" w:rsidRDefault="00E23DBA" w:rsidP="00EC656D">
            <w:pPr>
              <w:shd w:val="clear" w:color="auto" w:fill="FFFFFF"/>
              <w:jc w:val="both"/>
              <w:rPr>
                <w:rFonts w:ascii="Times New Roman" w:hAnsi="Times New Roman" w:cs="Times New Roman"/>
              </w:rPr>
            </w:pPr>
          </w:p>
        </w:tc>
        <w:tc>
          <w:tcPr>
            <w:tcW w:w="1318" w:type="dxa"/>
            <w:tcBorders>
              <w:top w:val="nil"/>
              <w:left w:val="single" w:sz="6" w:space="0" w:color="auto"/>
              <w:bottom w:val="single" w:sz="6" w:space="0" w:color="auto"/>
              <w:right w:val="single" w:sz="6" w:space="0" w:color="auto"/>
            </w:tcBorders>
            <w:shd w:val="clear" w:color="auto" w:fill="FFFFFF"/>
          </w:tcPr>
          <w:p w14:paraId="59F8CBAB" w14:textId="77777777" w:rsidR="00E23DBA" w:rsidRPr="000359C9" w:rsidRDefault="00E23DBA" w:rsidP="00EC656D">
            <w:pPr>
              <w:shd w:val="clear" w:color="auto" w:fill="FFFFFF"/>
              <w:jc w:val="both"/>
              <w:rPr>
                <w:rFonts w:ascii="Times New Roman" w:hAnsi="Times New Roman" w:cs="Times New Roman"/>
              </w:rPr>
            </w:pPr>
          </w:p>
        </w:tc>
        <w:tc>
          <w:tcPr>
            <w:tcW w:w="1361" w:type="dxa"/>
            <w:tcBorders>
              <w:top w:val="nil"/>
              <w:left w:val="single" w:sz="6" w:space="0" w:color="auto"/>
              <w:bottom w:val="single" w:sz="6" w:space="0" w:color="auto"/>
              <w:right w:val="single" w:sz="6" w:space="0" w:color="auto"/>
            </w:tcBorders>
            <w:shd w:val="clear" w:color="auto" w:fill="FFFFFF"/>
          </w:tcPr>
          <w:p w14:paraId="38AA49F8" w14:textId="77777777" w:rsidR="00E23DBA" w:rsidRPr="000359C9" w:rsidRDefault="00E23DBA" w:rsidP="00EC656D">
            <w:pPr>
              <w:shd w:val="clear" w:color="auto" w:fill="FFFFFF"/>
              <w:jc w:val="both"/>
              <w:rPr>
                <w:rFonts w:ascii="Times New Roman" w:hAnsi="Times New Roman" w:cs="Times New Roman"/>
              </w:rPr>
            </w:pPr>
          </w:p>
        </w:tc>
      </w:tr>
    </w:tbl>
    <w:p w14:paraId="1582C935" w14:textId="77777777" w:rsidR="004E1A5A" w:rsidRDefault="004E1A5A" w:rsidP="00E45C90">
      <w:pPr>
        <w:shd w:val="clear" w:color="auto" w:fill="FFFFFF"/>
        <w:spacing w:before="120"/>
        <w:ind w:left="523"/>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277"/>
        <w:gridCol w:w="2637"/>
        <w:gridCol w:w="1334"/>
        <w:gridCol w:w="1291"/>
        <w:gridCol w:w="1391"/>
        <w:gridCol w:w="1510"/>
      </w:tblGrid>
      <w:tr w:rsidR="00E23DBA" w:rsidRPr="00F070FF" w14:paraId="280684DD" w14:textId="77777777" w:rsidTr="004E1A5A">
        <w:trPr>
          <w:trHeight w:val="20"/>
          <w:jc w:val="center"/>
        </w:trPr>
        <w:tc>
          <w:tcPr>
            <w:tcW w:w="1277" w:type="dxa"/>
            <w:tcBorders>
              <w:top w:val="single" w:sz="6" w:space="0" w:color="auto"/>
              <w:left w:val="single" w:sz="6" w:space="0" w:color="auto"/>
              <w:bottom w:val="nil"/>
              <w:right w:val="single" w:sz="6" w:space="0" w:color="auto"/>
            </w:tcBorders>
            <w:shd w:val="clear" w:color="auto" w:fill="FFFFFF"/>
          </w:tcPr>
          <w:p w14:paraId="556DA66F" w14:textId="77777777" w:rsidR="00E23DBA" w:rsidRPr="000359C9" w:rsidRDefault="00BB66C0" w:rsidP="001F240A">
            <w:pPr>
              <w:shd w:val="clear" w:color="auto" w:fill="FFFFFF"/>
              <w:ind w:left="10"/>
              <w:jc w:val="both"/>
              <w:rPr>
                <w:rFonts w:ascii="Times New Roman" w:hAnsi="Times New Roman" w:cs="Times New Roman"/>
              </w:rPr>
            </w:pPr>
            <w:r w:rsidRPr="000359C9">
              <w:rPr>
                <w:rFonts w:ascii="Times New Roman" w:hAnsi="Times New Roman" w:cs="Times New Roman"/>
              </w:rPr>
              <w:lastRenderedPageBreak/>
              <w:t>3.</w:t>
            </w:r>
          </w:p>
        </w:tc>
        <w:tc>
          <w:tcPr>
            <w:tcW w:w="2637" w:type="dxa"/>
            <w:tcBorders>
              <w:top w:val="single" w:sz="6" w:space="0" w:color="auto"/>
              <w:left w:val="single" w:sz="6" w:space="0" w:color="auto"/>
              <w:bottom w:val="nil"/>
              <w:right w:val="single" w:sz="6" w:space="0" w:color="auto"/>
            </w:tcBorders>
            <w:shd w:val="clear" w:color="auto" w:fill="FFFFFF"/>
          </w:tcPr>
          <w:p w14:paraId="6A96C24B" w14:textId="1FCCB238" w:rsidR="00E23DBA" w:rsidRPr="000359C9" w:rsidRDefault="00BB66C0" w:rsidP="000359C9">
            <w:pPr>
              <w:shd w:val="clear" w:color="auto" w:fill="FFFFFF"/>
              <w:ind w:firstLine="5"/>
              <w:jc w:val="both"/>
              <w:rPr>
                <w:rFonts w:ascii="Times New Roman" w:hAnsi="Times New Roman" w:cs="Times New Roman"/>
              </w:rPr>
            </w:pPr>
            <w:r w:rsidRPr="000359C9">
              <w:rPr>
                <w:rFonts w:ascii="Times New Roman" w:hAnsi="Times New Roman" w:cs="Times New Roman"/>
              </w:rPr>
              <w:t>Not member of a couple and person:</w:t>
            </w:r>
          </w:p>
        </w:tc>
        <w:tc>
          <w:tcPr>
            <w:tcW w:w="1334" w:type="dxa"/>
            <w:tcBorders>
              <w:top w:val="single" w:sz="6" w:space="0" w:color="auto"/>
              <w:left w:val="single" w:sz="6" w:space="0" w:color="auto"/>
              <w:bottom w:val="nil"/>
              <w:right w:val="single" w:sz="6" w:space="0" w:color="auto"/>
            </w:tcBorders>
            <w:shd w:val="clear" w:color="auto" w:fill="FFFFFF"/>
          </w:tcPr>
          <w:p w14:paraId="34A8AC83" w14:textId="77777777" w:rsidR="00E23DBA" w:rsidRPr="000359C9" w:rsidRDefault="00BB66C0" w:rsidP="001F240A">
            <w:pPr>
              <w:shd w:val="clear" w:color="auto" w:fill="FFFFFF"/>
              <w:ind w:left="43"/>
              <w:jc w:val="both"/>
              <w:rPr>
                <w:rFonts w:ascii="Times New Roman" w:hAnsi="Times New Roman" w:cs="Times New Roman"/>
              </w:rPr>
            </w:pPr>
            <w:r w:rsidRPr="000359C9">
              <w:rPr>
                <w:rFonts w:ascii="Times New Roman" w:hAnsi="Times New Roman" w:cs="Times New Roman"/>
              </w:rPr>
              <w:t>$8,114.60</w:t>
            </w:r>
          </w:p>
        </w:tc>
        <w:tc>
          <w:tcPr>
            <w:tcW w:w="1291" w:type="dxa"/>
            <w:tcBorders>
              <w:top w:val="single" w:sz="6" w:space="0" w:color="auto"/>
              <w:left w:val="single" w:sz="6" w:space="0" w:color="auto"/>
              <w:bottom w:val="nil"/>
              <w:right w:val="single" w:sz="6" w:space="0" w:color="auto"/>
            </w:tcBorders>
            <w:shd w:val="clear" w:color="auto" w:fill="FFFFFF"/>
          </w:tcPr>
          <w:p w14:paraId="45EEDB55"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$4,058.60</w:t>
            </w:r>
          </w:p>
        </w:tc>
        <w:tc>
          <w:tcPr>
            <w:tcW w:w="1391" w:type="dxa"/>
            <w:tcBorders>
              <w:top w:val="single" w:sz="6" w:space="0" w:color="auto"/>
              <w:left w:val="single" w:sz="6" w:space="0" w:color="auto"/>
              <w:bottom w:val="nil"/>
              <w:right w:val="single" w:sz="6" w:space="0" w:color="auto"/>
            </w:tcBorders>
            <w:shd w:val="clear" w:color="auto" w:fill="FFFFFF"/>
          </w:tcPr>
          <w:p w14:paraId="77611920" w14:textId="77777777" w:rsidR="00E23DBA" w:rsidRPr="000359C9" w:rsidRDefault="00BB66C0" w:rsidP="001F240A">
            <w:pPr>
              <w:shd w:val="clear" w:color="auto" w:fill="FFFFFF"/>
              <w:ind w:left="130"/>
              <w:jc w:val="both"/>
              <w:rPr>
                <w:rFonts w:ascii="Times New Roman" w:hAnsi="Times New Roman" w:cs="Times New Roman"/>
              </w:rPr>
            </w:pPr>
            <w:r w:rsidRPr="000359C9">
              <w:rPr>
                <w:rFonts w:ascii="Times New Roman" w:hAnsi="Times New Roman" w:cs="Times New Roman"/>
              </w:rPr>
              <w:t>$312.10</w:t>
            </w:r>
          </w:p>
        </w:tc>
        <w:tc>
          <w:tcPr>
            <w:tcW w:w="1510" w:type="dxa"/>
            <w:tcBorders>
              <w:top w:val="single" w:sz="6" w:space="0" w:color="auto"/>
              <w:left w:val="single" w:sz="6" w:space="0" w:color="auto"/>
              <w:bottom w:val="nil"/>
              <w:right w:val="single" w:sz="4" w:space="0" w:color="auto"/>
            </w:tcBorders>
            <w:shd w:val="clear" w:color="auto" w:fill="FFFFFF"/>
          </w:tcPr>
          <w:p w14:paraId="630DEB3E" w14:textId="77777777" w:rsidR="00E23DBA" w:rsidRPr="000359C9" w:rsidRDefault="00BB66C0" w:rsidP="001F240A">
            <w:pPr>
              <w:shd w:val="clear" w:color="auto" w:fill="FFFFFF"/>
              <w:ind w:left="72"/>
              <w:jc w:val="both"/>
              <w:rPr>
                <w:rFonts w:ascii="Times New Roman" w:hAnsi="Times New Roman" w:cs="Times New Roman"/>
              </w:rPr>
            </w:pPr>
            <w:r w:rsidRPr="000359C9">
              <w:rPr>
                <w:rFonts w:ascii="Times New Roman" w:hAnsi="Times New Roman" w:cs="Times New Roman"/>
              </w:rPr>
              <w:t>$156.10</w:t>
            </w:r>
          </w:p>
        </w:tc>
      </w:tr>
      <w:tr w:rsidR="00E23DBA" w:rsidRPr="00F070FF" w14:paraId="542D25EE"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1D23D5DF" w14:textId="77777777" w:rsidR="00E23DBA" w:rsidRPr="000359C9" w:rsidRDefault="00E23DBA" w:rsidP="001F240A">
            <w:pPr>
              <w:shd w:val="clear" w:color="auto" w:fill="FFFFFF"/>
              <w:jc w:val="both"/>
              <w:rPr>
                <w:rFonts w:ascii="Times New Roman" w:hAnsi="Times New Roman" w:cs="Times New Roman"/>
              </w:rPr>
            </w:pPr>
          </w:p>
        </w:tc>
        <w:tc>
          <w:tcPr>
            <w:tcW w:w="2637" w:type="dxa"/>
            <w:tcBorders>
              <w:top w:val="nil"/>
              <w:left w:val="single" w:sz="6" w:space="0" w:color="auto"/>
              <w:bottom w:val="nil"/>
              <w:right w:val="single" w:sz="6" w:space="0" w:color="auto"/>
            </w:tcBorders>
            <w:shd w:val="clear" w:color="auto" w:fill="FFFFFF"/>
          </w:tcPr>
          <w:p w14:paraId="02D09FB6"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(a) has turned 18; and</w:t>
            </w:r>
          </w:p>
        </w:tc>
        <w:tc>
          <w:tcPr>
            <w:tcW w:w="1334" w:type="dxa"/>
            <w:tcBorders>
              <w:top w:val="nil"/>
              <w:left w:val="single" w:sz="6" w:space="0" w:color="auto"/>
              <w:bottom w:val="nil"/>
              <w:right w:val="single" w:sz="6" w:space="0" w:color="auto"/>
            </w:tcBorders>
            <w:shd w:val="clear" w:color="auto" w:fill="FFFFFF"/>
          </w:tcPr>
          <w:p w14:paraId="188BB879" w14:textId="77777777" w:rsidR="00E23DBA" w:rsidRPr="000359C9" w:rsidRDefault="00E23DBA" w:rsidP="001F240A">
            <w:pPr>
              <w:shd w:val="clear" w:color="auto" w:fill="FFFFFF"/>
              <w:jc w:val="both"/>
              <w:rPr>
                <w:rFonts w:ascii="Times New Roman" w:hAnsi="Times New Roman" w:cs="Times New Roman"/>
              </w:rPr>
            </w:pPr>
          </w:p>
        </w:tc>
        <w:tc>
          <w:tcPr>
            <w:tcW w:w="1291" w:type="dxa"/>
            <w:tcBorders>
              <w:top w:val="nil"/>
              <w:left w:val="single" w:sz="6" w:space="0" w:color="auto"/>
              <w:bottom w:val="nil"/>
              <w:right w:val="single" w:sz="6" w:space="0" w:color="auto"/>
            </w:tcBorders>
            <w:shd w:val="clear" w:color="auto" w:fill="FFFFFF"/>
          </w:tcPr>
          <w:p w14:paraId="4330CC02" w14:textId="77777777" w:rsidR="00E23DBA" w:rsidRPr="000359C9" w:rsidRDefault="00E23DBA" w:rsidP="001F240A">
            <w:pPr>
              <w:shd w:val="clear" w:color="auto" w:fill="FFFFFF"/>
              <w:jc w:val="both"/>
              <w:rPr>
                <w:rFonts w:ascii="Times New Roman" w:hAnsi="Times New Roman" w:cs="Times New Roman"/>
              </w:rPr>
            </w:pPr>
          </w:p>
        </w:tc>
        <w:tc>
          <w:tcPr>
            <w:tcW w:w="1391" w:type="dxa"/>
            <w:tcBorders>
              <w:top w:val="nil"/>
              <w:left w:val="single" w:sz="6" w:space="0" w:color="auto"/>
              <w:bottom w:val="nil"/>
              <w:right w:val="single" w:sz="6" w:space="0" w:color="auto"/>
            </w:tcBorders>
            <w:shd w:val="clear" w:color="auto" w:fill="FFFFFF"/>
          </w:tcPr>
          <w:p w14:paraId="420F2F3C" w14:textId="77777777" w:rsidR="00E23DBA" w:rsidRPr="000359C9" w:rsidRDefault="00E23DBA" w:rsidP="001F240A">
            <w:pPr>
              <w:shd w:val="clear" w:color="auto" w:fill="FFFFFF"/>
              <w:jc w:val="both"/>
              <w:rPr>
                <w:rFonts w:ascii="Times New Roman" w:hAnsi="Times New Roman" w:cs="Times New Roman"/>
              </w:rPr>
            </w:pPr>
          </w:p>
        </w:tc>
        <w:tc>
          <w:tcPr>
            <w:tcW w:w="1510" w:type="dxa"/>
            <w:tcBorders>
              <w:top w:val="nil"/>
              <w:left w:val="single" w:sz="6" w:space="0" w:color="auto"/>
              <w:bottom w:val="nil"/>
              <w:right w:val="single" w:sz="4" w:space="0" w:color="auto"/>
            </w:tcBorders>
            <w:shd w:val="clear" w:color="auto" w:fill="FFFFFF"/>
          </w:tcPr>
          <w:p w14:paraId="5B93E7B6" w14:textId="77777777" w:rsidR="00E23DBA" w:rsidRPr="000359C9" w:rsidRDefault="00E23DBA" w:rsidP="001F240A">
            <w:pPr>
              <w:shd w:val="clear" w:color="auto" w:fill="FFFFFF"/>
              <w:jc w:val="both"/>
              <w:rPr>
                <w:rFonts w:ascii="Times New Roman" w:hAnsi="Times New Roman" w:cs="Times New Roman"/>
              </w:rPr>
            </w:pPr>
          </w:p>
        </w:tc>
      </w:tr>
      <w:tr w:rsidR="00E23DBA" w:rsidRPr="00F070FF" w14:paraId="6D8EDAD1"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6314FC1E" w14:textId="77777777" w:rsidR="00E23DBA" w:rsidRPr="000359C9" w:rsidRDefault="00E23DBA" w:rsidP="001F240A">
            <w:pPr>
              <w:shd w:val="clear" w:color="auto" w:fill="FFFFFF"/>
              <w:jc w:val="both"/>
              <w:rPr>
                <w:rFonts w:ascii="Times New Roman" w:hAnsi="Times New Roman" w:cs="Times New Roman"/>
              </w:rPr>
            </w:pPr>
          </w:p>
        </w:tc>
        <w:tc>
          <w:tcPr>
            <w:tcW w:w="2637" w:type="dxa"/>
            <w:tcBorders>
              <w:top w:val="nil"/>
              <w:left w:val="single" w:sz="6" w:space="0" w:color="auto"/>
              <w:bottom w:val="nil"/>
              <w:right w:val="single" w:sz="6" w:space="0" w:color="auto"/>
            </w:tcBorders>
            <w:shd w:val="clear" w:color="auto" w:fill="FFFFFF"/>
          </w:tcPr>
          <w:p w14:paraId="3718F0E0" w14:textId="77777777" w:rsidR="00E23DBA" w:rsidRPr="000359C9" w:rsidRDefault="00BB66C0" w:rsidP="001F240A">
            <w:pPr>
              <w:shd w:val="clear" w:color="auto" w:fill="FFFFFF"/>
              <w:ind w:left="288" w:hanging="288"/>
              <w:jc w:val="both"/>
              <w:rPr>
                <w:rFonts w:ascii="Times New Roman" w:hAnsi="Times New Roman" w:cs="Times New Roman"/>
              </w:rPr>
            </w:pPr>
            <w:r w:rsidRPr="000359C9">
              <w:rPr>
                <w:rFonts w:ascii="Times New Roman" w:hAnsi="Times New Roman" w:cs="Times New Roman"/>
              </w:rPr>
              <w:t>(b) is living at a home of parent or parents</w:t>
            </w:r>
          </w:p>
        </w:tc>
        <w:tc>
          <w:tcPr>
            <w:tcW w:w="1334" w:type="dxa"/>
            <w:tcBorders>
              <w:top w:val="nil"/>
              <w:left w:val="single" w:sz="6" w:space="0" w:color="auto"/>
              <w:bottom w:val="nil"/>
              <w:right w:val="single" w:sz="6" w:space="0" w:color="auto"/>
            </w:tcBorders>
            <w:shd w:val="clear" w:color="auto" w:fill="FFFFFF"/>
          </w:tcPr>
          <w:p w14:paraId="52DDA361" w14:textId="77777777" w:rsidR="00E23DBA" w:rsidRPr="000359C9" w:rsidRDefault="00E23DBA" w:rsidP="001F240A">
            <w:pPr>
              <w:shd w:val="clear" w:color="auto" w:fill="FFFFFF"/>
              <w:jc w:val="both"/>
              <w:rPr>
                <w:rFonts w:ascii="Times New Roman" w:hAnsi="Times New Roman" w:cs="Times New Roman"/>
              </w:rPr>
            </w:pPr>
          </w:p>
        </w:tc>
        <w:tc>
          <w:tcPr>
            <w:tcW w:w="1291" w:type="dxa"/>
            <w:tcBorders>
              <w:top w:val="nil"/>
              <w:left w:val="single" w:sz="6" w:space="0" w:color="auto"/>
              <w:bottom w:val="nil"/>
              <w:right w:val="single" w:sz="6" w:space="0" w:color="auto"/>
            </w:tcBorders>
            <w:shd w:val="clear" w:color="auto" w:fill="FFFFFF"/>
          </w:tcPr>
          <w:p w14:paraId="1BD1B08F" w14:textId="77777777" w:rsidR="00E23DBA" w:rsidRPr="000359C9" w:rsidRDefault="00E23DBA" w:rsidP="001F240A">
            <w:pPr>
              <w:shd w:val="clear" w:color="auto" w:fill="FFFFFF"/>
              <w:jc w:val="both"/>
              <w:rPr>
                <w:rFonts w:ascii="Times New Roman" w:hAnsi="Times New Roman" w:cs="Times New Roman"/>
              </w:rPr>
            </w:pPr>
          </w:p>
        </w:tc>
        <w:tc>
          <w:tcPr>
            <w:tcW w:w="1391" w:type="dxa"/>
            <w:tcBorders>
              <w:top w:val="nil"/>
              <w:left w:val="single" w:sz="6" w:space="0" w:color="auto"/>
              <w:bottom w:val="nil"/>
              <w:right w:val="single" w:sz="6" w:space="0" w:color="auto"/>
            </w:tcBorders>
            <w:shd w:val="clear" w:color="auto" w:fill="FFFFFF"/>
          </w:tcPr>
          <w:p w14:paraId="566F1C23" w14:textId="77777777" w:rsidR="00E23DBA" w:rsidRPr="000359C9" w:rsidRDefault="00E23DBA" w:rsidP="001F240A">
            <w:pPr>
              <w:shd w:val="clear" w:color="auto" w:fill="FFFFFF"/>
              <w:jc w:val="both"/>
              <w:rPr>
                <w:rFonts w:ascii="Times New Roman" w:hAnsi="Times New Roman" w:cs="Times New Roman"/>
              </w:rPr>
            </w:pPr>
          </w:p>
        </w:tc>
        <w:tc>
          <w:tcPr>
            <w:tcW w:w="1510" w:type="dxa"/>
            <w:tcBorders>
              <w:top w:val="nil"/>
              <w:left w:val="single" w:sz="6" w:space="0" w:color="auto"/>
              <w:bottom w:val="nil"/>
              <w:right w:val="single" w:sz="4" w:space="0" w:color="auto"/>
            </w:tcBorders>
            <w:shd w:val="clear" w:color="auto" w:fill="FFFFFF"/>
          </w:tcPr>
          <w:p w14:paraId="7F9761C6" w14:textId="77777777" w:rsidR="00E23DBA" w:rsidRPr="000359C9" w:rsidRDefault="00E23DBA" w:rsidP="001F240A">
            <w:pPr>
              <w:shd w:val="clear" w:color="auto" w:fill="FFFFFF"/>
              <w:jc w:val="both"/>
              <w:rPr>
                <w:rFonts w:ascii="Times New Roman" w:hAnsi="Times New Roman" w:cs="Times New Roman"/>
              </w:rPr>
            </w:pPr>
          </w:p>
        </w:tc>
      </w:tr>
      <w:tr w:rsidR="00E23DBA" w:rsidRPr="00F070FF" w14:paraId="3B4F09CA"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1C6D87BA"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4.</w:t>
            </w:r>
          </w:p>
        </w:tc>
        <w:tc>
          <w:tcPr>
            <w:tcW w:w="2637" w:type="dxa"/>
            <w:tcBorders>
              <w:top w:val="nil"/>
              <w:left w:val="single" w:sz="6" w:space="0" w:color="auto"/>
              <w:bottom w:val="nil"/>
              <w:right w:val="single" w:sz="6" w:space="0" w:color="auto"/>
            </w:tcBorders>
            <w:shd w:val="clear" w:color="auto" w:fill="FFFFFF"/>
          </w:tcPr>
          <w:p w14:paraId="30FCB187"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Not member of a couple and person:</w:t>
            </w:r>
          </w:p>
        </w:tc>
        <w:tc>
          <w:tcPr>
            <w:tcW w:w="1334" w:type="dxa"/>
            <w:tcBorders>
              <w:top w:val="nil"/>
              <w:left w:val="single" w:sz="6" w:space="0" w:color="auto"/>
              <w:bottom w:val="nil"/>
              <w:right w:val="single" w:sz="6" w:space="0" w:color="auto"/>
            </w:tcBorders>
            <w:shd w:val="clear" w:color="auto" w:fill="FFFFFF"/>
          </w:tcPr>
          <w:p w14:paraId="69336268" w14:textId="77777777" w:rsidR="00E23DBA" w:rsidRPr="000359C9" w:rsidRDefault="00BB66C0" w:rsidP="001F240A">
            <w:pPr>
              <w:shd w:val="clear" w:color="auto" w:fill="FFFFFF"/>
              <w:ind w:left="38"/>
              <w:jc w:val="both"/>
              <w:rPr>
                <w:rFonts w:ascii="Times New Roman" w:hAnsi="Times New Roman" w:cs="Times New Roman"/>
              </w:rPr>
            </w:pPr>
            <w:r w:rsidRPr="000359C9">
              <w:rPr>
                <w:rFonts w:ascii="Times New Roman" w:hAnsi="Times New Roman" w:cs="Times New Roman"/>
              </w:rPr>
              <w:t>$8,114.60</w:t>
            </w:r>
          </w:p>
        </w:tc>
        <w:tc>
          <w:tcPr>
            <w:tcW w:w="1291" w:type="dxa"/>
            <w:tcBorders>
              <w:top w:val="nil"/>
              <w:left w:val="single" w:sz="6" w:space="0" w:color="auto"/>
              <w:bottom w:val="nil"/>
              <w:right w:val="single" w:sz="6" w:space="0" w:color="auto"/>
            </w:tcBorders>
            <w:shd w:val="clear" w:color="auto" w:fill="FFFFFF"/>
          </w:tcPr>
          <w:p w14:paraId="73530BDE"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$6,162.00</w:t>
            </w:r>
          </w:p>
        </w:tc>
        <w:tc>
          <w:tcPr>
            <w:tcW w:w="1391" w:type="dxa"/>
            <w:tcBorders>
              <w:top w:val="nil"/>
              <w:left w:val="single" w:sz="6" w:space="0" w:color="auto"/>
              <w:bottom w:val="nil"/>
              <w:right w:val="single" w:sz="6" w:space="0" w:color="auto"/>
            </w:tcBorders>
            <w:shd w:val="clear" w:color="auto" w:fill="FFFFFF"/>
          </w:tcPr>
          <w:p w14:paraId="53FB268E" w14:textId="77777777" w:rsidR="00E23DBA" w:rsidRPr="000359C9" w:rsidRDefault="00BB66C0" w:rsidP="001F240A">
            <w:pPr>
              <w:shd w:val="clear" w:color="auto" w:fill="FFFFFF"/>
              <w:ind w:left="125"/>
              <w:jc w:val="both"/>
              <w:rPr>
                <w:rFonts w:ascii="Times New Roman" w:hAnsi="Times New Roman" w:cs="Times New Roman"/>
              </w:rPr>
            </w:pPr>
            <w:r w:rsidRPr="000359C9">
              <w:rPr>
                <w:rFonts w:ascii="Times New Roman" w:hAnsi="Times New Roman" w:cs="Times New Roman"/>
              </w:rPr>
              <w:t>$312.10</w:t>
            </w:r>
          </w:p>
        </w:tc>
        <w:tc>
          <w:tcPr>
            <w:tcW w:w="1510" w:type="dxa"/>
            <w:tcBorders>
              <w:top w:val="nil"/>
              <w:left w:val="single" w:sz="6" w:space="0" w:color="auto"/>
              <w:bottom w:val="nil"/>
              <w:right w:val="single" w:sz="4" w:space="0" w:color="auto"/>
            </w:tcBorders>
            <w:shd w:val="clear" w:color="auto" w:fill="FFFFFF"/>
          </w:tcPr>
          <w:p w14:paraId="6502E66E" w14:textId="77777777" w:rsidR="00E23DBA" w:rsidRPr="000359C9" w:rsidRDefault="00BB66C0" w:rsidP="001F240A">
            <w:pPr>
              <w:shd w:val="clear" w:color="auto" w:fill="FFFFFF"/>
              <w:ind w:left="67"/>
              <w:jc w:val="both"/>
              <w:rPr>
                <w:rFonts w:ascii="Times New Roman" w:hAnsi="Times New Roman" w:cs="Times New Roman"/>
              </w:rPr>
            </w:pPr>
            <w:r w:rsidRPr="000359C9">
              <w:rPr>
                <w:rFonts w:ascii="Times New Roman" w:hAnsi="Times New Roman" w:cs="Times New Roman"/>
              </w:rPr>
              <w:t>$237.00</w:t>
            </w:r>
          </w:p>
        </w:tc>
      </w:tr>
      <w:tr w:rsidR="00E23DBA" w:rsidRPr="00F070FF" w14:paraId="12792D92"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62375F93" w14:textId="77777777" w:rsidR="00E23DBA" w:rsidRPr="000359C9" w:rsidRDefault="00E23DBA" w:rsidP="001F240A">
            <w:pPr>
              <w:shd w:val="clear" w:color="auto" w:fill="FFFFFF"/>
              <w:jc w:val="both"/>
              <w:rPr>
                <w:rFonts w:ascii="Times New Roman" w:hAnsi="Times New Roman" w:cs="Times New Roman"/>
              </w:rPr>
            </w:pPr>
          </w:p>
        </w:tc>
        <w:tc>
          <w:tcPr>
            <w:tcW w:w="2637" w:type="dxa"/>
            <w:tcBorders>
              <w:top w:val="nil"/>
              <w:left w:val="single" w:sz="6" w:space="0" w:color="auto"/>
              <w:bottom w:val="nil"/>
              <w:right w:val="single" w:sz="6" w:space="0" w:color="auto"/>
            </w:tcBorders>
            <w:shd w:val="clear" w:color="auto" w:fill="FFFFFF"/>
          </w:tcPr>
          <w:p w14:paraId="015A7867" w14:textId="77777777" w:rsidR="00E23DBA" w:rsidRPr="000359C9" w:rsidRDefault="00BB66C0" w:rsidP="001F240A">
            <w:pPr>
              <w:shd w:val="clear" w:color="auto" w:fill="FFFFFF"/>
              <w:ind w:left="288" w:hanging="288"/>
              <w:jc w:val="both"/>
              <w:rPr>
                <w:rFonts w:ascii="Times New Roman" w:hAnsi="Times New Roman" w:cs="Times New Roman"/>
              </w:rPr>
            </w:pPr>
            <w:r w:rsidRPr="000359C9">
              <w:rPr>
                <w:rFonts w:ascii="Times New Roman" w:hAnsi="Times New Roman" w:cs="Times New Roman"/>
              </w:rPr>
              <w:t>(a) has turned 18; and</w:t>
            </w:r>
          </w:p>
        </w:tc>
        <w:tc>
          <w:tcPr>
            <w:tcW w:w="1334" w:type="dxa"/>
            <w:tcBorders>
              <w:top w:val="nil"/>
              <w:left w:val="single" w:sz="6" w:space="0" w:color="auto"/>
              <w:bottom w:val="nil"/>
              <w:right w:val="single" w:sz="6" w:space="0" w:color="auto"/>
            </w:tcBorders>
            <w:shd w:val="clear" w:color="auto" w:fill="FFFFFF"/>
          </w:tcPr>
          <w:p w14:paraId="06C9AD69" w14:textId="77777777" w:rsidR="00E23DBA" w:rsidRPr="000359C9" w:rsidRDefault="00E23DBA" w:rsidP="001F240A">
            <w:pPr>
              <w:shd w:val="clear" w:color="auto" w:fill="FFFFFF"/>
              <w:jc w:val="both"/>
              <w:rPr>
                <w:rFonts w:ascii="Times New Roman" w:hAnsi="Times New Roman" w:cs="Times New Roman"/>
              </w:rPr>
            </w:pPr>
          </w:p>
        </w:tc>
        <w:tc>
          <w:tcPr>
            <w:tcW w:w="1291" w:type="dxa"/>
            <w:tcBorders>
              <w:top w:val="nil"/>
              <w:left w:val="single" w:sz="6" w:space="0" w:color="auto"/>
              <w:bottom w:val="nil"/>
              <w:right w:val="single" w:sz="6" w:space="0" w:color="auto"/>
            </w:tcBorders>
            <w:shd w:val="clear" w:color="auto" w:fill="FFFFFF"/>
          </w:tcPr>
          <w:p w14:paraId="020E4C26" w14:textId="77777777" w:rsidR="00E23DBA" w:rsidRPr="000359C9" w:rsidRDefault="00E23DBA" w:rsidP="001F240A">
            <w:pPr>
              <w:shd w:val="clear" w:color="auto" w:fill="FFFFFF"/>
              <w:jc w:val="both"/>
              <w:rPr>
                <w:rFonts w:ascii="Times New Roman" w:hAnsi="Times New Roman" w:cs="Times New Roman"/>
              </w:rPr>
            </w:pPr>
          </w:p>
        </w:tc>
        <w:tc>
          <w:tcPr>
            <w:tcW w:w="1391" w:type="dxa"/>
            <w:tcBorders>
              <w:top w:val="nil"/>
              <w:left w:val="single" w:sz="6" w:space="0" w:color="auto"/>
              <w:bottom w:val="nil"/>
              <w:right w:val="single" w:sz="6" w:space="0" w:color="auto"/>
            </w:tcBorders>
            <w:shd w:val="clear" w:color="auto" w:fill="FFFFFF"/>
          </w:tcPr>
          <w:p w14:paraId="798BF2DB" w14:textId="77777777" w:rsidR="00E23DBA" w:rsidRPr="000359C9" w:rsidRDefault="00E23DBA" w:rsidP="001F240A">
            <w:pPr>
              <w:shd w:val="clear" w:color="auto" w:fill="FFFFFF"/>
              <w:jc w:val="both"/>
              <w:rPr>
                <w:rFonts w:ascii="Times New Roman" w:hAnsi="Times New Roman" w:cs="Times New Roman"/>
              </w:rPr>
            </w:pPr>
          </w:p>
        </w:tc>
        <w:tc>
          <w:tcPr>
            <w:tcW w:w="1510" w:type="dxa"/>
            <w:tcBorders>
              <w:top w:val="nil"/>
              <w:left w:val="single" w:sz="6" w:space="0" w:color="auto"/>
              <w:bottom w:val="nil"/>
              <w:right w:val="single" w:sz="4" w:space="0" w:color="auto"/>
            </w:tcBorders>
            <w:shd w:val="clear" w:color="auto" w:fill="FFFFFF"/>
          </w:tcPr>
          <w:p w14:paraId="08F0A1BB" w14:textId="77777777" w:rsidR="00E23DBA" w:rsidRPr="000359C9" w:rsidRDefault="00E23DBA" w:rsidP="001F240A">
            <w:pPr>
              <w:shd w:val="clear" w:color="auto" w:fill="FFFFFF"/>
              <w:jc w:val="both"/>
              <w:rPr>
                <w:rFonts w:ascii="Times New Roman" w:hAnsi="Times New Roman" w:cs="Times New Roman"/>
              </w:rPr>
            </w:pPr>
          </w:p>
        </w:tc>
      </w:tr>
      <w:tr w:rsidR="00E23DBA" w:rsidRPr="00F070FF" w14:paraId="31F25618"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4DD5FB14" w14:textId="77777777" w:rsidR="00E23DBA" w:rsidRPr="000359C9" w:rsidRDefault="00E23DBA" w:rsidP="001F240A">
            <w:pPr>
              <w:shd w:val="clear" w:color="auto" w:fill="FFFFFF"/>
              <w:jc w:val="both"/>
              <w:rPr>
                <w:rFonts w:ascii="Times New Roman" w:hAnsi="Times New Roman" w:cs="Times New Roman"/>
              </w:rPr>
            </w:pPr>
          </w:p>
        </w:tc>
        <w:tc>
          <w:tcPr>
            <w:tcW w:w="2637" w:type="dxa"/>
            <w:tcBorders>
              <w:top w:val="nil"/>
              <w:left w:val="single" w:sz="6" w:space="0" w:color="auto"/>
              <w:bottom w:val="nil"/>
              <w:right w:val="single" w:sz="6" w:space="0" w:color="auto"/>
            </w:tcBorders>
            <w:shd w:val="clear" w:color="auto" w:fill="FFFFFF"/>
          </w:tcPr>
          <w:p w14:paraId="250DFB38" w14:textId="77777777" w:rsidR="00E23DBA" w:rsidRPr="000359C9" w:rsidRDefault="00BB66C0" w:rsidP="001F240A">
            <w:pPr>
              <w:shd w:val="clear" w:color="auto" w:fill="FFFFFF"/>
              <w:ind w:left="288" w:hanging="288"/>
              <w:jc w:val="both"/>
              <w:rPr>
                <w:rFonts w:ascii="Times New Roman" w:hAnsi="Times New Roman" w:cs="Times New Roman"/>
              </w:rPr>
            </w:pPr>
            <w:r w:rsidRPr="000359C9">
              <w:rPr>
                <w:rFonts w:ascii="Times New Roman" w:hAnsi="Times New Roman" w:cs="Times New Roman"/>
              </w:rPr>
              <w:t>(b) is not living at a home of parent or parents</w:t>
            </w:r>
          </w:p>
        </w:tc>
        <w:tc>
          <w:tcPr>
            <w:tcW w:w="1334" w:type="dxa"/>
            <w:tcBorders>
              <w:top w:val="nil"/>
              <w:left w:val="single" w:sz="6" w:space="0" w:color="auto"/>
              <w:bottom w:val="nil"/>
              <w:right w:val="single" w:sz="6" w:space="0" w:color="auto"/>
            </w:tcBorders>
            <w:shd w:val="clear" w:color="auto" w:fill="FFFFFF"/>
          </w:tcPr>
          <w:p w14:paraId="246B5BBA" w14:textId="77777777" w:rsidR="00E23DBA" w:rsidRPr="000359C9" w:rsidRDefault="00E23DBA" w:rsidP="001F240A">
            <w:pPr>
              <w:shd w:val="clear" w:color="auto" w:fill="FFFFFF"/>
              <w:jc w:val="both"/>
              <w:rPr>
                <w:rFonts w:ascii="Times New Roman" w:hAnsi="Times New Roman" w:cs="Times New Roman"/>
              </w:rPr>
            </w:pPr>
          </w:p>
        </w:tc>
        <w:tc>
          <w:tcPr>
            <w:tcW w:w="1291" w:type="dxa"/>
            <w:tcBorders>
              <w:top w:val="nil"/>
              <w:left w:val="single" w:sz="6" w:space="0" w:color="auto"/>
              <w:bottom w:val="nil"/>
              <w:right w:val="single" w:sz="6" w:space="0" w:color="auto"/>
            </w:tcBorders>
            <w:shd w:val="clear" w:color="auto" w:fill="FFFFFF"/>
          </w:tcPr>
          <w:p w14:paraId="45AAB3E1" w14:textId="77777777" w:rsidR="00E23DBA" w:rsidRPr="000359C9" w:rsidRDefault="00E23DBA" w:rsidP="001F240A">
            <w:pPr>
              <w:shd w:val="clear" w:color="auto" w:fill="FFFFFF"/>
              <w:jc w:val="both"/>
              <w:rPr>
                <w:rFonts w:ascii="Times New Roman" w:hAnsi="Times New Roman" w:cs="Times New Roman"/>
              </w:rPr>
            </w:pPr>
          </w:p>
        </w:tc>
        <w:tc>
          <w:tcPr>
            <w:tcW w:w="1391" w:type="dxa"/>
            <w:tcBorders>
              <w:top w:val="nil"/>
              <w:left w:val="single" w:sz="6" w:space="0" w:color="auto"/>
              <w:bottom w:val="nil"/>
              <w:right w:val="single" w:sz="6" w:space="0" w:color="auto"/>
            </w:tcBorders>
            <w:shd w:val="clear" w:color="auto" w:fill="FFFFFF"/>
          </w:tcPr>
          <w:p w14:paraId="40C39940" w14:textId="77777777" w:rsidR="00E23DBA" w:rsidRPr="000359C9" w:rsidRDefault="00E23DBA" w:rsidP="001F240A">
            <w:pPr>
              <w:shd w:val="clear" w:color="auto" w:fill="FFFFFF"/>
              <w:jc w:val="both"/>
              <w:rPr>
                <w:rFonts w:ascii="Times New Roman" w:hAnsi="Times New Roman" w:cs="Times New Roman"/>
              </w:rPr>
            </w:pPr>
          </w:p>
        </w:tc>
        <w:tc>
          <w:tcPr>
            <w:tcW w:w="1510" w:type="dxa"/>
            <w:tcBorders>
              <w:top w:val="nil"/>
              <w:left w:val="single" w:sz="6" w:space="0" w:color="auto"/>
              <w:bottom w:val="nil"/>
              <w:right w:val="single" w:sz="4" w:space="0" w:color="auto"/>
            </w:tcBorders>
            <w:shd w:val="clear" w:color="auto" w:fill="FFFFFF"/>
          </w:tcPr>
          <w:p w14:paraId="2ADB1646" w14:textId="77777777" w:rsidR="00E23DBA" w:rsidRPr="000359C9" w:rsidRDefault="00E23DBA" w:rsidP="001F240A">
            <w:pPr>
              <w:shd w:val="clear" w:color="auto" w:fill="FFFFFF"/>
              <w:jc w:val="both"/>
              <w:rPr>
                <w:rFonts w:ascii="Times New Roman" w:hAnsi="Times New Roman" w:cs="Times New Roman"/>
              </w:rPr>
            </w:pPr>
          </w:p>
        </w:tc>
      </w:tr>
      <w:tr w:rsidR="00E23DBA" w:rsidRPr="00F070FF" w14:paraId="2450C518"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38DDA851" w14:textId="77777777" w:rsidR="00E23DBA" w:rsidRPr="000359C9" w:rsidRDefault="00BB66C0" w:rsidP="001F240A">
            <w:pPr>
              <w:shd w:val="clear" w:color="auto" w:fill="FFFFFF"/>
              <w:ind w:left="5"/>
              <w:jc w:val="both"/>
              <w:rPr>
                <w:rFonts w:ascii="Times New Roman" w:hAnsi="Times New Roman" w:cs="Times New Roman"/>
              </w:rPr>
            </w:pPr>
            <w:r w:rsidRPr="000359C9">
              <w:rPr>
                <w:rFonts w:ascii="Times New Roman" w:hAnsi="Times New Roman" w:cs="Times New Roman"/>
              </w:rPr>
              <w:t>5.</w:t>
            </w:r>
          </w:p>
        </w:tc>
        <w:tc>
          <w:tcPr>
            <w:tcW w:w="2637" w:type="dxa"/>
            <w:tcBorders>
              <w:top w:val="nil"/>
              <w:left w:val="single" w:sz="6" w:space="0" w:color="auto"/>
              <w:bottom w:val="nil"/>
              <w:right w:val="single" w:sz="6" w:space="0" w:color="auto"/>
            </w:tcBorders>
            <w:shd w:val="clear" w:color="auto" w:fill="FFFFFF"/>
          </w:tcPr>
          <w:p w14:paraId="2A8EFDD9"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Partnered and person has not turned 18</w:t>
            </w:r>
          </w:p>
        </w:tc>
        <w:tc>
          <w:tcPr>
            <w:tcW w:w="1334" w:type="dxa"/>
            <w:tcBorders>
              <w:top w:val="nil"/>
              <w:left w:val="single" w:sz="6" w:space="0" w:color="auto"/>
              <w:bottom w:val="nil"/>
              <w:right w:val="single" w:sz="6" w:space="0" w:color="auto"/>
            </w:tcBorders>
            <w:shd w:val="clear" w:color="auto" w:fill="FFFFFF"/>
          </w:tcPr>
          <w:p w14:paraId="4AAD402E" w14:textId="77777777" w:rsidR="00E23DBA" w:rsidRPr="000359C9" w:rsidRDefault="00BB66C0" w:rsidP="001F240A">
            <w:pPr>
              <w:shd w:val="clear" w:color="auto" w:fill="FFFFFF"/>
              <w:ind w:left="29"/>
              <w:jc w:val="both"/>
              <w:rPr>
                <w:rFonts w:ascii="Times New Roman" w:hAnsi="Times New Roman" w:cs="Times New Roman"/>
              </w:rPr>
            </w:pPr>
            <w:r w:rsidRPr="000359C9">
              <w:rPr>
                <w:rFonts w:ascii="Times New Roman" w:hAnsi="Times New Roman" w:cs="Times New Roman"/>
              </w:rPr>
              <w:t>$6,767.80</w:t>
            </w:r>
          </w:p>
        </w:tc>
        <w:tc>
          <w:tcPr>
            <w:tcW w:w="1291" w:type="dxa"/>
            <w:tcBorders>
              <w:top w:val="nil"/>
              <w:left w:val="single" w:sz="6" w:space="0" w:color="auto"/>
              <w:bottom w:val="nil"/>
              <w:right w:val="single" w:sz="6" w:space="0" w:color="auto"/>
            </w:tcBorders>
            <w:shd w:val="clear" w:color="auto" w:fill="FFFFFF"/>
          </w:tcPr>
          <w:p w14:paraId="7383F016"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$5,571.80</w:t>
            </w:r>
          </w:p>
        </w:tc>
        <w:tc>
          <w:tcPr>
            <w:tcW w:w="1391" w:type="dxa"/>
            <w:tcBorders>
              <w:top w:val="nil"/>
              <w:left w:val="single" w:sz="6" w:space="0" w:color="auto"/>
              <w:bottom w:val="nil"/>
              <w:right w:val="single" w:sz="6" w:space="0" w:color="auto"/>
            </w:tcBorders>
            <w:shd w:val="clear" w:color="auto" w:fill="FFFFFF"/>
          </w:tcPr>
          <w:p w14:paraId="279E71DB" w14:textId="77777777" w:rsidR="00E23DBA" w:rsidRPr="000359C9" w:rsidRDefault="00BB66C0" w:rsidP="001F240A">
            <w:pPr>
              <w:shd w:val="clear" w:color="auto" w:fill="FFFFFF"/>
              <w:ind w:left="120"/>
              <w:jc w:val="both"/>
              <w:rPr>
                <w:rFonts w:ascii="Times New Roman" w:hAnsi="Times New Roman" w:cs="Times New Roman"/>
              </w:rPr>
            </w:pPr>
            <w:r w:rsidRPr="000359C9">
              <w:rPr>
                <w:rFonts w:ascii="Times New Roman" w:hAnsi="Times New Roman" w:cs="Times New Roman"/>
              </w:rPr>
              <w:t>$260.30</w:t>
            </w:r>
          </w:p>
        </w:tc>
        <w:tc>
          <w:tcPr>
            <w:tcW w:w="1510" w:type="dxa"/>
            <w:tcBorders>
              <w:top w:val="nil"/>
              <w:left w:val="single" w:sz="6" w:space="0" w:color="auto"/>
              <w:bottom w:val="nil"/>
              <w:right w:val="single" w:sz="4" w:space="0" w:color="auto"/>
            </w:tcBorders>
            <w:shd w:val="clear" w:color="auto" w:fill="FFFFFF"/>
          </w:tcPr>
          <w:p w14:paraId="0482ADC3" w14:textId="77777777" w:rsidR="00E23DBA" w:rsidRPr="000359C9" w:rsidRDefault="00BB66C0" w:rsidP="001F240A">
            <w:pPr>
              <w:shd w:val="clear" w:color="auto" w:fill="FFFFFF"/>
              <w:ind w:left="62"/>
              <w:jc w:val="both"/>
              <w:rPr>
                <w:rFonts w:ascii="Times New Roman" w:hAnsi="Times New Roman" w:cs="Times New Roman"/>
              </w:rPr>
            </w:pPr>
            <w:r w:rsidRPr="000359C9">
              <w:rPr>
                <w:rFonts w:ascii="Times New Roman" w:hAnsi="Times New Roman" w:cs="Times New Roman"/>
              </w:rPr>
              <w:t>$214.30</w:t>
            </w:r>
          </w:p>
        </w:tc>
      </w:tr>
      <w:tr w:rsidR="00E23DBA" w:rsidRPr="00F070FF" w14:paraId="0511A57D"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49A5E67C"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6.</w:t>
            </w:r>
          </w:p>
        </w:tc>
        <w:tc>
          <w:tcPr>
            <w:tcW w:w="2637" w:type="dxa"/>
            <w:tcBorders>
              <w:top w:val="nil"/>
              <w:left w:val="single" w:sz="6" w:space="0" w:color="auto"/>
              <w:bottom w:val="nil"/>
              <w:right w:val="single" w:sz="6" w:space="0" w:color="auto"/>
            </w:tcBorders>
            <w:shd w:val="clear" w:color="auto" w:fill="FFFFFF"/>
          </w:tcPr>
          <w:p w14:paraId="7C8808CC"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Partnered and person has turned 18</w:t>
            </w:r>
          </w:p>
        </w:tc>
        <w:tc>
          <w:tcPr>
            <w:tcW w:w="1334" w:type="dxa"/>
            <w:tcBorders>
              <w:top w:val="nil"/>
              <w:left w:val="single" w:sz="6" w:space="0" w:color="auto"/>
              <w:bottom w:val="nil"/>
              <w:right w:val="single" w:sz="6" w:space="0" w:color="auto"/>
            </w:tcBorders>
            <w:shd w:val="clear" w:color="auto" w:fill="FFFFFF"/>
          </w:tcPr>
          <w:p w14:paraId="09C66D94" w14:textId="77777777" w:rsidR="00E23DBA" w:rsidRPr="000359C9" w:rsidRDefault="00BB66C0" w:rsidP="001F240A">
            <w:pPr>
              <w:shd w:val="clear" w:color="auto" w:fill="FFFFFF"/>
              <w:ind w:left="34"/>
              <w:jc w:val="both"/>
              <w:rPr>
                <w:rFonts w:ascii="Times New Roman" w:hAnsi="Times New Roman" w:cs="Times New Roman"/>
              </w:rPr>
            </w:pPr>
            <w:r w:rsidRPr="000359C9">
              <w:rPr>
                <w:rFonts w:ascii="Times New Roman" w:hAnsi="Times New Roman" w:cs="Times New Roman"/>
              </w:rPr>
              <w:t>$6,767.80</w:t>
            </w:r>
          </w:p>
        </w:tc>
        <w:tc>
          <w:tcPr>
            <w:tcW w:w="1291" w:type="dxa"/>
            <w:tcBorders>
              <w:top w:val="nil"/>
              <w:left w:val="single" w:sz="6" w:space="0" w:color="auto"/>
              <w:bottom w:val="nil"/>
              <w:right w:val="single" w:sz="6" w:space="0" w:color="auto"/>
            </w:tcBorders>
            <w:shd w:val="clear" w:color="auto" w:fill="FFFFFF"/>
          </w:tcPr>
          <w:p w14:paraId="1C6676CC"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$6,162.00</w:t>
            </w:r>
          </w:p>
        </w:tc>
        <w:tc>
          <w:tcPr>
            <w:tcW w:w="1391" w:type="dxa"/>
            <w:tcBorders>
              <w:top w:val="nil"/>
              <w:left w:val="single" w:sz="6" w:space="0" w:color="auto"/>
              <w:bottom w:val="nil"/>
              <w:right w:val="single" w:sz="6" w:space="0" w:color="auto"/>
            </w:tcBorders>
            <w:shd w:val="clear" w:color="auto" w:fill="FFFFFF"/>
          </w:tcPr>
          <w:p w14:paraId="21E83425" w14:textId="77777777" w:rsidR="00E23DBA" w:rsidRPr="000359C9" w:rsidRDefault="00BB66C0" w:rsidP="001F240A">
            <w:pPr>
              <w:shd w:val="clear" w:color="auto" w:fill="FFFFFF"/>
              <w:ind w:left="120"/>
              <w:jc w:val="both"/>
              <w:rPr>
                <w:rFonts w:ascii="Times New Roman" w:hAnsi="Times New Roman" w:cs="Times New Roman"/>
              </w:rPr>
            </w:pPr>
            <w:r w:rsidRPr="000359C9">
              <w:rPr>
                <w:rFonts w:ascii="Times New Roman" w:hAnsi="Times New Roman" w:cs="Times New Roman"/>
              </w:rPr>
              <w:t>$260.30</w:t>
            </w:r>
          </w:p>
        </w:tc>
        <w:tc>
          <w:tcPr>
            <w:tcW w:w="1510" w:type="dxa"/>
            <w:tcBorders>
              <w:top w:val="nil"/>
              <w:left w:val="single" w:sz="6" w:space="0" w:color="auto"/>
              <w:bottom w:val="nil"/>
              <w:right w:val="single" w:sz="4" w:space="0" w:color="auto"/>
            </w:tcBorders>
            <w:shd w:val="clear" w:color="auto" w:fill="FFFFFF"/>
          </w:tcPr>
          <w:p w14:paraId="64254695" w14:textId="77777777" w:rsidR="00E23DBA" w:rsidRPr="000359C9" w:rsidRDefault="00BB66C0" w:rsidP="001F240A">
            <w:pPr>
              <w:shd w:val="clear" w:color="auto" w:fill="FFFFFF"/>
              <w:ind w:left="67"/>
              <w:jc w:val="both"/>
              <w:rPr>
                <w:rFonts w:ascii="Times New Roman" w:hAnsi="Times New Roman" w:cs="Times New Roman"/>
              </w:rPr>
            </w:pPr>
            <w:r w:rsidRPr="000359C9">
              <w:rPr>
                <w:rFonts w:ascii="Times New Roman" w:hAnsi="Times New Roman" w:cs="Times New Roman"/>
              </w:rPr>
              <w:t>$237.00</w:t>
            </w:r>
          </w:p>
        </w:tc>
      </w:tr>
      <w:tr w:rsidR="00E23DBA" w:rsidRPr="00F070FF" w14:paraId="26021633" w14:textId="77777777" w:rsidTr="004E1A5A">
        <w:trPr>
          <w:trHeight w:val="20"/>
          <w:jc w:val="center"/>
        </w:trPr>
        <w:tc>
          <w:tcPr>
            <w:tcW w:w="1277" w:type="dxa"/>
            <w:tcBorders>
              <w:top w:val="nil"/>
              <w:left w:val="single" w:sz="6" w:space="0" w:color="auto"/>
              <w:bottom w:val="nil"/>
              <w:right w:val="single" w:sz="6" w:space="0" w:color="auto"/>
            </w:tcBorders>
            <w:shd w:val="clear" w:color="auto" w:fill="FFFFFF"/>
          </w:tcPr>
          <w:p w14:paraId="11065A58"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7.</w:t>
            </w:r>
          </w:p>
        </w:tc>
        <w:tc>
          <w:tcPr>
            <w:tcW w:w="2637" w:type="dxa"/>
            <w:tcBorders>
              <w:top w:val="nil"/>
              <w:left w:val="single" w:sz="6" w:space="0" w:color="auto"/>
              <w:bottom w:val="nil"/>
              <w:right w:val="single" w:sz="6" w:space="0" w:color="auto"/>
            </w:tcBorders>
            <w:shd w:val="clear" w:color="auto" w:fill="FFFFFF"/>
          </w:tcPr>
          <w:p w14:paraId="3BC4A2B5" w14:textId="77777777" w:rsidR="00E23DBA" w:rsidRPr="000359C9" w:rsidRDefault="00BB66C0" w:rsidP="001F240A">
            <w:pPr>
              <w:shd w:val="clear" w:color="auto" w:fill="FFFFFF"/>
              <w:ind w:firstLine="5"/>
              <w:jc w:val="both"/>
              <w:rPr>
                <w:rFonts w:ascii="Times New Roman" w:hAnsi="Times New Roman" w:cs="Times New Roman"/>
              </w:rPr>
            </w:pPr>
            <w:r w:rsidRPr="000359C9">
              <w:rPr>
                <w:rFonts w:ascii="Times New Roman" w:hAnsi="Times New Roman" w:cs="Times New Roman"/>
              </w:rPr>
              <w:t>Member of illness separated couple and person has not turned 18</w:t>
            </w:r>
          </w:p>
        </w:tc>
        <w:tc>
          <w:tcPr>
            <w:tcW w:w="1334" w:type="dxa"/>
            <w:tcBorders>
              <w:top w:val="nil"/>
              <w:left w:val="single" w:sz="6" w:space="0" w:color="auto"/>
              <w:bottom w:val="nil"/>
              <w:right w:val="single" w:sz="6" w:space="0" w:color="auto"/>
            </w:tcBorders>
            <w:shd w:val="clear" w:color="auto" w:fill="FFFFFF"/>
          </w:tcPr>
          <w:p w14:paraId="01A2D133" w14:textId="77777777" w:rsidR="00E23DBA" w:rsidRPr="000359C9" w:rsidRDefault="00BB66C0" w:rsidP="001F240A">
            <w:pPr>
              <w:shd w:val="clear" w:color="auto" w:fill="FFFFFF"/>
              <w:ind w:left="34"/>
              <w:jc w:val="both"/>
              <w:rPr>
                <w:rFonts w:ascii="Times New Roman" w:hAnsi="Times New Roman" w:cs="Times New Roman"/>
              </w:rPr>
            </w:pPr>
            <w:r w:rsidRPr="000359C9">
              <w:rPr>
                <w:rFonts w:ascii="Times New Roman" w:hAnsi="Times New Roman" w:cs="Times New Roman"/>
              </w:rPr>
              <w:t>$8,114.60</w:t>
            </w:r>
          </w:p>
        </w:tc>
        <w:tc>
          <w:tcPr>
            <w:tcW w:w="1291" w:type="dxa"/>
            <w:tcBorders>
              <w:top w:val="nil"/>
              <w:left w:val="single" w:sz="6" w:space="0" w:color="auto"/>
              <w:bottom w:val="nil"/>
              <w:right w:val="single" w:sz="6" w:space="0" w:color="auto"/>
            </w:tcBorders>
            <w:shd w:val="clear" w:color="auto" w:fill="FFFFFF"/>
          </w:tcPr>
          <w:p w14:paraId="5E404407"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$5,571.80</w:t>
            </w:r>
          </w:p>
        </w:tc>
        <w:tc>
          <w:tcPr>
            <w:tcW w:w="1391" w:type="dxa"/>
            <w:tcBorders>
              <w:top w:val="nil"/>
              <w:left w:val="single" w:sz="6" w:space="0" w:color="auto"/>
              <w:bottom w:val="nil"/>
              <w:right w:val="single" w:sz="6" w:space="0" w:color="auto"/>
            </w:tcBorders>
            <w:shd w:val="clear" w:color="auto" w:fill="FFFFFF"/>
          </w:tcPr>
          <w:p w14:paraId="627EAAB7" w14:textId="77777777" w:rsidR="00E23DBA" w:rsidRPr="000359C9" w:rsidRDefault="00BB66C0" w:rsidP="001F240A">
            <w:pPr>
              <w:shd w:val="clear" w:color="auto" w:fill="FFFFFF"/>
              <w:ind w:left="125"/>
              <w:jc w:val="both"/>
              <w:rPr>
                <w:rFonts w:ascii="Times New Roman" w:hAnsi="Times New Roman" w:cs="Times New Roman"/>
              </w:rPr>
            </w:pPr>
            <w:r w:rsidRPr="000359C9">
              <w:rPr>
                <w:rFonts w:ascii="Times New Roman" w:hAnsi="Times New Roman" w:cs="Times New Roman"/>
              </w:rPr>
              <w:t>$312.10</w:t>
            </w:r>
          </w:p>
        </w:tc>
        <w:tc>
          <w:tcPr>
            <w:tcW w:w="1510" w:type="dxa"/>
            <w:tcBorders>
              <w:top w:val="nil"/>
              <w:left w:val="single" w:sz="6" w:space="0" w:color="auto"/>
              <w:bottom w:val="nil"/>
              <w:right w:val="single" w:sz="4" w:space="0" w:color="auto"/>
            </w:tcBorders>
            <w:shd w:val="clear" w:color="auto" w:fill="FFFFFF"/>
          </w:tcPr>
          <w:p w14:paraId="3068228C" w14:textId="77777777" w:rsidR="00E23DBA" w:rsidRPr="000359C9" w:rsidRDefault="00BB66C0" w:rsidP="001F240A">
            <w:pPr>
              <w:shd w:val="clear" w:color="auto" w:fill="FFFFFF"/>
              <w:ind w:left="62"/>
              <w:jc w:val="both"/>
              <w:rPr>
                <w:rFonts w:ascii="Times New Roman" w:hAnsi="Times New Roman" w:cs="Times New Roman"/>
              </w:rPr>
            </w:pPr>
            <w:r w:rsidRPr="000359C9">
              <w:rPr>
                <w:rFonts w:ascii="Times New Roman" w:hAnsi="Times New Roman" w:cs="Times New Roman"/>
              </w:rPr>
              <w:t>$214.30</w:t>
            </w:r>
          </w:p>
        </w:tc>
      </w:tr>
      <w:tr w:rsidR="00E23DBA" w:rsidRPr="00F070FF" w14:paraId="48015D3C" w14:textId="77777777" w:rsidTr="004E1A5A">
        <w:trPr>
          <w:trHeight w:val="20"/>
          <w:jc w:val="center"/>
        </w:trPr>
        <w:tc>
          <w:tcPr>
            <w:tcW w:w="1277" w:type="dxa"/>
            <w:tcBorders>
              <w:top w:val="nil"/>
              <w:left w:val="single" w:sz="6" w:space="0" w:color="auto"/>
              <w:bottom w:val="single" w:sz="6" w:space="0" w:color="auto"/>
              <w:right w:val="single" w:sz="6" w:space="0" w:color="auto"/>
            </w:tcBorders>
            <w:shd w:val="clear" w:color="auto" w:fill="FFFFFF"/>
          </w:tcPr>
          <w:p w14:paraId="391A64FD"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8.</w:t>
            </w:r>
          </w:p>
        </w:tc>
        <w:tc>
          <w:tcPr>
            <w:tcW w:w="2637" w:type="dxa"/>
            <w:tcBorders>
              <w:top w:val="nil"/>
              <w:left w:val="single" w:sz="6" w:space="0" w:color="auto"/>
              <w:bottom w:val="single" w:sz="6" w:space="0" w:color="auto"/>
              <w:right w:val="single" w:sz="6" w:space="0" w:color="auto"/>
            </w:tcBorders>
            <w:shd w:val="clear" w:color="auto" w:fill="FFFFFF"/>
          </w:tcPr>
          <w:p w14:paraId="44A11C2C" w14:textId="77777777" w:rsidR="00E23DBA" w:rsidRPr="000359C9" w:rsidRDefault="00BB66C0" w:rsidP="001F240A">
            <w:pPr>
              <w:shd w:val="clear" w:color="auto" w:fill="FFFFFF"/>
              <w:ind w:firstLine="5"/>
              <w:jc w:val="both"/>
              <w:rPr>
                <w:rFonts w:ascii="Times New Roman" w:hAnsi="Times New Roman" w:cs="Times New Roman"/>
              </w:rPr>
            </w:pPr>
            <w:r w:rsidRPr="000359C9">
              <w:rPr>
                <w:rFonts w:ascii="Times New Roman" w:hAnsi="Times New Roman" w:cs="Times New Roman"/>
              </w:rPr>
              <w:t>Member of illness separated couple and person has turned 18</w:t>
            </w:r>
          </w:p>
        </w:tc>
        <w:tc>
          <w:tcPr>
            <w:tcW w:w="1334" w:type="dxa"/>
            <w:tcBorders>
              <w:top w:val="nil"/>
              <w:left w:val="single" w:sz="6" w:space="0" w:color="auto"/>
              <w:bottom w:val="single" w:sz="6" w:space="0" w:color="auto"/>
              <w:right w:val="single" w:sz="6" w:space="0" w:color="auto"/>
            </w:tcBorders>
            <w:shd w:val="clear" w:color="auto" w:fill="FFFFFF"/>
          </w:tcPr>
          <w:p w14:paraId="73C28ACA" w14:textId="77777777" w:rsidR="00E23DBA" w:rsidRPr="000359C9" w:rsidRDefault="00BB66C0" w:rsidP="001F240A">
            <w:pPr>
              <w:shd w:val="clear" w:color="auto" w:fill="FFFFFF"/>
              <w:ind w:left="34"/>
              <w:jc w:val="both"/>
              <w:rPr>
                <w:rFonts w:ascii="Times New Roman" w:hAnsi="Times New Roman" w:cs="Times New Roman"/>
              </w:rPr>
            </w:pPr>
            <w:r w:rsidRPr="000359C9">
              <w:rPr>
                <w:rFonts w:ascii="Times New Roman" w:hAnsi="Times New Roman" w:cs="Times New Roman"/>
              </w:rPr>
              <w:t>$8,114.60</w:t>
            </w:r>
          </w:p>
        </w:tc>
        <w:tc>
          <w:tcPr>
            <w:tcW w:w="1291" w:type="dxa"/>
            <w:tcBorders>
              <w:top w:val="nil"/>
              <w:left w:val="single" w:sz="6" w:space="0" w:color="auto"/>
              <w:bottom w:val="single" w:sz="6" w:space="0" w:color="auto"/>
              <w:right w:val="single" w:sz="6" w:space="0" w:color="auto"/>
            </w:tcBorders>
            <w:shd w:val="clear" w:color="auto" w:fill="FFFFFF"/>
          </w:tcPr>
          <w:p w14:paraId="09535A2D" w14:textId="77777777" w:rsidR="00E23DBA" w:rsidRPr="000359C9" w:rsidRDefault="00BB66C0" w:rsidP="001F240A">
            <w:pPr>
              <w:shd w:val="clear" w:color="auto" w:fill="FFFFFF"/>
              <w:jc w:val="both"/>
              <w:rPr>
                <w:rFonts w:ascii="Times New Roman" w:hAnsi="Times New Roman" w:cs="Times New Roman"/>
              </w:rPr>
            </w:pPr>
            <w:r w:rsidRPr="000359C9">
              <w:rPr>
                <w:rFonts w:ascii="Times New Roman" w:hAnsi="Times New Roman" w:cs="Times New Roman"/>
              </w:rPr>
              <w:t>$6,162.00</w:t>
            </w:r>
          </w:p>
        </w:tc>
        <w:tc>
          <w:tcPr>
            <w:tcW w:w="1391" w:type="dxa"/>
            <w:tcBorders>
              <w:top w:val="nil"/>
              <w:left w:val="single" w:sz="6" w:space="0" w:color="auto"/>
              <w:bottom w:val="single" w:sz="6" w:space="0" w:color="auto"/>
              <w:right w:val="single" w:sz="6" w:space="0" w:color="auto"/>
            </w:tcBorders>
            <w:shd w:val="clear" w:color="auto" w:fill="FFFFFF"/>
          </w:tcPr>
          <w:p w14:paraId="5DB72E50" w14:textId="77777777" w:rsidR="00E23DBA" w:rsidRPr="000359C9" w:rsidRDefault="00BB66C0" w:rsidP="001F240A">
            <w:pPr>
              <w:shd w:val="clear" w:color="auto" w:fill="FFFFFF"/>
              <w:ind w:left="120"/>
              <w:jc w:val="both"/>
              <w:rPr>
                <w:rFonts w:ascii="Times New Roman" w:hAnsi="Times New Roman" w:cs="Times New Roman"/>
              </w:rPr>
            </w:pPr>
            <w:r w:rsidRPr="000359C9">
              <w:rPr>
                <w:rFonts w:ascii="Times New Roman" w:hAnsi="Times New Roman" w:cs="Times New Roman"/>
              </w:rPr>
              <w:t>$312.10</w:t>
            </w:r>
          </w:p>
        </w:tc>
        <w:tc>
          <w:tcPr>
            <w:tcW w:w="1510" w:type="dxa"/>
            <w:tcBorders>
              <w:top w:val="nil"/>
              <w:left w:val="single" w:sz="6" w:space="0" w:color="auto"/>
              <w:bottom w:val="single" w:sz="6" w:space="0" w:color="auto"/>
              <w:right w:val="single" w:sz="4" w:space="0" w:color="auto"/>
            </w:tcBorders>
            <w:shd w:val="clear" w:color="auto" w:fill="FFFFFF"/>
          </w:tcPr>
          <w:p w14:paraId="57789538" w14:textId="77777777" w:rsidR="00E23DBA" w:rsidRPr="000359C9" w:rsidRDefault="00BB66C0" w:rsidP="001F240A">
            <w:pPr>
              <w:shd w:val="clear" w:color="auto" w:fill="FFFFFF"/>
              <w:ind w:left="67"/>
              <w:jc w:val="both"/>
              <w:rPr>
                <w:rFonts w:ascii="Times New Roman" w:hAnsi="Times New Roman" w:cs="Times New Roman"/>
              </w:rPr>
            </w:pPr>
            <w:r w:rsidRPr="000359C9">
              <w:rPr>
                <w:rFonts w:ascii="Times New Roman" w:hAnsi="Times New Roman" w:cs="Times New Roman"/>
              </w:rPr>
              <w:t>$237.00</w:t>
            </w:r>
          </w:p>
        </w:tc>
      </w:tr>
      <w:tr w:rsidR="00E23DBA" w:rsidRPr="00F070FF" w14:paraId="33F5C4A1" w14:textId="77777777" w:rsidTr="004E1A5A">
        <w:trPr>
          <w:trHeight w:val="20"/>
          <w:jc w:val="center"/>
        </w:trPr>
        <w:tc>
          <w:tcPr>
            <w:tcW w:w="1277" w:type="dxa"/>
            <w:tcBorders>
              <w:top w:val="single" w:sz="6" w:space="0" w:color="auto"/>
              <w:left w:val="nil"/>
              <w:bottom w:val="nil"/>
              <w:right w:val="nil"/>
            </w:tcBorders>
            <w:shd w:val="clear" w:color="auto" w:fill="FFFFFF"/>
          </w:tcPr>
          <w:p w14:paraId="7762A31B" w14:textId="77777777" w:rsidR="00E23DBA" w:rsidRPr="00F070FF" w:rsidRDefault="00E23DBA" w:rsidP="001F240A">
            <w:pPr>
              <w:shd w:val="clear" w:color="auto" w:fill="FFFFFF"/>
              <w:jc w:val="both"/>
              <w:rPr>
                <w:rFonts w:ascii="Times New Roman" w:hAnsi="Times New Roman" w:cs="Times New Roman"/>
                <w:sz w:val="22"/>
                <w:szCs w:val="18"/>
              </w:rPr>
            </w:pPr>
          </w:p>
        </w:tc>
        <w:tc>
          <w:tcPr>
            <w:tcW w:w="2637" w:type="dxa"/>
            <w:tcBorders>
              <w:top w:val="single" w:sz="6" w:space="0" w:color="auto"/>
              <w:left w:val="nil"/>
              <w:bottom w:val="nil"/>
              <w:right w:val="nil"/>
            </w:tcBorders>
            <w:shd w:val="clear" w:color="auto" w:fill="FFFFFF"/>
          </w:tcPr>
          <w:p w14:paraId="1E183A9F" w14:textId="77777777" w:rsidR="00E23DBA" w:rsidRPr="00F070FF" w:rsidRDefault="00E23DBA" w:rsidP="001F240A">
            <w:pPr>
              <w:shd w:val="clear" w:color="auto" w:fill="FFFFFF"/>
              <w:jc w:val="both"/>
              <w:rPr>
                <w:rFonts w:ascii="Times New Roman" w:hAnsi="Times New Roman" w:cs="Times New Roman"/>
                <w:sz w:val="22"/>
                <w:szCs w:val="18"/>
              </w:rPr>
            </w:pPr>
          </w:p>
        </w:tc>
        <w:tc>
          <w:tcPr>
            <w:tcW w:w="1334" w:type="dxa"/>
            <w:tcBorders>
              <w:top w:val="single" w:sz="6" w:space="0" w:color="auto"/>
              <w:left w:val="nil"/>
              <w:bottom w:val="nil"/>
              <w:right w:val="nil"/>
            </w:tcBorders>
            <w:shd w:val="clear" w:color="auto" w:fill="FFFFFF"/>
          </w:tcPr>
          <w:p w14:paraId="228DAA53" w14:textId="77777777" w:rsidR="00E23DBA" w:rsidRPr="00F070FF" w:rsidRDefault="00E23DBA" w:rsidP="001F240A">
            <w:pPr>
              <w:shd w:val="clear" w:color="auto" w:fill="FFFFFF"/>
              <w:jc w:val="both"/>
              <w:rPr>
                <w:rFonts w:ascii="Times New Roman" w:hAnsi="Times New Roman" w:cs="Times New Roman"/>
                <w:sz w:val="22"/>
                <w:szCs w:val="18"/>
              </w:rPr>
            </w:pPr>
          </w:p>
        </w:tc>
        <w:tc>
          <w:tcPr>
            <w:tcW w:w="1291" w:type="dxa"/>
            <w:tcBorders>
              <w:top w:val="single" w:sz="6" w:space="0" w:color="auto"/>
              <w:left w:val="nil"/>
              <w:bottom w:val="nil"/>
              <w:right w:val="nil"/>
            </w:tcBorders>
            <w:shd w:val="clear" w:color="auto" w:fill="FFFFFF"/>
          </w:tcPr>
          <w:p w14:paraId="2FCBED59" w14:textId="77777777" w:rsidR="00E23DBA" w:rsidRPr="00F070FF" w:rsidRDefault="00E23DBA" w:rsidP="001F240A">
            <w:pPr>
              <w:shd w:val="clear" w:color="auto" w:fill="FFFFFF"/>
              <w:jc w:val="both"/>
              <w:rPr>
                <w:rFonts w:ascii="Times New Roman" w:hAnsi="Times New Roman" w:cs="Times New Roman"/>
                <w:sz w:val="22"/>
                <w:szCs w:val="18"/>
              </w:rPr>
            </w:pPr>
          </w:p>
        </w:tc>
        <w:tc>
          <w:tcPr>
            <w:tcW w:w="1391" w:type="dxa"/>
            <w:tcBorders>
              <w:top w:val="single" w:sz="6" w:space="0" w:color="auto"/>
              <w:left w:val="nil"/>
              <w:bottom w:val="nil"/>
              <w:right w:val="nil"/>
            </w:tcBorders>
            <w:shd w:val="clear" w:color="auto" w:fill="FFFFFF"/>
          </w:tcPr>
          <w:p w14:paraId="3D5D35D7" w14:textId="77777777" w:rsidR="00E23DBA" w:rsidRPr="00F070FF" w:rsidRDefault="00E23DBA" w:rsidP="001F240A">
            <w:pPr>
              <w:shd w:val="clear" w:color="auto" w:fill="FFFFFF"/>
              <w:jc w:val="both"/>
              <w:rPr>
                <w:rFonts w:ascii="Times New Roman" w:hAnsi="Times New Roman" w:cs="Times New Roman"/>
                <w:sz w:val="22"/>
                <w:szCs w:val="18"/>
              </w:rPr>
            </w:pPr>
          </w:p>
        </w:tc>
        <w:tc>
          <w:tcPr>
            <w:tcW w:w="1510" w:type="dxa"/>
            <w:tcBorders>
              <w:top w:val="single" w:sz="6" w:space="0" w:color="auto"/>
              <w:left w:val="nil"/>
              <w:bottom w:val="nil"/>
              <w:right w:val="nil"/>
            </w:tcBorders>
            <w:shd w:val="clear" w:color="auto" w:fill="FFFFFF"/>
          </w:tcPr>
          <w:p w14:paraId="3BE75006" w14:textId="77777777" w:rsidR="00E23DBA" w:rsidRPr="00F070FF" w:rsidRDefault="000E2D02" w:rsidP="001F240A">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p>
        </w:tc>
      </w:tr>
    </w:tbl>
    <w:p w14:paraId="76853525"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 xml:space="preserve">Pension Rate Calculator </w:t>
      </w:r>
      <w:r w:rsidRPr="00F070FF">
        <w:rPr>
          <w:rFonts w:ascii="Times New Roman" w:hAnsi="Times New Roman" w:cs="Times New Roman"/>
          <w:b/>
          <w:bCs/>
          <w:sz w:val="22"/>
          <w:szCs w:val="18"/>
          <w:lang w:val="it-IT"/>
        </w:rPr>
        <w:t>E</w:t>
      </w:r>
    </w:p>
    <w:p w14:paraId="6F54B26B" w14:textId="77777777" w:rsidR="00E23DBA" w:rsidRPr="00F070FF" w:rsidRDefault="00BB66C0"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 xml:space="preserve">56. </w:t>
      </w:r>
      <w:r w:rsidRPr="00F070FF">
        <w:rPr>
          <w:rFonts w:ascii="Times New Roman" w:hAnsi="Times New Roman" w:cs="Times New Roman"/>
          <w:sz w:val="22"/>
          <w:szCs w:val="18"/>
        </w:rPr>
        <w:t>The Rate Calculator in section 1066B of the Principal Act is amended by omitting Table B in point 1066B-B1 and substituting the following table:</w:t>
      </w:r>
    </w:p>
    <w:p w14:paraId="1F4D94F4" w14:textId="77777777" w:rsidR="004E1A5A" w:rsidRDefault="004E1A5A" w:rsidP="00E45C90">
      <w:pPr>
        <w:shd w:val="clear" w:color="auto" w:fill="FFFFFF"/>
        <w:spacing w:before="120"/>
        <w:ind w:left="763"/>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543"/>
        <w:gridCol w:w="2539"/>
        <w:gridCol w:w="1373"/>
        <w:gridCol w:w="1275"/>
        <w:gridCol w:w="1294"/>
        <w:gridCol w:w="1416"/>
      </w:tblGrid>
      <w:tr w:rsidR="00E23DBA" w:rsidRPr="00F070FF" w14:paraId="1689F009" w14:textId="77777777" w:rsidTr="004E1A5A">
        <w:trPr>
          <w:trHeight w:val="20"/>
          <w:jc w:val="center"/>
        </w:trPr>
        <w:tc>
          <w:tcPr>
            <w:tcW w:w="1543" w:type="dxa"/>
            <w:tcBorders>
              <w:top w:val="nil"/>
              <w:left w:val="nil"/>
              <w:bottom w:val="single" w:sz="6" w:space="0" w:color="auto"/>
              <w:right w:val="nil"/>
            </w:tcBorders>
            <w:shd w:val="clear" w:color="auto" w:fill="FFFFFF"/>
          </w:tcPr>
          <w:p w14:paraId="7E5825A2" w14:textId="77777777" w:rsidR="00E23DBA" w:rsidRPr="00F070FF" w:rsidRDefault="00955DF2" w:rsidP="00416759">
            <w:pPr>
              <w:shd w:val="clear" w:color="auto" w:fill="FFFFFF"/>
              <w:ind w:right="144"/>
              <w:rPr>
                <w:rFonts w:ascii="Times New Roman" w:hAnsi="Times New Roman" w:cs="Times New Roman"/>
                <w:sz w:val="22"/>
                <w:szCs w:val="18"/>
              </w:rPr>
            </w:pPr>
            <w:r w:rsidRPr="00F070FF">
              <w:rPr>
                <w:rFonts w:ascii="Times New Roman" w:hAnsi="Times New Roman" w:cs="Times New Roman"/>
                <w:sz w:val="22"/>
                <w:szCs w:val="18"/>
                <w:lang w:val="de-DE"/>
              </w:rPr>
              <w:lastRenderedPageBreak/>
              <w:t>“</w:t>
            </w:r>
          </w:p>
        </w:tc>
        <w:tc>
          <w:tcPr>
            <w:tcW w:w="2539" w:type="dxa"/>
            <w:tcBorders>
              <w:top w:val="nil"/>
              <w:left w:val="nil"/>
              <w:bottom w:val="single" w:sz="6" w:space="0" w:color="auto"/>
              <w:right w:val="nil"/>
            </w:tcBorders>
            <w:shd w:val="clear" w:color="auto" w:fill="FFFFFF"/>
          </w:tcPr>
          <w:p w14:paraId="16A8C59E" w14:textId="77777777" w:rsidR="00E23DBA" w:rsidRPr="00F070FF" w:rsidRDefault="00E23DBA" w:rsidP="001F240A">
            <w:pPr>
              <w:shd w:val="clear" w:color="auto" w:fill="FFFFFF"/>
              <w:ind w:right="144"/>
              <w:jc w:val="right"/>
              <w:rPr>
                <w:rFonts w:ascii="Times New Roman" w:hAnsi="Times New Roman" w:cs="Times New Roman"/>
                <w:sz w:val="22"/>
                <w:szCs w:val="18"/>
              </w:rPr>
            </w:pPr>
          </w:p>
        </w:tc>
        <w:tc>
          <w:tcPr>
            <w:tcW w:w="1373" w:type="dxa"/>
            <w:tcBorders>
              <w:top w:val="nil"/>
              <w:left w:val="nil"/>
              <w:bottom w:val="single" w:sz="6" w:space="0" w:color="auto"/>
              <w:right w:val="nil"/>
            </w:tcBorders>
            <w:shd w:val="clear" w:color="auto" w:fill="FFFFFF"/>
          </w:tcPr>
          <w:p w14:paraId="63B20B59" w14:textId="77777777" w:rsidR="00E23DBA" w:rsidRPr="00F070FF" w:rsidRDefault="00E23DBA" w:rsidP="001F240A">
            <w:pPr>
              <w:shd w:val="clear" w:color="auto" w:fill="FFFFFF"/>
              <w:ind w:right="144"/>
              <w:jc w:val="right"/>
              <w:rPr>
                <w:rFonts w:ascii="Times New Roman" w:hAnsi="Times New Roman" w:cs="Times New Roman"/>
                <w:sz w:val="22"/>
                <w:szCs w:val="18"/>
              </w:rPr>
            </w:pPr>
          </w:p>
        </w:tc>
        <w:tc>
          <w:tcPr>
            <w:tcW w:w="1275" w:type="dxa"/>
            <w:tcBorders>
              <w:top w:val="nil"/>
              <w:left w:val="nil"/>
              <w:bottom w:val="single" w:sz="6" w:space="0" w:color="auto"/>
              <w:right w:val="nil"/>
            </w:tcBorders>
            <w:shd w:val="clear" w:color="auto" w:fill="FFFFFF"/>
          </w:tcPr>
          <w:p w14:paraId="406A4414" w14:textId="77777777" w:rsidR="00E23DBA" w:rsidRPr="00F070FF" w:rsidRDefault="00E23DBA" w:rsidP="001F240A">
            <w:pPr>
              <w:shd w:val="clear" w:color="auto" w:fill="FFFFFF"/>
              <w:ind w:right="144"/>
              <w:jc w:val="right"/>
              <w:rPr>
                <w:rFonts w:ascii="Times New Roman" w:hAnsi="Times New Roman" w:cs="Times New Roman"/>
                <w:sz w:val="22"/>
                <w:szCs w:val="18"/>
              </w:rPr>
            </w:pPr>
          </w:p>
        </w:tc>
        <w:tc>
          <w:tcPr>
            <w:tcW w:w="1294" w:type="dxa"/>
            <w:tcBorders>
              <w:top w:val="nil"/>
              <w:left w:val="nil"/>
              <w:bottom w:val="single" w:sz="6" w:space="0" w:color="auto"/>
              <w:right w:val="nil"/>
            </w:tcBorders>
            <w:shd w:val="clear" w:color="auto" w:fill="FFFFFF"/>
          </w:tcPr>
          <w:p w14:paraId="47C27893" w14:textId="77777777" w:rsidR="00E23DBA" w:rsidRPr="00F070FF" w:rsidRDefault="00E23DBA" w:rsidP="001F240A">
            <w:pPr>
              <w:shd w:val="clear" w:color="auto" w:fill="FFFFFF"/>
              <w:ind w:right="144"/>
              <w:jc w:val="right"/>
              <w:rPr>
                <w:rFonts w:ascii="Times New Roman" w:hAnsi="Times New Roman" w:cs="Times New Roman"/>
                <w:sz w:val="22"/>
                <w:szCs w:val="18"/>
              </w:rPr>
            </w:pPr>
          </w:p>
        </w:tc>
        <w:tc>
          <w:tcPr>
            <w:tcW w:w="1416" w:type="dxa"/>
            <w:tcBorders>
              <w:top w:val="nil"/>
              <w:left w:val="nil"/>
              <w:bottom w:val="single" w:sz="6" w:space="0" w:color="auto"/>
              <w:right w:val="nil"/>
            </w:tcBorders>
            <w:shd w:val="clear" w:color="auto" w:fill="FFFFFF"/>
          </w:tcPr>
          <w:p w14:paraId="0A9879EB" w14:textId="77777777" w:rsidR="00E23DBA" w:rsidRPr="00F070FF" w:rsidRDefault="00E23DBA" w:rsidP="001F240A">
            <w:pPr>
              <w:shd w:val="clear" w:color="auto" w:fill="FFFFFF"/>
              <w:ind w:right="144"/>
              <w:jc w:val="right"/>
              <w:rPr>
                <w:rFonts w:ascii="Times New Roman" w:hAnsi="Times New Roman" w:cs="Times New Roman"/>
                <w:sz w:val="22"/>
                <w:szCs w:val="18"/>
              </w:rPr>
            </w:pPr>
          </w:p>
        </w:tc>
      </w:tr>
      <w:tr w:rsidR="00E23DBA" w:rsidRPr="00F070FF" w14:paraId="1DA8DBA3" w14:textId="77777777" w:rsidTr="004E1A5A">
        <w:trPr>
          <w:trHeight w:val="20"/>
          <w:jc w:val="center"/>
        </w:trPr>
        <w:tc>
          <w:tcPr>
            <w:tcW w:w="9440" w:type="dxa"/>
            <w:gridSpan w:val="6"/>
            <w:tcBorders>
              <w:top w:val="single" w:sz="6" w:space="0" w:color="auto"/>
              <w:left w:val="single" w:sz="4" w:space="0" w:color="auto"/>
              <w:bottom w:val="nil"/>
              <w:right w:val="single" w:sz="6" w:space="0" w:color="auto"/>
            </w:tcBorders>
            <w:shd w:val="clear" w:color="auto" w:fill="FFFFFF"/>
          </w:tcPr>
          <w:p w14:paraId="44CA3D92" w14:textId="04B77EA7" w:rsidR="00E23DBA" w:rsidRPr="000359C9" w:rsidRDefault="00BB66C0" w:rsidP="000359C9">
            <w:pPr>
              <w:shd w:val="clear" w:color="auto" w:fill="FFFFFF"/>
              <w:ind w:right="144"/>
              <w:jc w:val="center"/>
              <w:rPr>
                <w:rFonts w:ascii="Times New Roman" w:hAnsi="Times New Roman" w:cs="Times New Roman"/>
              </w:rPr>
            </w:pPr>
            <w:r w:rsidRPr="000359C9">
              <w:rPr>
                <w:rFonts w:ascii="Times New Roman" w:hAnsi="Times New Roman" w:cs="Times New Roman"/>
                <w:lang w:val="de-DE"/>
              </w:rPr>
              <w:t>TABLE B</w:t>
            </w:r>
          </w:p>
        </w:tc>
      </w:tr>
      <w:tr w:rsidR="00E23DBA" w:rsidRPr="00F070FF" w14:paraId="574A158F" w14:textId="77777777" w:rsidTr="004E1A5A">
        <w:trPr>
          <w:trHeight w:val="20"/>
          <w:jc w:val="center"/>
        </w:trPr>
        <w:tc>
          <w:tcPr>
            <w:tcW w:w="9440" w:type="dxa"/>
            <w:gridSpan w:val="6"/>
            <w:tcBorders>
              <w:top w:val="nil"/>
              <w:left w:val="single" w:sz="4" w:space="0" w:color="auto"/>
              <w:bottom w:val="single" w:sz="6" w:space="0" w:color="auto"/>
              <w:right w:val="single" w:sz="6" w:space="0" w:color="auto"/>
            </w:tcBorders>
            <w:shd w:val="clear" w:color="auto" w:fill="FFFFFF"/>
          </w:tcPr>
          <w:p w14:paraId="71FECEA2"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lang w:val="de-DE"/>
              </w:rPr>
              <w:t>MAXIMUM BASIC RATES</w:t>
            </w:r>
          </w:p>
        </w:tc>
      </w:tr>
      <w:tr w:rsidR="00E23DBA" w:rsidRPr="00F070FF" w14:paraId="2684B790" w14:textId="77777777" w:rsidTr="004E1A5A">
        <w:trPr>
          <w:trHeight w:val="20"/>
          <w:jc w:val="center"/>
        </w:trPr>
        <w:tc>
          <w:tcPr>
            <w:tcW w:w="1543" w:type="dxa"/>
            <w:tcBorders>
              <w:top w:val="single" w:sz="6" w:space="0" w:color="auto"/>
              <w:left w:val="single" w:sz="4" w:space="0" w:color="auto"/>
              <w:bottom w:val="nil"/>
              <w:right w:val="single" w:sz="6" w:space="0" w:color="auto"/>
            </w:tcBorders>
            <w:shd w:val="clear" w:color="auto" w:fill="FFFFFF"/>
          </w:tcPr>
          <w:p w14:paraId="502A00C4" w14:textId="77777777" w:rsidR="00E23DBA" w:rsidRPr="000359C9" w:rsidRDefault="00BB66C0" w:rsidP="00416759">
            <w:pPr>
              <w:shd w:val="clear" w:color="auto" w:fill="FFFFFF"/>
              <w:ind w:right="144"/>
              <w:rPr>
                <w:rFonts w:ascii="Times New Roman" w:hAnsi="Times New Roman" w:cs="Times New Roman"/>
              </w:rPr>
            </w:pPr>
            <w:r w:rsidRPr="000359C9">
              <w:rPr>
                <w:rFonts w:ascii="Times New Roman" w:hAnsi="Times New Roman" w:cs="Times New Roman"/>
              </w:rPr>
              <w:t>column 1</w:t>
            </w:r>
          </w:p>
        </w:tc>
        <w:tc>
          <w:tcPr>
            <w:tcW w:w="2539" w:type="dxa"/>
            <w:tcBorders>
              <w:top w:val="single" w:sz="6" w:space="0" w:color="auto"/>
              <w:left w:val="single" w:sz="6" w:space="0" w:color="auto"/>
              <w:bottom w:val="nil"/>
              <w:right w:val="single" w:sz="6" w:space="0" w:color="auto"/>
            </w:tcBorders>
            <w:shd w:val="clear" w:color="auto" w:fill="FFFFFF"/>
          </w:tcPr>
          <w:p w14:paraId="766C35AB"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2</w:t>
            </w:r>
          </w:p>
        </w:tc>
        <w:tc>
          <w:tcPr>
            <w:tcW w:w="2648" w:type="dxa"/>
            <w:gridSpan w:val="2"/>
            <w:tcBorders>
              <w:top w:val="single" w:sz="6" w:space="0" w:color="auto"/>
              <w:left w:val="single" w:sz="6" w:space="0" w:color="auto"/>
              <w:bottom w:val="nil"/>
              <w:right w:val="single" w:sz="6" w:space="0" w:color="auto"/>
            </w:tcBorders>
            <w:shd w:val="clear" w:color="auto" w:fill="FFFFFF"/>
          </w:tcPr>
          <w:p w14:paraId="3053D27D"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3</w:t>
            </w:r>
          </w:p>
        </w:tc>
        <w:tc>
          <w:tcPr>
            <w:tcW w:w="2710" w:type="dxa"/>
            <w:gridSpan w:val="2"/>
            <w:tcBorders>
              <w:top w:val="single" w:sz="6" w:space="0" w:color="auto"/>
              <w:left w:val="single" w:sz="6" w:space="0" w:color="auto"/>
              <w:bottom w:val="nil"/>
              <w:right w:val="single" w:sz="6" w:space="0" w:color="auto"/>
            </w:tcBorders>
            <w:shd w:val="clear" w:color="auto" w:fill="FFFFFF"/>
          </w:tcPr>
          <w:p w14:paraId="1ABED882"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4</w:t>
            </w:r>
          </w:p>
        </w:tc>
      </w:tr>
      <w:tr w:rsidR="00E23DBA" w:rsidRPr="00F070FF" w14:paraId="14CF4799"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4C82DBF7" w14:textId="77777777" w:rsidR="00E23DBA" w:rsidRPr="000359C9" w:rsidRDefault="00E23DBA" w:rsidP="00416759">
            <w:pPr>
              <w:shd w:val="clear" w:color="auto" w:fill="FFFFFF"/>
              <w:ind w:right="144"/>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533D659A" w14:textId="77777777" w:rsidR="00E23DBA" w:rsidRPr="000359C9" w:rsidRDefault="00E23DBA" w:rsidP="00416759">
            <w:pPr>
              <w:shd w:val="clear" w:color="auto" w:fill="FFFFFF"/>
              <w:ind w:right="144"/>
              <w:jc w:val="center"/>
              <w:rPr>
                <w:rFonts w:ascii="Times New Roman" w:hAnsi="Times New Roman" w:cs="Times New Roman"/>
              </w:rPr>
            </w:pPr>
          </w:p>
        </w:tc>
        <w:tc>
          <w:tcPr>
            <w:tcW w:w="2648" w:type="dxa"/>
            <w:gridSpan w:val="2"/>
            <w:tcBorders>
              <w:top w:val="nil"/>
              <w:left w:val="single" w:sz="6" w:space="0" w:color="auto"/>
              <w:bottom w:val="single" w:sz="6" w:space="0" w:color="auto"/>
              <w:right w:val="single" w:sz="6" w:space="0" w:color="auto"/>
            </w:tcBorders>
            <w:shd w:val="clear" w:color="auto" w:fill="FFFFFF"/>
          </w:tcPr>
          <w:p w14:paraId="756F9ABC"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rate per year</w:t>
            </w:r>
          </w:p>
        </w:tc>
        <w:tc>
          <w:tcPr>
            <w:tcW w:w="2710" w:type="dxa"/>
            <w:gridSpan w:val="2"/>
            <w:tcBorders>
              <w:top w:val="nil"/>
              <w:left w:val="single" w:sz="6" w:space="0" w:color="auto"/>
              <w:bottom w:val="single" w:sz="6" w:space="0" w:color="auto"/>
              <w:right w:val="single" w:sz="6" w:space="0" w:color="auto"/>
            </w:tcBorders>
            <w:shd w:val="clear" w:color="auto" w:fill="FFFFFF"/>
          </w:tcPr>
          <w:p w14:paraId="55901DAD"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rate per fortnight</w:t>
            </w:r>
          </w:p>
        </w:tc>
      </w:tr>
      <w:tr w:rsidR="00E23DBA" w:rsidRPr="00F070FF" w14:paraId="6C8CEA84"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6EFA7293" w14:textId="77777777" w:rsidR="00E23DBA" w:rsidRPr="000359C9" w:rsidRDefault="00E23DBA" w:rsidP="00416759">
            <w:pPr>
              <w:shd w:val="clear" w:color="auto" w:fill="FFFFFF"/>
              <w:ind w:right="144"/>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190A61DF" w14:textId="77777777" w:rsidR="00E23DBA" w:rsidRPr="000359C9" w:rsidRDefault="00E23DBA" w:rsidP="00416759">
            <w:pPr>
              <w:shd w:val="clear" w:color="auto" w:fill="FFFFFF"/>
              <w:ind w:right="144"/>
              <w:jc w:val="center"/>
              <w:rPr>
                <w:rFonts w:ascii="Times New Roman" w:hAnsi="Times New Roman" w:cs="Times New Roman"/>
              </w:rPr>
            </w:pPr>
          </w:p>
        </w:tc>
        <w:tc>
          <w:tcPr>
            <w:tcW w:w="1373" w:type="dxa"/>
            <w:tcBorders>
              <w:top w:val="single" w:sz="6" w:space="0" w:color="auto"/>
              <w:left w:val="single" w:sz="6" w:space="0" w:color="auto"/>
              <w:bottom w:val="nil"/>
              <w:right w:val="single" w:sz="6" w:space="0" w:color="auto"/>
            </w:tcBorders>
            <w:shd w:val="clear" w:color="auto" w:fill="FFFFFF"/>
          </w:tcPr>
          <w:p w14:paraId="3E597437"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3A</w:t>
            </w:r>
          </w:p>
        </w:tc>
        <w:tc>
          <w:tcPr>
            <w:tcW w:w="1275" w:type="dxa"/>
            <w:tcBorders>
              <w:top w:val="single" w:sz="6" w:space="0" w:color="auto"/>
              <w:left w:val="single" w:sz="6" w:space="0" w:color="auto"/>
              <w:bottom w:val="nil"/>
              <w:right w:val="single" w:sz="6" w:space="0" w:color="auto"/>
            </w:tcBorders>
            <w:shd w:val="clear" w:color="auto" w:fill="FFFFFF"/>
          </w:tcPr>
          <w:p w14:paraId="08CC3168"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3B</w:t>
            </w:r>
          </w:p>
        </w:tc>
        <w:tc>
          <w:tcPr>
            <w:tcW w:w="1294" w:type="dxa"/>
            <w:tcBorders>
              <w:top w:val="single" w:sz="6" w:space="0" w:color="auto"/>
              <w:left w:val="single" w:sz="6" w:space="0" w:color="auto"/>
              <w:bottom w:val="nil"/>
              <w:right w:val="single" w:sz="6" w:space="0" w:color="auto"/>
            </w:tcBorders>
            <w:shd w:val="clear" w:color="auto" w:fill="FFFFFF"/>
          </w:tcPr>
          <w:p w14:paraId="1C902AF1"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4A</w:t>
            </w:r>
          </w:p>
        </w:tc>
        <w:tc>
          <w:tcPr>
            <w:tcW w:w="1416" w:type="dxa"/>
            <w:tcBorders>
              <w:top w:val="single" w:sz="6" w:space="0" w:color="auto"/>
              <w:left w:val="single" w:sz="6" w:space="0" w:color="auto"/>
              <w:bottom w:val="nil"/>
              <w:right w:val="single" w:sz="6" w:space="0" w:color="auto"/>
            </w:tcBorders>
            <w:shd w:val="clear" w:color="auto" w:fill="FFFFFF"/>
          </w:tcPr>
          <w:p w14:paraId="61CC0FF4"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column 4B</w:t>
            </w:r>
          </w:p>
        </w:tc>
      </w:tr>
      <w:tr w:rsidR="00E23DBA" w:rsidRPr="00F070FF" w14:paraId="359FAD7C" w14:textId="77777777" w:rsidTr="004E1A5A">
        <w:trPr>
          <w:trHeight w:val="20"/>
          <w:jc w:val="center"/>
        </w:trPr>
        <w:tc>
          <w:tcPr>
            <w:tcW w:w="1543" w:type="dxa"/>
            <w:tcBorders>
              <w:top w:val="nil"/>
              <w:left w:val="single" w:sz="4" w:space="0" w:color="auto"/>
              <w:bottom w:val="single" w:sz="6" w:space="0" w:color="auto"/>
              <w:right w:val="single" w:sz="6" w:space="0" w:color="auto"/>
            </w:tcBorders>
            <w:shd w:val="clear" w:color="auto" w:fill="FFFFFF"/>
          </w:tcPr>
          <w:p w14:paraId="750DB2DA" w14:textId="77777777" w:rsidR="00E23DBA" w:rsidRPr="000359C9" w:rsidRDefault="00BB66C0" w:rsidP="00416759">
            <w:pPr>
              <w:shd w:val="clear" w:color="auto" w:fill="FFFFFF"/>
              <w:ind w:right="144"/>
              <w:rPr>
                <w:rFonts w:ascii="Times New Roman" w:hAnsi="Times New Roman" w:cs="Times New Roman"/>
              </w:rPr>
            </w:pPr>
            <w:r w:rsidRPr="000359C9">
              <w:rPr>
                <w:rFonts w:ascii="Times New Roman" w:hAnsi="Times New Roman" w:cs="Times New Roman"/>
                <w:lang w:val="de-DE"/>
              </w:rPr>
              <w:t>item</w:t>
            </w:r>
          </w:p>
        </w:tc>
        <w:tc>
          <w:tcPr>
            <w:tcW w:w="2539" w:type="dxa"/>
            <w:tcBorders>
              <w:top w:val="nil"/>
              <w:left w:val="single" w:sz="6" w:space="0" w:color="auto"/>
              <w:bottom w:val="single" w:sz="6" w:space="0" w:color="auto"/>
              <w:right w:val="single" w:sz="6" w:space="0" w:color="auto"/>
            </w:tcBorders>
            <w:shd w:val="clear" w:color="auto" w:fill="FFFFFF"/>
            <w:vAlign w:val="bottom"/>
          </w:tcPr>
          <w:p w14:paraId="29933A6D"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1373" w:type="dxa"/>
            <w:tcBorders>
              <w:top w:val="nil"/>
              <w:left w:val="single" w:sz="6" w:space="0" w:color="auto"/>
              <w:bottom w:val="single" w:sz="6" w:space="0" w:color="auto"/>
              <w:right w:val="single" w:sz="6" w:space="0" w:color="auto"/>
            </w:tcBorders>
            <w:shd w:val="clear" w:color="auto" w:fill="FFFFFF"/>
            <w:vAlign w:val="bottom"/>
          </w:tcPr>
          <w:p w14:paraId="10352A5D"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person with dependent child</w:t>
            </w:r>
          </w:p>
        </w:tc>
        <w:tc>
          <w:tcPr>
            <w:tcW w:w="1275" w:type="dxa"/>
            <w:tcBorders>
              <w:top w:val="nil"/>
              <w:left w:val="single" w:sz="6" w:space="0" w:color="auto"/>
              <w:bottom w:val="single" w:sz="6" w:space="0" w:color="auto"/>
              <w:right w:val="single" w:sz="6" w:space="0" w:color="auto"/>
            </w:tcBorders>
            <w:shd w:val="clear" w:color="auto" w:fill="FFFFFF"/>
            <w:vAlign w:val="bottom"/>
          </w:tcPr>
          <w:p w14:paraId="62A6DF31"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person without dependent child</w:t>
            </w:r>
          </w:p>
        </w:tc>
        <w:tc>
          <w:tcPr>
            <w:tcW w:w="1294" w:type="dxa"/>
            <w:tcBorders>
              <w:top w:val="nil"/>
              <w:left w:val="single" w:sz="6" w:space="0" w:color="auto"/>
              <w:bottom w:val="single" w:sz="6" w:space="0" w:color="auto"/>
              <w:right w:val="single" w:sz="6" w:space="0" w:color="auto"/>
            </w:tcBorders>
            <w:shd w:val="clear" w:color="auto" w:fill="FFFFFF"/>
            <w:vAlign w:val="bottom"/>
          </w:tcPr>
          <w:p w14:paraId="36CD377D"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person with dependent child</w:t>
            </w:r>
          </w:p>
        </w:tc>
        <w:tc>
          <w:tcPr>
            <w:tcW w:w="1416" w:type="dxa"/>
            <w:tcBorders>
              <w:top w:val="nil"/>
              <w:left w:val="single" w:sz="6" w:space="0" w:color="auto"/>
              <w:bottom w:val="single" w:sz="6" w:space="0" w:color="auto"/>
              <w:right w:val="single" w:sz="6" w:space="0" w:color="auto"/>
            </w:tcBorders>
            <w:shd w:val="clear" w:color="auto" w:fill="FFFFFF"/>
            <w:vAlign w:val="bottom"/>
          </w:tcPr>
          <w:p w14:paraId="79D68455" w14:textId="77777777" w:rsidR="00E23DBA" w:rsidRPr="000359C9" w:rsidRDefault="00BB66C0" w:rsidP="00416759">
            <w:pPr>
              <w:shd w:val="clear" w:color="auto" w:fill="FFFFFF"/>
              <w:ind w:right="144"/>
              <w:jc w:val="center"/>
              <w:rPr>
                <w:rFonts w:ascii="Times New Roman" w:hAnsi="Times New Roman" w:cs="Times New Roman"/>
              </w:rPr>
            </w:pPr>
            <w:r w:rsidRPr="000359C9">
              <w:rPr>
                <w:rFonts w:ascii="Times New Roman" w:hAnsi="Times New Roman" w:cs="Times New Roman"/>
              </w:rPr>
              <w:t>person without dependent child</w:t>
            </w:r>
          </w:p>
        </w:tc>
      </w:tr>
      <w:tr w:rsidR="00E23DBA" w:rsidRPr="00F070FF" w14:paraId="5753831F" w14:textId="77777777" w:rsidTr="004E1A5A">
        <w:trPr>
          <w:trHeight w:val="20"/>
          <w:jc w:val="center"/>
        </w:trPr>
        <w:tc>
          <w:tcPr>
            <w:tcW w:w="1543" w:type="dxa"/>
            <w:tcBorders>
              <w:top w:val="single" w:sz="6" w:space="0" w:color="auto"/>
              <w:left w:val="single" w:sz="4" w:space="0" w:color="auto"/>
              <w:bottom w:val="nil"/>
              <w:right w:val="single" w:sz="6" w:space="0" w:color="auto"/>
            </w:tcBorders>
            <w:shd w:val="clear" w:color="auto" w:fill="FFFFFF"/>
          </w:tcPr>
          <w:p w14:paraId="49CF4A95"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1.</w:t>
            </w:r>
          </w:p>
        </w:tc>
        <w:tc>
          <w:tcPr>
            <w:tcW w:w="2539" w:type="dxa"/>
            <w:tcBorders>
              <w:top w:val="single" w:sz="6" w:space="0" w:color="auto"/>
              <w:left w:val="single" w:sz="6" w:space="0" w:color="auto"/>
              <w:bottom w:val="nil"/>
              <w:right w:val="single" w:sz="6" w:space="0" w:color="auto"/>
            </w:tcBorders>
            <w:shd w:val="clear" w:color="auto" w:fill="FFFFFF"/>
          </w:tcPr>
          <w:p w14:paraId="306D1C7B" w14:textId="77777777" w:rsidR="00E23DBA" w:rsidRPr="000359C9" w:rsidRDefault="00BB66C0" w:rsidP="00416759">
            <w:pPr>
              <w:shd w:val="clear" w:color="auto" w:fill="FFFFFF"/>
              <w:ind w:right="144"/>
              <w:jc w:val="both"/>
              <w:rPr>
                <w:rFonts w:ascii="Times New Roman" w:hAnsi="Times New Roman" w:cs="Times New Roman"/>
              </w:rPr>
            </w:pPr>
            <w:r w:rsidRPr="000359C9">
              <w:rPr>
                <w:rFonts w:ascii="Times New Roman" w:hAnsi="Times New Roman" w:cs="Times New Roman"/>
              </w:rPr>
              <w:t>Not member of a couple and person:</w:t>
            </w:r>
          </w:p>
        </w:tc>
        <w:tc>
          <w:tcPr>
            <w:tcW w:w="1373" w:type="dxa"/>
            <w:tcBorders>
              <w:top w:val="single" w:sz="6" w:space="0" w:color="auto"/>
              <w:left w:val="single" w:sz="6" w:space="0" w:color="auto"/>
              <w:bottom w:val="nil"/>
              <w:right w:val="single" w:sz="6" w:space="0" w:color="auto"/>
            </w:tcBorders>
            <w:shd w:val="clear" w:color="auto" w:fill="FFFFFF"/>
          </w:tcPr>
          <w:p w14:paraId="64EA792B"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$8,114.60</w:t>
            </w:r>
          </w:p>
        </w:tc>
        <w:tc>
          <w:tcPr>
            <w:tcW w:w="1275" w:type="dxa"/>
            <w:tcBorders>
              <w:top w:val="single" w:sz="6" w:space="0" w:color="auto"/>
              <w:left w:val="single" w:sz="6" w:space="0" w:color="auto"/>
              <w:bottom w:val="nil"/>
              <w:right w:val="single" w:sz="6" w:space="0" w:color="auto"/>
            </w:tcBorders>
            <w:shd w:val="clear" w:color="auto" w:fill="FFFFFF"/>
          </w:tcPr>
          <w:p w14:paraId="12374256"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$3,374.80</w:t>
            </w:r>
          </w:p>
        </w:tc>
        <w:tc>
          <w:tcPr>
            <w:tcW w:w="1294" w:type="dxa"/>
            <w:tcBorders>
              <w:top w:val="single" w:sz="6" w:space="0" w:color="auto"/>
              <w:left w:val="single" w:sz="6" w:space="0" w:color="auto"/>
              <w:bottom w:val="nil"/>
              <w:right w:val="single" w:sz="6" w:space="0" w:color="auto"/>
            </w:tcBorders>
            <w:shd w:val="clear" w:color="auto" w:fill="FFFFFF"/>
          </w:tcPr>
          <w:p w14:paraId="6CF89D4E"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416" w:type="dxa"/>
            <w:tcBorders>
              <w:top w:val="single" w:sz="6" w:space="0" w:color="auto"/>
              <w:left w:val="single" w:sz="6" w:space="0" w:color="auto"/>
              <w:bottom w:val="nil"/>
              <w:right w:val="single" w:sz="6" w:space="0" w:color="auto"/>
            </w:tcBorders>
            <w:shd w:val="clear" w:color="auto" w:fill="FFFFFF"/>
          </w:tcPr>
          <w:p w14:paraId="18B79ECB"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$129.80</w:t>
            </w:r>
          </w:p>
        </w:tc>
      </w:tr>
      <w:tr w:rsidR="00E23DBA" w:rsidRPr="00F070FF" w14:paraId="1020C4AC"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39DA3100"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0296A6B1" w14:textId="77777777" w:rsidR="00E23DBA" w:rsidRPr="000359C9" w:rsidRDefault="00BB66C0" w:rsidP="00FF06DC">
            <w:pPr>
              <w:shd w:val="clear" w:color="auto" w:fill="FFFFFF"/>
              <w:ind w:right="144"/>
              <w:jc w:val="both"/>
              <w:rPr>
                <w:rFonts w:ascii="Times New Roman" w:hAnsi="Times New Roman" w:cs="Times New Roman"/>
              </w:rPr>
            </w:pPr>
            <w:r w:rsidRPr="000359C9">
              <w:rPr>
                <w:rFonts w:ascii="Times New Roman" w:hAnsi="Times New Roman" w:cs="Times New Roman"/>
              </w:rPr>
              <w:t>(a) has not turned 18; and</w:t>
            </w:r>
          </w:p>
        </w:tc>
        <w:tc>
          <w:tcPr>
            <w:tcW w:w="1373" w:type="dxa"/>
            <w:tcBorders>
              <w:top w:val="nil"/>
              <w:left w:val="single" w:sz="6" w:space="0" w:color="auto"/>
              <w:bottom w:val="nil"/>
              <w:right w:val="single" w:sz="6" w:space="0" w:color="auto"/>
            </w:tcBorders>
            <w:shd w:val="clear" w:color="auto" w:fill="FFFFFF"/>
          </w:tcPr>
          <w:p w14:paraId="68859809"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682672E7"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2612EC66"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3F03CEC9"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16232BEA"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5425B12E"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450B227A" w14:textId="77777777" w:rsidR="00E23DBA" w:rsidRPr="000359C9" w:rsidRDefault="00BB66C0" w:rsidP="00FF06DC">
            <w:pPr>
              <w:shd w:val="clear" w:color="auto" w:fill="FFFFFF"/>
              <w:ind w:left="432" w:right="144" w:hanging="432"/>
              <w:jc w:val="both"/>
              <w:rPr>
                <w:rFonts w:ascii="Times New Roman" w:hAnsi="Times New Roman" w:cs="Times New Roman"/>
              </w:rPr>
            </w:pPr>
            <w:r w:rsidRPr="000359C9">
              <w:rPr>
                <w:rFonts w:ascii="Times New Roman" w:hAnsi="Times New Roman" w:cs="Times New Roman"/>
              </w:rPr>
              <w:t>(b) is not a homeless person; and</w:t>
            </w:r>
          </w:p>
        </w:tc>
        <w:tc>
          <w:tcPr>
            <w:tcW w:w="1373" w:type="dxa"/>
            <w:tcBorders>
              <w:top w:val="nil"/>
              <w:left w:val="single" w:sz="6" w:space="0" w:color="auto"/>
              <w:bottom w:val="nil"/>
              <w:right w:val="single" w:sz="6" w:space="0" w:color="auto"/>
            </w:tcBorders>
            <w:shd w:val="clear" w:color="auto" w:fill="FFFFFF"/>
          </w:tcPr>
          <w:p w14:paraId="57368A52"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62654A1F"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62D97B66"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4C5FE6B9"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5FFAD283"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5E586847"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00A55572" w14:textId="77777777" w:rsidR="00E23DBA" w:rsidRPr="000359C9" w:rsidRDefault="00BB66C0" w:rsidP="00FF06DC">
            <w:pPr>
              <w:shd w:val="clear" w:color="auto" w:fill="FFFFFF"/>
              <w:ind w:left="432" w:right="144" w:hanging="432"/>
              <w:jc w:val="both"/>
              <w:rPr>
                <w:rFonts w:ascii="Times New Roman" w:hAnsi="Times New Roman" w:cs="Times New Roman"/>
              </w:rPr>
            </w:pPr>
            <w:r w:rsidRPr="000359C9">
              <w:rPr>
                <w:rFonts w:ascii="Times New Roman" w:hAnsi="Times New Roman" w:cs="Times New Roman"/>
              </w:rPr>
              <w:t>(c) is not an</w:t>
            </w:r>
            <w:r w:rsidR="00FF06DC" w:rsidRPr="000359C9">
              <w:rPr>
                <w:rFonts w:ascii="Times New Roman" w:hAnsi="Times New Roman" w:cs="Times New Roman"/>
              </w:rPr>
              <w:t xml:space="preserve"> </w:t>
            </w:r>
            <w:r w:rsidRPr="000359C9">
              <w:rPr>
                <w:rFonts w:ascii="Times New Roman" w:hAnsi="Times New Roman" w:cs="Times New Roman"/>
              </w:rPr>
              <w:t>independent young person; and</w:t>
            </w:r>
          </w:p>
        </w:tc>
        <w:tc>
          <w:tcPr>
            <w:tcW w:w="1373" w:type="dxa"/>
            <w:tcBorders>
              <w:top w:val="nil"/>
              <w:left w:val="single" w:sz="6" w:space="0" w:color="auto"/>
              <w:bottom w:val="nil"/>
              <w:right w:val="single" w:sz="6" w:space="0" w:color="auto"/>
            </w:tcBorders>
            <w:shd w:val="clear" w:color="auto" w:fill="FFFFFF"/>
          </w:tcPr>
          <w:p w14:paraId="61CBAE3C"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5DE81A00"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2C3A4E03"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53CFA507"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6792E889"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346AC4AE"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7F081FEC" w14:textId="77777777" w:rsidR="00E23DBA" w:rsidRPr="000359C9" w:rsidRDefault="00BB66C0" w:rsidP="00FF06DC">
            <w:pPr>
              <w:shd w:val="clear" w:color="auto" w:fill="FFFFFF"/>
              <w:ind w:left="432" w:right="144" w:hanging="432"/>
              <w:jc w:val="both"/>
              <w:rPr>
                <w:rFonts w:ascii="Times New Roman" w:hAnsi="Times New Roman" w:cs="Times New Roman"/>
              </w:rPr>
            </w:pPr>
            <w:r w:rsidRPr="000359C9">
              <w:rPr>
                <w:rFonts w:ascii="Times New Roman" w:hAnsi="Times New Roman" w:cs="Times New Roman"/>
              </w:rPr>
              <w:t>(d) is not living away from the person</w:t>
            </w:r>
            <w:r w:rsidR="00955DF2" w:rsidRPr="000359C9">
              <w:rPr>
                <w:rFonts w:ascii="Times New Roman" w:hAnsi="Times New Roman" w:cs="Times New Roman"/>
              </w:rPr>
              <w:t>’</w:t>
            </w:r>
            <w:r w:rsidRPr="000359C9">
              <w:rPr>
                <w:rFonts w:ascii="Times New Roman" w:hAnsi="Times New Roman" w:cs="Times New Roman"/>
              </w:rPr>
              <w:t>s parental home because of medical condition of the person</w:t>
            </w:r>
          </w:p>
        </w:tc>
        <w:tc>
          <w:tcPr>
            <w:tcW w:w="1373" w:type="dxa"/>
            <w:tcBorders>
              <w:top w:val="nil"/>
              <w:left w:val="single" w:sz="6" w:space="0" w:color="auto"/>
              <w:bottom w:val="nil"/>
              <w:right w:val="single" w:sz="6" w:space="0" w:color="auto"/>
            </w:tcBorders>
            <w:shd w:val="clear" w:color="auto" w:fill="FFFFFF"/>
          </w:tcPr>
          <w:p w14:paraId="75BDA355"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072FE4CD"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536935C2"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0640308B"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2A6735AD"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09EFB7C6"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2.</w:t>
            </w:r>
          </w:p>
        </w:tc>
        <w:tc>
          <w:tcPr>
            <w:tcW w:w="2539" w:type="dxa"/>
            <w:tcBorders>
              <w:top w:val="nil"/>
              <w:left w:val="single" w:sz="6" w:space="0" w:color="auto"/>
              <w:bottom w:val="nil"/>
              <w:right w:val="single" w:sz="6" w:space="0" w:color="auto"/>
            </w:tcBorders>
            <w:shd w:val="clear" w:color="auto" w:fill="FFFFFF"/>
          </w:tcPr>
          <w:p w14:paraId="4C69DEE7" w14:textId="77777777" w:rsidR="00E23DBA" w:rsidRPr="000359C9" w:rsidRDefault="00BB66C0" w:rsidP="00416759">
            <w:pPr>
              <w:shd w:val="clear" w:color="auto" w:fill="FFFFFF"/>
              <w:ind w:right="144"/>
              <w:jc w:val="both"/>
              <w:rPr>
                <w:rFonts w:ascii="Times New Roman" w:hAnsi="Times New Roman" w:cs="Times New Roman"/>
              </w:rPr>
            </w:pPr>
            <w:r w:rsidRPr="000359C9">
              <w:rPr>
                <w:rFonts w:ascii="Times New Roman" w:hAnsi="Times New Roman" w:cs="Times New Roman"/>
              </w:rPr>
              <w:t>Not member of a couple and person:</w:t>
            </w:r>
          </w:p>
        </w:tc>
        <w:tc>
          <w:tcPr>
            <w:tcW w:w="1373" w:type="dxa"/>
            <w:tcBorders>
              <w:top w:val="nil"/>
              <w:left w:val="single" w:sz="6" w:space="0" w:color="auto"/>
              <w:bottom w:val="nil"/>
              <w:right w:val="single" w:sz="6" w:space="0" w:color="auto"/>
            </w:tcBorders>
            <w:shd w:val="clear" w:color="auto" w:fill="FFFFFF"/>
          </w:tcPr>
          <w:p w14:paraId="149911B2"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$8,114.60</w:t>
            </w:r>
          </w:p>
        </w:tc>
        <w:tc>
          <w:tcPr>
            <w:tcW w:w="1275" w:type="dxa"/>
            <w:tcBorders>
              <w:top w:val="nil"/>
              <w:left w:val="single" w:sz="6" w:space="0" w:color="auto"/>
              <w:bottom w:val="nil"/>
              <w:right w:val="single" w:sz="6" w:space="0" w:color="auto"/>
            </w:tcBorders>
            <w:shd w:val="clear" w:color="auto" w:fill="FFFFFF"/>
          </w:tcPr>
          <w:p w14:paraId="4F48A1F8"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$5,571.80</w:t>
            </w:r>
          </w:p>
        </w:tc>
        <w:tc>
          <w:tcPr>
            <w:tcW w:w="1294" w:type="dxa"/>
            <w:tcBorders>
              <w:top w:val="nil"/>
              <w:left w:val="single" w:sz="6" w:space="0" w:color="auto"/>
              <w:bottom w:val="nil"/>
              <w:right w:val="single" w:sz="6" w:space="0" w:color="auto"/>
            </w:tcBorders>
            <w:shd w:val="clear" w:color="auto" w:fill="FFFFFF"/>
          </w:tcPr>
          <w:p w14:paraId="307A8BCC"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416" w:type="dxa"/>
            <w:tcBorders>
              <w:top w:val="nil"/>
              <w:left w:val="single" w:sz="6" w:space="0" w:color="auto"/>
              <w:bottom w:val="nil"/>
              <w:right w:val="single" w:sz="6" w:space="0" w:color="auto"/>
            </w:tcBorders>
            <w:shd w:val="clear" w:color="auto" w:fill="FFFFFF"/>
          </w:tcPr>
          <w:p w14:paraId="6851EFBE" w14:textId="77777777" w:rsidR="00E23DBA" w:rsidRPr="000359C9" w:rsidRDefault="00BB66C0" w:rsidP="001F240A">
            <w:pPr>
              <w:shd w:val="clear" w:color="auto" w:fill="FFFFFF"/>
              <w:ind w:right="144"/>
              <w:jc w:val="right"/>
              <w:rPr>
                <w:rFonts w:ascii="Times New Roman" w:hAnsi="Times New Roman" w:cs="Times New Roman"/>
              </w:rPr>
            </w:pPr>
            <w:r w:rsidRPr="000359C9">
              <w:rPr>
                <w:rFonts w:ascii="Times New Roman" w:hAnsi="Times New Roman" w:cs="Times New Roman"/>
              </w:rPr>
              <w:t>$214.30</w:t>
            </w:r>
          </w:p>
        </w:tc>
      </w:tr>
      <w:tr w:rsidR="00E23DBA" w:rsidRPr="00F070FF" w14:paraId="5A81024F"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5482E5AB"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3CB1B753" w14:textId="77777777" w:rsidR="00E23DBA" w:rsidRPr="000359C9" w:rsidRDefault="00BB66C0" w:rsidP="00416759">
            <w:pPr>
              <w:shd w:val="clear" w:color="auto" w:fill="FFFFFF"/>
              <w:ind w:right="144"/>
              <w:jc w:val="both"/>
              <w:rPr>
                <w:rFonts w:ascii="Times New Roman" w:hAnsi="Times New Roman" w:cs="Times New Roman"/>
              </w:rPr>
            </w:pPr>
            <w:r w:rsidRPr="000359C9">
              <w:rPr>
                <w:rFonts w:ascii="Times New Roman" w:hAnsi="Times New Roman" w:cs="Times New Roman"/>
              </w:rPr>
              <w:t>(a) has not turned 18; and</w:t>
            </w:r>
          </w:p>
        </w:tc>
        <w:tc>
          <w:tcPr>
            <w:tcW w:w="1373" w:type="dxa"/>
            <w:tcBorders>
              <w:top w:val="nil"/>
              <w:left w:val="single" w:sz="6" w:space="0" w:color="auto"/>
              <w:bottom w:val="nil"/>
              <w:right w:val="single" w:sz="6" w:space="0" w:color="auto"/>
            </w:tcBorders>
            <w:shd w:val="clear" w:color="auto" w:fill="FFFFFF"/>
          </w:tcPr>
          <w:p w14:paraId="08D2BBB4"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1777A5FC"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642773DC"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5894AB6B"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5DD04C9C"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224273C2"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6A5F91E5" w14:textId="77777777" w:rsidR="00E23DBA" w:rsidRPr="000359C9" w:rsidRDefault="00BB66C0" w:rsidP="00416759">
            <w:pPr>
              <w:shd w:val="clear" w:color="auto" w:fill="FFFFFF"/>
              <w:ind w:right="144"/>
              <w:jc w:val="both"/>
              <w:rPr>
                <w:rFonts w:ascii="Times New Roman" w:hAnsi="Times New Roman" w:cs="Times New Roman"/>
              </w:rPr>
            </w:pPr>
            <w:r w:rsidRPr="000359C9">
              <w:rPr>
                <w:rFonts w:ascii="Times New Roman" w:hAnsi="Times New Roman" w:cs="Times New Roman"/>
              </w:rPr>
              <w:t>(b) is:</w:t>
            </w:r>
          </w:p>
        </w:tc>
        <w:tc>
          <w:tcPr>
            <w:tcW w:w="1373" w:type="dxa"/>
            <w:tcBorders>
              <w:top w:val="nil"/>
              <w:left w:val="single" w:sz="6" w:space="0" w:color="auto"/>
              <w:bottom w:val="nil"/>
              <w:right w:val="single" w:sz="6" w:space="0" w:color="auto"/>
            </w:tcBorders>
            <w:shd w:val="clear" w:color="auto" w:fill="FFFFFF"/>
          </w:tcPr>
          <w:p w14:paraId="6F6CF5C6"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421DA93C"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06F249D4"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1806F421"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745CEC57"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1B17E679"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7EF175B6" w14:textId="77777777" w:rsidR="00E23DBA" w:rsidRPr="000359C9" w:rsidRDefault="00BB66C0" w:rsidP="00FF06DC">
            <w:pPr>
              <w:shd w:val="clear" w:color="auto" w:fill="FFFFFF"/>
              <w:ind w:left="720" w:hanging="288"/>
              <w:rPr>
                <w:rFonts w:ascii="Times New Roman" w:hAnsi="Times New Roman" w:cs="Times New Roman"/>
              </w:rPr>
            </w:pPr>
            <w:r w:rsidRPr="000359C9">
              <w:rPr>
                <w:rFonts w:ascii="Times New Roman" w:hAnsi="Times New Roman" w:cs="Times New Roman"/>
              </w:rPr>
              <w:t>(i) a homeless person; or</w:t>
            </w:r>
          </w:p>
        </w:tc>
        <w:tc>
          <w:tcPr>
            <w:tcW w:w="1373" w:type="dxa"/>
            <w:tcBorders>
              <w:top w:val="nil"/>
              <w:left w:val="single" w:sz="6" w:space="0" w:color="auto"/>
              <w:bottom w:val="nil"/>
              <w:right w:val="single" w:sz="6" w:space="0" w:color="auto"/>
            </w:tcBorders>
            <w:shd w:val="clear" w:color="auto" w:fill="FFFFFF"/>
          </w:tcPr>
          <w:p w14:paraId="103DCB72"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2DB27F80"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33D215FC"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1DA23F23"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608D66ED" w14:textId="77777777" w:rsidTr="004E1A5A">
        <w:trPr>
          <w:trHeight w:val="20"/>
          <w:jc w:val="center"/>
        </w:trPr>
        <w:tc>
          <w:tcPr>
            <w:tcW w:w="1543" w:type="dxa"/>
            <w:tcBorders>
              <w:top w:val="nil"/>
              <w:left w:val="single" w:sz="4" w:space="0" w:color="auto"/>
              <w:bottom w:val="nil"/>
              <w:right w:val="single" w:sz="6" w:space="0" w:color="auto"/>
            </w:tcBorders>
            <w:shd w:val="clear" w:color="auto" w:fill="FFFFFF"/>
          </w:tcPr>
          <w:p w14:paraId="2BE3C283"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nil"/>
              <w:right w:val="single" w:sz="6" w:space="0" w:color="auto"/>
            </w:tcBorders>
            <w:shd w:val="clear" w:color="auto" w:fill="FFFFFF"/>
          </w:tcPr>
          <w:p w14:paraId="5BA9EDA3" w14:textId="77777777" w:rsidR="00E23DBA" w:rsidRPr="000359C9" w:rsidRDefault="00BB66C0" w:rsidP="00FF06DC">
            <w:pPr>
              <w:shd w:val="clear" w:color="auto" w:fill="FFFFFF"/>
              <w:ind w:left="720" w:hanging="288"/>
              <w:rPr>
                <w:rFonts w:ascii="Times New Roman" w:hAnsi="Times New Roman" w:cs="Times New Roman"/>
              </w:rPr>
            </w:pPr>
            <w:r w:rsidRPr="000359C9">
              <w:rPr>
                <w:rFonts w:ascii="Times New Roman" w:hAnsi="Times New Roman" w:cs="Times New Roman"/>
              </w:rPr>
              <w:t>(ii) an</w:t>
            </w:r>
          </w:p>
          <w:p w14:paraId="210E5C16" w14:textId="77777777" w:rsidR="00E23DBA" w:rsidRPr="000359C9" w:rsidRDefault="00BB66C0" w:rsidP="00FF06DC">
            <w:pPr>
              <w:shd w:val="clear" w:color="auto" w:fill="FFFFFF"/>
              <w:ind w:left="720" w:hanging="288"/>
              <w:rPr>
                <w:rFonts w:ascii="Times New Roman" w:hAnsi="Times New Roman" w:cs="Times New Roman"/>
              </w:rPr>
            </w:pPr>
            <w:r w:rsidRPr="000359C9">
              <w:rPr>
                <w:rFonts w:ascii="Times New Roman" w:hAnsi="Times New Roman" w:cs="Times New Roman"/>
              </w:rPr>
              <w:t>independent young person; or</w:t>
            </w:r>
          </w:p>
        </w:tc>
        <w:tc>
          <w:tcPr>
            <w:tcW w:w="1373" w:type="dxa"/>
            <w:tcBorders>
              <w:top w:val="nil"/>
              <w:left w:val="single" w:sz="6" w:space="0" w:color="auto"/>
              <w:bottom w:val="nil"/>
              <w:right w:val="single" w:sz="6" w:space="0" w:color="auto"/>
            </w:tcBorders>
            <w:shd w:val="clear" w:color="auto" w:fill="FFFFFF"/>
          </w:tcPr>
          <w:p w14:paraId="3EEF719D"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nil"/>
              <w:right w:val="single" w:sz="6" w:space="0" w:color="auto"/>
            </w:tcBorders>
            <w:shd w:val="clear" w:color="auto" w:fill="FFFFFF"/>
          </w:tcPr>
          <w:p w14:paraId="02E661AA"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nil"/>
              <w:right w:val="single" w:sz="6" w:space="0" w:color="auto"/>
            </w:tcBorders>
            <w:shd w:val="clear" w:color="auto" w:fill="FFFFFF"/>
          </w:tcPr>
          <w:p w14:paraId="5B3D7120"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nil"/>
              <w:right w:val="single" w:sz="6" w:space="0" w:color="auto"/>
            </w:tcBorders>
            <w:shd w:val="clear" w:color="auto" w:fill="FFFFFF"/>
          </w:tcPr>
          <w:p w14:paraId="5F29C592" w14:textId="77777777" w:rsidR="00E23DBA" w:rsidRPr="000359C9" w:rsidRDefault="00E23DBA" w:rsidP="001F240A">
            <w:pPr>
              <w:shd w:val="clear" w:color="auto" w:fill="FFFFFF"/>
              <w:ind w:right="144"/>
              <w:jc w:val="right"/>
              <w:rPr>
                <w:rFonts w:ascii="Times New Roman" w:hAnsi="Times New Roman" w:cs="Times New Roman"/>
              </w:rPr>
            </w:pPr>
          </w:p>
        </w:tc>
      </w:tr>
      <w:tr w:rsidR="00E23DBA" w:rsidRPr="00F070FF" w14:paraId="35D8FF4F" w14:textId="77777777" w:rsidTr="004E1A5A">
        <w:trPr>
          <w:trHeight w:val="20"/>
          <w:jc w:val="center"/>
        </w:trPr>
        <w:tc>
          <w:tcPr>
            <w:tcW w:w="1543" w:type="dxa"/>
            <w:tcBorders>
              <w:top w:val="nil"/>
              <w:left w:val="single" w:sz="4" w:space="0" w:color="auto"/>
              <w:bottom w:val="single" w:sz="6" w:space="0" w:color="auto"/>
              <w:right w:val="single" w:sz="6" w:space="0" w:color="auto"/>
            </w:tcBorders>
            <w:shd w:val="clear" w:color="auto" w:fill="FFFFFF"/>
          </w:tcPr>
          <w:p w14:paraId="2BB279BA" w14:textId="77777777" w:rsidR="00E23DBA" w:rsidRPr="000359C9" w:rsidRDefault="00E23DBA" w:rsidP="001F240A">
            <w:pPr>
              <w:shd w:val="clear" w:color="auto" w:fill="FFFFFF"/>
              <w:ind w:right="144"/>
              <w:jc w:val="right"/>
              <w:rPr>
                <w:rFonts w:ascii="Times New Roman" w:hAnsi="Times New Roman" w:cs="Times New Roman"/>
              </w:rPr>
            </w:pPr>
          </w:p>
        </w:tc>
        <w:tc>
          <w:tcPr>
            <w:tcW w:w="2539" w:type="dxa"/>
            <w:tcBorders>
              <w:top w:val="nil"/>
              <w:left w:val="single" w:sz="6" w:space="0" w:color="auto"/>
              <w:bottom w:val="single" w:sz="6" w:space="0" w:color="auto"/>
              <w:right w:val="single" w:sz="6" w:space="0" w:color="auto"/>
            </w:tcBorders>
            <w:shd w:val="clear" w:color="auto" w:fill="FFFFFF"/>
          </w:tcPr>
          <w:p w14:paraId="78F4900F" w14:textId="77777777" w:rsidR="00E23DBA" w:rsidRPr="000359C9" w:rsidRDefault="00BB66C0" w:rsidP="00FF06DC">
            <w:pPr>
              <w:shd w:val="clear" w:color="auto" w:fill="FFFFFF"/>
              <w:ind w:left="720" w:hanging="288"/>
              <w:rPr>
                <w:rFonts w:ascii="Times New Roman" w:hAnsi="Times New Roman" w:cs="Times New Roman"/>
              </w:rPr>
            </w:pPr>
            <w:r w:rsidRPr="000359C9">
              <w:rPr>
                <w:rFonts w:ascii="Times New Roman" w:hAnsi="Times New Roman" w:cs="Times New Roman"/>
              </w:rPr>
              <w:t>(iii) is not living away from the person</w:t>
            </w:r>
            <w:r w:rsidR="00955DF2" w:rsidRPr="000359C9">
              <w:rPr>
                <w:rFonts w:ascii="Times New Roman" w:hAnsi="Times New Roman" w:cs="Times New Roman"/>
              </w:rPr>
              <w:t>’</w:t>
            </w:r>
            <w:r w:rsidRPr="000359C9">
              <w:rPr>
                <w:rFonts w:ascii="Times New Roman" w:hAnsi="Times New Roman" w:cs="Times New Roman"/>
              </w:rPr>
              <w:t>s parental home because of medical condition of the person</w:t>
            </w:r>
          </w:p>
        </w:tc>
        <w:tc>
          <w:tcPr>
            <w:tcW w:w="1373" w:type="dxa"/>
            <w:tcBorders>
              <w:top w:val="nil"/>
              <w:left w:val="single" w:sz="6" w:space="0" w:color="auto"/>
              <w:bottom w:val="single" w:sz="6" w:space="0" w:color="auto"/>
              <w:right w:val="single" w:sz="6" w:space="0" w:color="auto"/>
            </w:tcBorders>
            <w:shd w:val="clear" w:color="auto" w:fill="FFFFFF"/>
          </w:tcPr>
          <w:p w14:paraId="59479831" w14:textId="77777777" w:rsidR="00E23DBA" w:rsidRPr="000359C9" w:rsidRDefault="00E23DBA" w:rsidP="001F240A">
            <w:pPr>
              <w:shd w:val="clear" w:color="auto" w:fill="FFFFFF"/>
              <w:ind w:right="144"/>
              <w:jc w:val="right"/>
              <w:rPr>
                <w:rFonts w:ascii="Times New Roman" w:hAnsi="Times New Roman" w:cs="Times New Roman"/>
              </w:rPr>
            </w:pPr>
          </w:p>
        </w:tc>
        <w:tc>
          <w:tcPr>
            <w:tcW w:w="1275" w:type="dxa"/>
            <w:tcBorders>
              <w:top w:val="nil"/>
              <w:left w:val="single" w:sz="6" w:space="0" w:color="auto"/>
              <w:bottom w:val="single" w:sz="6" w:space="0" w:color="auto"/>
              <w:right w:val="single" w:sz="6" w:space="0" w:color="auto"/>
            </w:tcBorders>
            <w:shd w:val="clear" w:color="auto" w:fill="FFFFFF"/>
          </w:tcPr>
          <w:p w14:paraId="2AA67CAC" w14:textId="77777777" w:rsidR="00E23DBA" w:rsidRPr="000359C9" w:rsidRDefault="00E23DBA" w:rsidP="001F240A">
            <w:pPr>
              <w:shd w:val="clear" w:color="auto" w:fill="FFFFFF"/>
              <w:ind w:right="144"/>
              <w:jc w:val="right"/>
              <w:rPr>
                <w:rFonts w:ascii="Times New Roman" w:hAnsi="Times New Roman" w:cs="Times New Roman"/>
              </w:rPr>
            </w:pPr>
          </w:p>
        </w:tc>
        <w:tc>
          <w:tcPr>
            <w:tcW w:w="1294" w:type="dxa"/>
            <w:tcBorders>
              <w:top w:val="nil"/>
              <w:left w:val="single" w:sz="6" w:space="0" w:color="auto"/>
              <w:bottom w:val="single" w:sz="6" w:space="0" w:color="auto"/>
              <w:right w:val="single" w:sz="6" w:space="0" w:color="auto"/>
            </w:tcBorders>
            <w:shd w:val="clear" w:color="auto" w:fill="FFFFFF"/>
          </w:tcPr>
          <w:p w14:paraId="5009A967" w14:textId="77777777" w:rsidR="00E23DBA" w:rsidRPr="000359C9" w:rsidRDefault="00E23DBA" w:rsidP="001F240A">
            <w:pPr>
              <w:shd w:val="clear" w:color="auto" w:fill="FFFFFF"/>
              <w:ind w:right="144"/>
              <w:jc w:val="right"/>
              <w:rPr>
                <w:rFonts w:ascii="Times New Roman" w:hAnsi="Times New Roman" w:cs="Times New Roman"/>
              </w:rPr>
            </w:pPr>
          </w:p>
        </w:tc>
        <w:tc>
          <w:tcPr>
            <w:tcW w:w="1416" w:type="dxa"/>
            <w:tcBorders>
              <w:top w:val="nil"/>
              <w:left w:val="single" w:sz="6" w:space="0" w:color="auto"/>
              <w:bottom w:val="single" w:sz="6" w:space="0" w:color="auto"/>
              <w:right w:val="single" w:sz="6" w:space="0" w:color="auto"/>
            </w:tcBorders>
            <w:shd w:val="clear" w:color="auto" w:fill="FFFFFF"/>
          </w:tcPr>
          <w:p w14:paraId="1DB4A2DF" w14:textId="77777777" w:rsidR="00E23DBA" w:rsidRPr="000359C9" w:rsidRDefault="00E23DBA" w:rsidP="001F240A">
            <w:pPr>
              <w:shd w:val="clear" w:color="auto" w:fill="FFFFFF"/>
              <w:ind w:right="144"/>
              <w:jc w:val="right"/>
              <w:rPr>
                <w:rFonts w:ascii="Times New Roman" w:hAnsi="Times New Roman" w:cs="Times New Roman"/>
              </w:rPr>
            </w:pPr>
          </w:p>
        </w:tc>
      </w:tr>
    </w:tbl>
    <w:p w14:paraId="60C73950" w14:textId="77777777" w:rsidR="004E1A5A" w:rsidRDefault="004E1A5A" w:rsidP="00E45C90">
      <w:pPr>
        <w:shd w:val="clear" w:color="auto" w:fill="FFFFFF"/>
        <w:spacing w:before="120"/>
        <w:ind w:left="542"/>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296"/>
        <w:gridCol w:w="2618"/>
        <w:gridCol w:w="1377"/>
        <w:gridCol w:w="1278"/>
        <w:gridCol w:w="1296"/>
        <w:gridCol w:w="1575"/>
      </w:tblGrid>
      <w:tr w:rsidR="00E23DBA" w:rsidRPr="00F070FF" w14:paraId="0CA332A5" w14:textId="77777777" w:rsidTr="004E1A5A">
        <w:trPr>
          <w:trHeight w:val="20"/>
          <w:jc w:val="center"/>
        </w:trPr>
        <w:tc>
          <w:tcPr>
            <w:tcW w:w="1296" w:type="dxa"/>
            <w:tcBorders>
              <w:top w:val="single" w:sz="6" w:space="0" w:color="auto"/>
              <w:left w:val="single" w:sz="6" w:space="0" w:color="auto"/>
              <w:bottom w:val="nil"/>
              <w:right w:val="single" w:sz="6" w:space="0" w:color="auto"/>
            </w:tcBorders>
            <w:shd w:val="clear" w:color="auto" w:fill="FFFFFF"/>
          </w:tcPr>
          <w:p w14:paraId="55EE9411" w14:textId="77777777" w:rsidR="00E23DBA" w:rsidRPr="000359C9" w:rsidRDefault="00BB66C0" w:rsidP="00E0423D">
            <w:pPr>
              <w:shd w:val="clear" w:color="auto" w:fill="FFFFFF"/>
              <w:ind w:left="53"/>
              <w:jc w:val="both"/>
              <w:rPr>
                <w:rFonts w:ascii="Times New Roman" w:hAnsi="Times New Roman" w:cs="Times New Roman"/>
              </w:rPr>
            </w:pPr>
            <w:r w:rsidRPr="000359C9">
              <w:rPr>
                <w:rFonts w:ascii="Times New Roman" w:hAnsi="Times New Roman" w:cs="Times New Roman"/>
              </w:rPr>
              <w:lastRenderedPageBreak/>
              <w:t>3.</w:t>
            </w:r>
          </w:p>
        </w:tc>
        <w:tc>
          <w:tcPr>
            <w:tcW w:w="2618" w:type="dxa"/>
            <w:tcBorders>
              <w:top w:val="single" w:sz="6" w:space="0" w:color="auto"/>
              <w:left w:val="single" w:sz="6" w:space="0" w:color="auto"/>
              <w:bottom w:val="nil"/>
              <w:right w:val="single" w:sz="6" w:space="0" w:color="auto"/>
            </w:tcBorders>
            <w:shd w:val="clear" w:color="auto" w:fill="FFFFFF"/>
          </w:tcPr>
          <w:p w14:paraId="3CB3407E" w14:textId="176F2D0B" w:rsidR="00E23DBA" w:rsidRPr="000359C9" w:rsidRDefault="00BB66C0" w:rsidP="000359C9">
            <w:pPr>
              <w:shd w:val="clear" w:color="auto" w:fill="FFFFFF"/>
              <w:ind w:firstLine="5"/>
              <w:jc w:val="both"/>
              <w:rPr>
                <w:rFonts w:ascii="Times New Roman" w:hAnsi="Times New Roman" w:cs="Times New Roman"/>
              </w:rPr>
            </w:pPr>
            <w:r w:rsidRPr="000359C9">
              <w:rPr>
                <w:rFonts w:ascii="Times New Roman" w:hAnsi="Times New Roman" w:cs="Times New Roman"/>
              </w:rPr>
              <w:t>Not member of a couple and person:</w:t>
            </w:r>
          </w:p>
        </w:tc>
        <w:tc>
          <w:tcPr>
            <w:tcW w:w="1377" w:type="dxa"/>
            <w:tcBorders>
              <w:top w:val="single" w:sz="6" w:space="0" w:color="auto"/>
              <w:left w:val="single" w:sz="6" w:space="0" w:color="auto"/>
              <w:bottom w:val="nil"/>
              <w:right w:val="single" w:sz="6" w:space="0" w:color="auto"/>
            </w:tcBorders>
            <w:shd w:val="clear" w:color="auto" w:fill="FFFFFF"/>
          </w:tcPr>
          <w:p w14:paraId="43BE0654"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$8,114.60</w:t>
            </w:r>
          </w:p>
        </w:tc>
        <w:tc>
          <w:tcPr>
            <w:tcW w:w="1278" w:type="dxa"/>
            <w:tcBorders>
              <w:top w:val="single" w:sz="6" w:space="0" w:color="auto"/>
              <w:left w:val="single" w:sz="6" w:space="0" w:color="auto"/>
              <w:bottom w:val="nil"/>
              <w:right w:val="single" w:sz="6" w:space="0" w:color="auto"/>
            </w:tcBorders>
            <w:shd w:val="clear" w:color="auto" w:fill="FFFFFF"/>
          </w:tcPr>
          <w:p w14:paraId="6C059536"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$4,058.60</w:t>
            </w:r>
          </w:p>
        </w:tc>
        <w:tc>
          <w:tcPr>
            <w:tcW w:w="1296" w:type="dxa"/>
            <w:tcBorders>
              <w:top w:val="single" w:sz="6" w:space="0" w:color="auto"/>
              <w:left w:val="single" w:sz="6" w:space="0" w:color="auto"/>
              <w:bottom w:val="nil"/>
              <w:right w:val="single" w:sz="6" w:space="0" w:color="auto"/>
            </w:tcBorders>
            <w:shd w:val="clear" w:color="auto" w:fill="FFFFFF"/>
          </w:tcPr>
          <w:p w14:paraId="2D3A2A82"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575" w:type="dxa"/>
            <w:tcBorders>
              <w:top w:val="single" w:sz="6" w:space="0" w:color="auto"/>
              <w:left w:val="single" w:sz="6" w:space="0" w:color="auto"/>
              <w:bottom w:val="nil"/>
              <w:right w:val="single" w:sz="4" w:space="0" w:color="auto"/>
            </w:tcBorders>
            <w:shd w:val="clear" w:color="auto" w:fill="FFFFFF"/>
          </w:tcPr>
          <w:p w14:paraId="2B7D9AAA"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$156.10</w:t>
            </w:r>
          </w:p>
        </w:tc>
      </w:tr>
      <w:tr w:rsidR="00E23DBA" w:rsidRPr="00F070FF" w14:paraId="64D41448"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6BDA90F9" w14:textId="77777777" w:rsidR="00E23DBA" w:rsidRPr="000359C9" w:rsidRDefault="00E23DBA" w:rsidP="00E0423D">
            <w:pPr>
              <w:shd w:val="clear" w:color="auto" w:fill="FFFFFF"/>
              <w:jc w:val="both"/>
              <w:rPr>
                <w:rFonts w:ascii="Times New Roman" w:hAnsi="Times New Roman" w:cs="Times New Roman"/>
              </w:rPr>
            </w:pPr>
          </w:p>
        </w:tc>
        <w:tc>
          <w:tcPr>
            <w:tcW w:w="2618" w:type="dxa"/>
            <w:tcBorders>
              <w:top w:val="nil"/>
              <w:left w:val="single" w:sz="6" w:space="0" w:color="auto"/>
              <w:bottom w:val="nil"/>
              <w:right w:val="single" w:sz="6" w:space="0" w:color="auto"/>
            </w:tcBorders>
            <w:shd w:val="clear" w:color="auto" w:fill="FFFFFF"/>
          </w:tcPr>
          <w:p w14:paraId="3AF880AA"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(a) has turned 18; and</w:t>
            </w:r>
          </w:p>
        </w:tc>
        <w:tc>
          <w:tcPr>
            <w:tcW w:w="1377" w:type="dxa"/>
            <w:tcBorders>
              <w:top w:val="nil"/>
              <w:left w:val="single" w:sz="6" w:space="0" w:color="auto"/>
              <w:bottom w:val="nil"/>
              <w:right w:val="single" w:sz="6" w:space="0" w:color="auto"/>
            </w:tcBorders>
            <w:shd w:val="clear" w:color="auto" w:fill="FFFFFF"/>
          </w:tcPr>
          <w:p w14:paraId="6A6CDC49" w14:textId="77777777" w:rsidR="00E23DBA" w:rsidRPr="000359C9" w:rsidRDefault="00E23DBA" w:rsidP="00E0423D">
            <w:pPr>
              <w:shd w:val="clear" w:color="auto" w:fill="FFFFFF"/>
              <w:ind w:right="144"/>
              <w:jc w:val="right"/>
              <w:rPr>
                <w:rFonts w:ascii="Times New Roman" w:hAnsi="Times New Roman" w:cs="Times New Roman"/>
              </w:rPr>
            </w:pPr>
          </w:p>
        </w:tc>
        <w:tc>
          <w:tcPr>
            <w:tcW w:w="1278" w:type="dxa"/>
            <w:tcBorders>
              <w:top w:val="nil"/>
              <w:left w:val="single" w:sz="6" w:space="0" w:color="auto"/>
              <w:bottom w:val="nil"/>
              <w:right w:val="single" w:sz="6" w:space="0" w:color="auto"/>
            </w:tcBorders>
            <w:shd w:val="clear" w:color="auto" w:fill="FFFFFF"/>
          </w:tcPr>
          <w:p w14:paraId="6D4BD740" w14:textId="77777777" w:rsidR="00E23DBA" w:rsidRPr="000359C9" w:rsidRDefault="00E23DBA" w:rsidP="00E0423D">
            <w:pPr>
              <w:shd w:val="clear" w:color="auto" w:fill="FFFFFF"/>
              <w:ind w:right="144"/>
              <w:jc w:val="right"/>
              <w:rPr>
                <w:rFonts w:ascii="Times New Roman" w:hAnsi="Times New Roman" w:cs="Times New Roman"/>
              </w:rPr>
            </w:pPr>
          </w:p>
        </w:tc>
        <w:tc>
          <w:tcPr>
            <w:tcW w:w="1296" w:type="dxa"/>
            <w:tcBorders>
              <w:top w:val="nil"/>
              <w:left w:val="single" w:sz="6" w:space="0" w:color="auto"/>
              <w:bottom w:val="nil"/>
              <w:right w:val="single" w:sz="6" w:space="0" w:color="auto"/>
            </w:tcBorders>
            <w:shd w:val="clear" w:color="auto" w:fill="FFFFFF"/>
          </w:tcPr>
          <w:p w14:paraId="118DA053" w14:textId="77777777" w:rsidR="00E23DBA" w:rsidRPr="000359C9" w:rsidRDefault="00E23DBA" w:rsidP="00E0423D">
            <w:pPr>
              <w:shd w:val="clear" w:color="auto" w:fill="FFFFFF"/>
              <w:ind w:right="144"/>
              <w:jc w:val="right"/>
              <w:rPr>
                <w:rFonts w:ascii="Times New Roman" w:hAnsi="Times New Roman" w:cs="Times New Roman"/>
              </w:rPr>
            </w:pPr>
          </w:p>
        </w:tc>
        <w:tc>
          <w:tcPr>
            <w:tcW w:w="1575" w:type="dxa"/>
            <w:tcBorders>
              <w:top w:val="nil"/>
              <w:left w:val="single" w:sz="6" w:space="0" w:color="auto"/>
              <w:bottom w:val="nil"/>
              <w:right w:val="single" w:sz="4" w:space="0" w:color="auto"/>
            </w:tcBorders>
            <w:shd w:val="clear" w:color="auto" w:fill="FFFFFF"/>
          </w:tcPr>
          <w:p w14:paraId="014C3D30"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33652D94"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371AF0B0" w14:textId="77777777" w:rsidR="00E23DBA" w:rsidRPr="000359C9" w:rsidRDefault="00E23DBA" w:rsidP="00E0423D">
            <w:pPr>
              <w:shd w:val="clear" w:color="auto" w:fill="FFFFFF"/>
              <w:jc w:val="both"/>
              <w:rPr>
                <w:rFonts w:ascii="Times New Roman" w:hAnsi="Times New Roman" w:cs="Times New Roman"/>
              </w:rPr>
            </w:pPr>
          </w:p>
        </w:tc>
        <w:tc>
          <w:tcPr>
            <w:tcW w:w="2618" w:type="dxa"/>
            <w:tcBorders>
              <w:top w:val="nil"/>
              <w:left w:val="single" w:sz="6" w:space="0" w:color="auto"/>
              <w:bottom w:val="nil"/>
              <w:right w:val="single" w:sz="6" w:space="0" w:color="auto"/>
            </w:tcBorders>
            <w:shd w:val="clear" w:color="auto" w:fill="FFFFFF"/>
          </w:tcPr>
          <w:p w14:paraId="1F906FC6" w14:textId="77777777" w:rsidR="00E23DBA" w:rsidRPr="000359C9" w:rsidRDefault="00BB66C0" w:rsidP="00E0423D">
            <w:pPr>
              <w:shd w:val="clear" w:color="auto" w:fill="FFFFFF"/>
              <w:ind w:left="432" w:right="144" w:hanging="432"/>
              <w:jc w:val="both"/>
              <w:rPr>
                <w:rFonts w:ascii="Times New Roman" w:hAnsi="Times New Roman" w:cs="Times New Roman"/>
              </w:rPr>
            </w:pPr>
            <w:r w:rsidRPr="000359C9">
              <w:rPr>
                <w:rFonts w:ascii="Times New Roman" w:hAnsi="Times New Roman" w:cs="Times New Roman"/>
              </w:rPr>
              <w:t>(b) is living at a home of parent or parents</w:t>
            </w:r>
          </w:p>
        </w:tc>
        <w:tc>
          <w:tcPr>
            <w:tcW w:w="1377" w:type="dxa"/>
            <w:tcBorders>
              <w:top w:val="nil"/>
              <w:left w:val="single" w:sz="6" w:space="0" w:color="auto"/>
              <w:bottom w:val="nil"/>
              <w:right w:val="single" w:sz="6" w:space="0" w:color="auto"/>
            </w:tcBorders>
            <w:shd w:val="clear" w:color="auto" w:fill="FFFFFF"/>
          </w:tcPr>
          <w:p w14:paraId="031CBE9F" w14:textId="77777777" w:rsidR="00E23DBA" w:rsidRPr="000359C9" w:rsidRDefault="00E23DBA" w:rsidP="00E0423D">
            <w:pPr>
              <w:shd w:val="clear" w:color="auto" w:fill="FFFFFF"/>
              <w:ind w:right="144"/>
              <w:jc w:val="right"/>
              <w:rPr>
                <w:rFonts w:ascii="Times New Roman" w:hAnsi="Times New Roman" w:cs="Times New Roman"/>
              </w:rPr>
            </w:pPr>
          </w:p>
        </w:tc>
        <w:tc>
          <w:tcPr>
            <w:tcW w:w="1278" w:type="dxa"/>
            <w:tcBorders>
              <w:top w:val="nil"/>
              <w:left w:val="single" w:sz="6" w:space="0" w:color="auto"/>
              <w:bottom w:val="nil"/>
              <w:right w:val="single" w:sz="6" w:space="0" w:color="auto"/>
            </w:tcBorders>
            <w:shd w:val="clear" w:color="auto" w:fill="FFFFFF"/>
          </w:tcPr>
          <w:p w14:paraId="00C99C61" w14:textId="77777777" w:rsidR="00E23DBA" w:rsidRPr="000359C9" w:rsidRDefault="00E23DBA" w:rsidP="00E0423D">
            <w:pPr>
              <w:shd w:val="clear" w:color="auto" w:fill="FFFFFF"/>
              <w:ind w:right="144"/>
              <w:jc w:val="right"/>
              <w:rPr>
                <w:rFonts w:ascii="Times New Roman" w:hAnsi="Times New Roman" w:cs="Times New Roman"/>
              </w:rPr>
            </w:pPr>
          </w:p>
        </w:tc>
        <w:tc>
          <w:tcPr>
            <w:tcW w:w="1296" w:type="dxa"/>
            <w:tcBorders>
              <w:top w:val="nil"/>
              <w:left w:val="single" w:sz="6" w:space="0" w:color="auto"/>
              <w:bottom w:val="nil"/>
              <w:right w:val="single" w:sz="6" w:space="0" w:color="auto"/>
            </w:tcBorders>
            <w:shd w:val="clear" w:color="auto" w:fill="FFFFFF"/>
          </w:tcPr>
          <w:p w14:paraId="5180D4B6" w14:textId="77777777" w:rsidR="00E23DBA" w:rsidRPr="000359C9" w:rsidRDefault="00E23DBA" w:rsidP="00E0423D">
            <w:pPr>
              <w:shd w:val="clear" w:color="auto" w:fill="FFFFFF"/>
              <w:ind w:right="144"/>
              <w:jc w:val="right"/>
              <w:rPr>
                <w:rFonts w:ascii="Times New Roman" w:hAnsi="Times New Roman" w:cs="Times New Roman"/>
              </w:rPr>
            </w:pPr>
          </w:p>
        </w:tc>
        <w:tc>
          <w:tcPr>
            <w:tcW w:w="1575" w:type="dxa"/>
            <w:tcBorders>
              <w:top w:val="nil"/>
              <w:left w:val="single" w:sz="6" w:space="0" w:color="auto"/>
              <w:bottom w:val="nil"/>
              <w:right w:val="single" w:sz="4" w:space="0" w:color="auto"/>
            </w:tcBorders>
            <w:shd w:val="clear" w:color="auto" w:fill="FFFFFF"/>
          </w:tcPr>
          <w:p w14:paraId="566D1FAE"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398BD703"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4B9258A9" w14:textId="77777777" w:rsidR="00E23DBA" w:rsidRPr="000359C9" w:rsidRDefault="00BB66C0" w:rsidP="00E0423D">
            <w:pPr>
              <w:shd w:val="clear" w:color="auto" w:fill="FFFFFF"/>
              <w:ind w:left="38"/>
              <w:jc w:val="both"/>
              <w:rPr>
                <w:rFonts w:ascii="Times New Roman" w:hAnsi="Times New Roman" w:cs="Times New Roman"/>
              </w:rPr>
            </w:pPr>
            <w:r w:rsidRPr="000359C9">
              <w:rPr>
                <w:rFonts w:ascii="Times New Roman" w:hAnsi="Times New Roman" w:cs="Times New Roman"/>
              </w:rPr>
              <w:t>4.</w:t>
            </w:r>
          </w:p>
        </w:tc>
        <w:tc>
          <w:tcPr>
            <w:tcW w:w="2618" w:type="dxa"/>
            <w:tcBorders>
              <w:top w:val="nil"/>
              <w:left w:val="single" w:sz="6" w:space="0" w:color="auto"/>
              <w:bottom w:val="nil"/>
              <w:right w:val="single" w:sz="6" w:space="0" w:color="auto"/>
            </w:tcBorders>
            <w:shd w:val="clear" w:color="auto" w:fill="FFFFFF"/>
          </w:tcPr>
          <w:p w14:paraId="486039B0" w14:textId="77777777" w:rsidR="00E23DBA" w:rsidRPr="000359C9" w:rsidRDefault="00BB66C0" w:rsidP="00E0423D">
            <w:pPr>
              <w:shd w:val="clear" w:color="auto" w:fill="FFFFFF"/>
              <w:ind w:firstLine="5"/>
              <w:jc w:val="both"/>
              <w:rPr>
                <w:rFonts w:ascii="Times New Roman" w:hAnsi="Times New Roman" w:cs="Times New Roman"/>
              </w:rPr>
            </w:pPr>
            <w:r w:rsidRPr="000359C9">
              <w:rPr>
                <w:rFonts w:ascii="Times New Roman" w:hAnsi="Times New Roman" w:cs="Times New Roman"/>
              </w:rPr>
              <w:t>Not member of a couple and person:</w:t>
            </w:r>
          </w:p>
        </w:tc>
        <w:tc>
          <w:tcPr>
            <w:tcW w:w="1377" w:type="dxa"/>
            <w:tcBorders>
              <w:top w:val="nil"/>
              <w:left w:val="single" w:sz="6" w:space="0" w:color="auto"/>
              <w:bottom w:val="nil"/>
              <w:right w:val="single" w:sz="6" w:space="0" w:color="auto"/>
            </w:tcBorders>
            <w:shd w:val="clear" w:color="auto" w:fill="FFFFFF"/>
          </w:tcPr>
          <w:p w14:paraId="2E91FD2A"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$8,114.60</w:t>
            </w:r>
          </w:p>
        </w:tc>
        <w:tc>
          <w:tcPr>
            <w:tcW w:w="1278" w:type="dxa"/>
            <w:tcBorders>
              <w:top w:val="nil"/>
              <w:left w:val="single" w:sz="6" w:space="0" w:color="auto"/>
              <w:bottom w:val="nil"/>
              <w:right w:val="single" w:sz="6" w:space="0" w:color="auto"/>
            </w:tcBorders>
            <w:shd w:val="clear" w:color="auto" w:fill="FFFFFF"/>
          </w:tcPr>
          <w:p w14:paraId="31AA0123"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$6,162.00</w:t>
            </w:r>
          </w:p>
        </w:tc>
        <w:tc>
          <w:tcPr>
            <w:tcW w:w="1296" w:type="dxa"/>
            <w:tcBorders>
              <w:top w:val="nil"/>
              <w:left w:val="single" w:sz="6" w:space="0" w:color="auto"/>
              <w:bottom w:val="nil"/>
              <w:right w:val="single" w:sz="6" w:space="0" w:color="auto"/>
            </w:tcBorders>
            <w:shd w:val="clear" w:color="auto" w:fill="FFFFFF"/>
          </w:tcPr>
          <w:p w14:paraId="61FA5D20"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575" w:type="dxa"/>
            <w:tcBorders>
              <w:top w:val="nil"/>
              <w:left w:val="single" w:sz="6" w:space="0" w:color="auto"/>
              <w:bottom w:val="nil"/>
              <w:right w:val="single" w:sz="4" w:space="0" w:color="auto"/>
            </w:tcBorders>
            <w:shd w:val="clear" w:color="auto" w:fill="FFFFFF"/>
          </w:tcPr>
          <w:p w14:paraId="5CD3846B"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$237.00</w:t>
            </w:r>
          </w:p>
        </w:tc>
      </w:tr>
      <w:tr w:rsidR="00E23DBA" w:rsidRPr="00F070FF" w14:paraId="66E9A807"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44C45546" w14:textId="77777777" w:rsidR="00E23DBA" w:rsidRPr="000359C9" w:rsidRDefault="00E23DBA" w:rsidP="00E0423D">
            <w:pPr>
              <w:shd w:val="clear" w:color="auto" w:fill="FFFFFF"/>
              <w:jc w:val="both"/>
              <w:rPr>
                <w:rFonts w:ascii="Times New Roman" w:hAnsi="Times New Roman" w:cs="Times New Roman"/>
              </w:rPr>
            </w:pPr>
          </w:p>
        </w:tc>
        <w:tc>
          <w:tcPr>
            <w:tcW w:w="2618" w:type="dxa"/>
            <w:tcBorders>
              <w:top w:val="nil"/>
              <w:left w:val="single" w:sz="6" w:space="0" w:color="auto"/>
              <w:bottom w:val="nil"/>
              <w:right w:val="single" w:sz="6" w:space="0" w:color="auto"/>
            </w:tcBorders>
            <w:shd w:val="clear" w:color="auto" w:fill="FFFFFF"/>
          </w:tcPr>
          <w:p w14:paraId="3B082756"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(a) has turned 18; and</w:t>
            </w:r>
          </w:p>
        </w:tc>
        <w:tc>
          <w:tcPr>
            <w:tcW w:w="1377" w:type="dxa"/>
            <w:tcBorders>
              <w:top w:val="nil"/>
              <w:left w:val="single" w:sz="6" w:space="0" w:color="auto"/>
              <w:bottom w:val="nil"/>
              <w:right w:val="single" w:sz="6" w:space="0" w:color="auto"/>
            </w:tcBorders>
            <w:shd w:val="clear" w:color="auto" w:fill="FFFFFF"/>
          </w:tcPr>
          <w:p w14:paraId="42D9DDF7" w14:textId="77777777" w:rsidR="00E23DBA" w:rsidRPr="000359C9" w:rsidRDefault="00E23DBA" w:rsidP="00E0423D">
            <w:pPr>
              <w:shd w:val="clear" w:color="auto" w:fill="FFFFFF"/>
              <w:ind w:right="144"/>
              <w:jc w:val="right"/>
              <w:rPr>
                <w:rFonts w:ascii="Times New Roman" w:hAnsi="Times New Roman" w:cs="Times New Roman"/>
              </w:rPr>
            </w:pPr>
          </w:p>
        </w:tc>
        <w:tc>
          <w:tcPr>
            <w:tcW w:w="1278" w:type="dxa"/>
            <w:tcBorders>
              <w:top w:val="nil"/>
              <w:left w:val="single" w:sz="6" w:space="0" w:color="auto"/>
              <w:bottom w:val="nil"/>
              <w:right w:val="single" w:sz="6" w:space="0" w:color="auto"/>
            </w:tcBorders>
            <w:shd w:val="clear" w:color="auto" w:fill="FFFFFF"/>
          </w:tcPr>
          <w:p w14:paraId="3B2530C3" w14:textId="77777777" w:rsidR="00E23DBA" w:rsidRPr="000359C9" w:rsidRDefault="00E23DBA" w:rsidP="00E0423D">
            <w:pPr>
              <w:shd w:val="clear" w:color="auto" w:fill="FFFFFF"/>
              <w:ind w:right="144"/>
              <w:jc w:val="right"/>
              <w:rPr>
                <w:rFonts w:ascii="Times New Roman" w:hAnsi="Times New Roman" w:cs="Times New Roman"/>
              </w:rPr>
            </w:pPr>
          </w:p>
        </w:tc>
        <w:tc>
          <w:tcPr>
            <w:tcW w:w="1296" w:type="dxa"/>
            <w:tcBorders>
              <w:top w:val="nil"/>
              <w:left w:val="single" w:sz="6" w:space="0" w:color="auto"/>
              <w:bottom w:val="nil"/>
              <w:right w:val="single" w:sz="6" w:space="0" w:color="auto"/>
            </w:tcBorders>
            <w:shd w:val="clear" w:color="auto" w:fill="FFFFFF"/>
          </w:tcPr>
          <w:p w14:paraId="1CCC6F20" w14:textId="77777777" w:rsidR="00E23DBA" w:rsidRPr="000359C9" w:rsidRDefault="00E23DBA" w:rsidP="00E0423D">
            <w:pPr>
              <w:shd w:val="clear" w:color="auto" w:fill="FFFFFF"/>
              <w:ind w:right="144"/>
              <w:jc w:val="right"/>
              <w:rPr>
                <w:rFonts w:ascii="Times New Roman" w:hAnsi="Times New Roman" w:cs="Times New Roman"/>
              </w:rPr>
            </w:pPr>
          </w:p>
        </w:tc>
        <w:tc>
          <w:tcPr>
            <w:tcW w:w="1575" w:type="dxa"/>
            <w:tcBorders>
              <w:top w:val="nil"/>
              <w:left w:val="single" w:sz="6" w:space="0" w:color="auto"/>
              <w:bottom w:val="nil"/>
              <w:right w:val="single" w:sz="4" w:space="0" w:color="auto"/>
            </w:tcBorders>
            <w:shd w:val="clear" w:color="auto" w:fill="FFFFFF"/>
          </w:tcPr>
          <w:p w14:paraId="69CFE0A2"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7A73FB8D"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2CDFF414" w14:textId="77777777" w:rsidR="00E23DBA" w:rsidRPr="000359C9" w:rsidRDefault="00E23DBA" w:rsidP="00E0423D">
            <w:pPr>
              <w:shd w:val="clear" w:color="auto" w:fill="FFFFFF"/>
              <w:jc w:val="both"/>
              <w:rPr>
                <w:rFonts w:ascii="Times New Roman" w:hAnsi="Times New Roman" w:cs="Times New Roman"/>
              </w:rPr>
            </w:pPr>
          </w:p>
        </w:tc>
        <w:tc>
          <w:tcPr>
            <w:tcW w:w="2618" w:type="dxa"/>
            <w:tcBorders>
              <w:top w:val="nil"/>
              <w:left w:val="single" w:sz="6" w:space="0" w:color="auto"/>
              <w:bottom w:val="nil"/>
              <w:right w:val="single" w:sz="6" w:space="0" w:color="auto"/>
            </w:tcBorders>
            <w:shd w:val="clear" w:color="auto" w:fill="FFFFFF"/>
          </w:tcPr>
          <w:p w14:paraId="26A36D72" w14:textId="77777777" w:rsidR="00E23DBA" w:rsidRPr="000359C9" w:rsidRDefault="00BB66C0" w:rsidP="00E0423D">
            <w:pPr>
              <w:shd w:val="clear" w:color="auto" w:fill="FFFFFF"/>
              <w:ind w:left="432" w:right="144" w:hanging="432"/>
              <w:jc w:val="both"/>
              <w:rPr>
                <w:rFonts w:ascii="Times New Roman" w:hAnsi="Times New Roman" w:cs="Times New Roman"/>
              </w:rPr>
            </w:pPr>
            <w:r w:rsidRPr="000359C9">
              <w:rPr>
                <w:rFonts w:ascii="Times New Roman" w:hAnsi="Times New Roman" w:cs="Times New Roman"/>
              </w:rPr>
              <w:t>(b) is not living at a home of parent or parents</w:t>
            </w:r>
          </w:p>
        </w:tc>
        <w:tc>
          <w:tcPr>
            <w:tcW w:w="1377" w:type="dxa"/>
            <w:tcBorders>
              <w:top w:val="nil"/>
              <w:left w:val="single" w:sz="6" w:space="0" w:color="auto"/>
              <w:bottom w:val="nil"/>
              <w:right w:val="single" w:sz="6" w:space="0" w:color="auto"/>
            </w:tcBorders>
            <w:shd w:val="clear" w:color="auto" w:fill="FFFFFF"/>
          </w:tcPr>
          <w:p w14:paraId="66AA8182" w14:textId="77777777" w:rsidR="00E23DBA" w:rsidRPr="000359C9" w:rsidRDefault="00E23DBA" w:rsidP="00E0423D">
            <w:pPr>
              <w:shd w:val="clear" w:color="auto" w:fill="FFFFFF"/>
              <w:ind w:right="144"/>
              <w:jc w:val="right"/>
              <w:rPr>
                <w:rFonts w:ascii="Times New Roman" w:hAnsi="Times New Roman" w:cs="Times New Roman"/>
              </w:rPr>
            </w:pPr>
          </w:p>
        </w:tc>
        <w:tc>
          <w:tcPr>
            <w:tcW w:w="1278" w:type="dxa"/>
            <w:tcBorders>
              <w:top w:val="nil"/>
              <w:left w:val="single" w:sz="6" w:space="0" w:color="auto"/>
              <w:bottom w:val="nil"/>
              <w:right w:val="single" w:sz="6" w:space="0" w:color="auto"/>
            </w:tcBorders>
            <w:shd w:val="clear" w:color="auto" w:fill="FFFFFF"/>
          </w:tcPr>
          <w:p w14:paraId="363742ED" w14:textId="77777777" w:rsidR="00E23DBA" w:rsidRPr="000359C9" w:rsidRDefault="00E23DBA" w:rsidP="00E0423D">
            <w:pPr>
              <w:shd w:val="clear" w:color="auto" w:fill="FFFFFF"/>
              <w:ind w:right="144"/>
              <w:jc w:val="right"/>
              <w:rPr>
                <w:rFonts w:ascii="Times New Roman" w:hAnsi="Times New Roman" w:cs="Times New Roman"/>
              </w:rPr>
            </w:pPr>
          </w:p>
        </w:tc>
        <w:tc>
          <w:tcPr>
            <w:tcW w:w="1296" w:type="dxa"/>
            <w:tcBorders>
              <w:top w:val="nil"/>
              <w:left w:val="single" w:sz="6" w:space="0" w:color="auto"/>
              <w:bottom w:val="nil"/>
              <w:right w:val="single" w:sz="6" w:space="0" w:color="auto"/>
            </w:tcBorders>
            <w:shd w:val="clear" w:color="auto" w:fill="FFFFFF"/>
          </w:tcPr>
          <w:p w14:paraId="010F4AC1" w14:textId="77777777" w:rsidR="00E23DBA" w:rsidRPr="000359C9" w:rsidRDefault="00E23DBA" w:rsidP="00E0423D">
            <w:pPr>
              <w:shd w:val="clear" w:color="auto" w:fill="FFFFFF"/>
              <w:ind w:right="144"/>
              <w:jc w:val="right"/>
              <w:rPr>
                <w:rFonts w:ascii="Times New Roman" w:hAnsi="Times New Roman" w:cs="Times New Roman"/>
              </w:rPr>
            </w:pPr>
          </w:p>
        </w:tc>
        <w:tc>
          <w:tcPr>
            <w:tcW w:w="1575" w:type="dxa"/>
            <w:tcBorders>
              <w:top w:val="nil"/>
              <w:left w:val="single" w:sz="6" w:space="0" w:color="auto"/>
              <w:bottom w:val="nil"/>
              <w:right w:val="single" w:sz="4" w:space="0" w:color="auto"/>
            </w:tcBorders>
            <w:shd w:val="clear" w:color="auto" w:fill="FFFFFF"/>
          </w:tcPr>
          <w:p w14:paraId="42B37A9F"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191C9592"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4E865B10" w14:textId="77777777" w:rsidR="00E23DBA" w:rsidRPr="000359C9" w:rsidRDefault="00BB66C0" w:rsidP="00E0423D">
            <w:pPr>
              <w:shd w:val="clear" w:color="auto" w:fill="FFFFFF"/>
              <w:ind w:left="43"/>
              <w:jc w:val="both"/>
              <w:rPr>
                <w:rFonts w:ascii="Times New Roman" w:hAnsi="Times New Roman" w:cs="Times New Roman"/>
              </w:rPr>
            </w:pPr>
            <w:r w:rsidRPr="000359C9">
              <w:rPr>
                <w:rFonts w:ascii="Times New Roman" w:hAnsi="Times New Roman" w:cs="Times New Roman"/>
              </w:rPr>
              <w:t>5.</w:t>
            </w:r>
          </w:p>
        </w:tc>
        <w:tc>
          <w:tcPr>
            <w:tcW w:w="2618" w:type="dxa"/>
            <w:tcBorders>
              <w:top w:val="nil"/>
              <w:left w:val="single" w:sz="6" w:space="0" w:color="auto"/>
              <w:bottom w:val="nil"/>
              <w:right w:val="single" w:sz="6" w:space="0" w:color="auto"/>
            </w:tcBorders>
            <w:shd w:val="clear" w:color="auto" w:fill="FFFFFF"/>
          </w:tcPr>
          <w:p w14:paraId="136064FC"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Partnered and person has not turned 18</w:t>
            </w:r>
          </w:p>
        </w:tc>
        <w:tc>
          <w:tcPr>
            <w:tcW w:w="1377" w:type="dxa"/>
            <w:tcBorders>
              <w:top w:val="nil"/>
              <w:left w:val="single" w:sz="6" w:space="0" w:color="auto"/>
              <w:bottom w:val="nil"/>
              <w:right w:val="single" w:sz="6" w:space="0" w:color="auto"/>
            </w:tcBorders>
            <w:shd w:val="clear" w:color="auto" w:fill="FFFFFF"/>
          </w:tcPr>
          <w:p w14:paraId="740EC7CC"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$6,767.80</w:t>
            </w:r>
          </w:p>
        </w:tc>
        <w:tc>
          <w:tcPr>
            <w:tcW w:w="1278" w:type="dxa"/>
            <w:tcBorders>
              <w:top w:val="nil"/>
              <w:left w:val="single" w:sz="6" w:space="0" w:color="auto"/>
              <w:bottom w:val="nil"/>
              <w:right w:val="single" w:sz="6" w:space="0" w:color="auto"/>
            </w:tcBorders>
            <w:shd w:val="clear" w:color="auto" w:fill="FFFFFF"/>
          </w:tcPr>
          <w:p w14:paraId="7613DC69"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$5,571.80</w:t>
            </w:r>
          </w:p>
        </w:tc>
        <w:tc>
          <w:tcPr>
            <w:tcW w:w="1296" w:type="dxa"/>
            <w:tcBorders>
              <w:top w:val="nil"/>
              <w:left w:val="single" w:sz="6" w:space="0" w:color="auto"/>
              <w:bottom w:val="nil"/>
              <w:right w:val="single" w:sz="6" w:space="0" w:color="auto"/>
            </w:tcBorders>
            <w:shd w:val="clear" w:color="auto" w:fill="FFFFFF"/>
          </w:tcPr>
          <w:p w14:paraId="72FB995C"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$260.30</w:t>
            </w:r>
          </w:p>
        </w:tc>
        <w:tc>
          <w:tcPr>
            <w:tcW w:w="1575" w:type="dxa"/>
            <w:tcBorders>
              <w:top w:val="nil"/>
              <w:left w:val="single" w:sz="6" w:space="0" w:color="auto"/>
              <w:bottom w:val="nil"/>
              <w:right w:val="single" w:sz="4" w:space="0" w:color="auto"/>
            </w:tcBorders>
            <w:shd w:val="clear" w:color="auto" w:fill="FFFFFF"/>
          </w:tcPr>
          <w:p w14:paraId="393749F2"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$214.30</w:t>
            </w:r>
          </w:p>
        </w:tc>
      </w:tr>
      <w:tr w:rsidR="00E23DBA" w:rsidRPr="00F070FF" w14:paraId="74DD0B4A"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78A2AE8B" w14:textId="77777777" w:rsidR="00E23DBA" w:rsidRPr="000359C9" w:rsidRDefault="00BB66C0" w:rsidP="00E0423D">
            <w:pPr>
              <w:shd w:val="clear" w:color="auto" w:fill="FFFFFF"/>
              <w:ind w:left="38"/>
              <w:jc w:val="both"/>
              <w:rPr>
                <w:rFonts w:ascii="Times New Roman" w:hAnsi="Times New Roman" w:cs="Times New Roman"/>
              </w:rPr>
            </w:pPr>
            <w:r w:rsidRPr="000359C9">
              <w:rPr>
                <w:rFonts w:ascii="Times New Roman" w:hAnsi="Times New Roman" w:cs="Times New Roman"/>
              </w:rPr>
              <w:t>6.</w:t>
            </w:r>
          </w:p>
        </w:tc>
        <w:tc>
          <w:tcPr>
            <w:tcW w:w="2618" w:type="dxa"/>
            <w:tcBorders>
              <w:top w:val="nil"/>
              <w:left w:val="single" w:sz="6" w:space="0" w:color="auto"/>
              <w:bottom w:val="nil"/>
              <w:right w:val="single" w:sz="6" w:space="0" w:color="auto"/>
            </w:tcBorders>
            <w:shd w:val="clear" w:color="auto" w:fill="FFFFFF"/>
          </w:tcPr>
          <w:p w14:paraId="140F06A8"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Partnered and person has turned 18</w:t>
            </w:r>
          </w:p>
        </w:tc>
        <w:tc>
          <w:tcPr>
            <w:tcW w:w="1377" w:type="dxa"/>
            <w:tcBorders>
              <w:top w:val="nil"/>
              <w:left w:val="single" w:sz="6" w:space="0" w:color="auto"/>
              <w:bottom w:val="nil"/>
              <w:right w:val="single" w:sz="6" w:space="0" w:color="auto"/>
            </w:tcBorders>
            <w:shd w:val="clear" w:color="auto" w:fill="FFFFFF"/>
          </w:tcPr>
          <w:p w14:paraId="1F7F0DC3"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$6,767.80</w:t>
            </w:r>
          </w:p>
        </w:tc>
        <w:tc>
          <w:tcPr>
            <w:tcW w:w="1278" w:type="dxa"/>
            <w:tcBorders>
              <w:top w:val="nil"/>
              <w:left w:val="single" w:sz="6" w:space="0" w:color="auto"/>
              <w:bottom w:val="nil"/>
              <w:right w:val="single" w:sz="6" w:space="0" w:color="auto"/>
            </w:tcBorders>
            <w:shd w:val="clear" w:color="auto" w:fill="FFFFFF"/>
          </w:tcPr>
          <w:p w14:paraId="683FA431"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$6,162.00</w:t>
            </w:r>
          </w:p>
        </w:tc>
        <w:tc>
          <w:tcPr>
            <w:tcW w:w="1296" w:type="dxa"/>
            <w:tcBorders>
              <w:top w:val="nil"/>
              <w:left w:val="single" w:sz="6" w:space="0" w:color="auto"/>
              <w:bottom w:val="nil"/>
              <w:right w:val="single" w:sz="6" w:space="0" w:color="auto"/>
            </w:tcBorders>
            <w:shd w:val="clear" w:color="auto" w:fill="FFFFFF"/>
          </w:tcPr>
          <w:p w14:paraId="6C8AC809"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$260.30</w:t>
            </w:r>
          </w:p>
        </w:tc>
        <w:tc>
          <w:tcPr>
            <w:tcW w:w="1575" w:type="dxa"/>
            <w:tcBorders>
              <w:top w:val="nil"/>
              <w:left w:val="single" w:sz="6" w:space="0" w:color="auto"/>
              <w:bottom w:val="nil"/>
              <w:right w:val="single" w:sz="4" w:space="0" w:color="auto"/>
            </w:tcBorders>
            <w:shd w:val="clear" w:color="auto" w:fill="FFFFFF"/>
          </w:tcPr>
          <w:p w14:paraId="2328F21D"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$237.00</w:t>
            </w:r>
          </w:p>
        </w:tc>
      </w:tr>
      <w:tr w:rsidR="00E23DBA" w:rsidRPr="00F070FF" w14:paraId="72ABA4A0" w14:textId="77777777" w:rsidTr="004E1A5A">
        <w:trPr>
          <w:trHeight w:val="20"/>
          <w:jc w:val="center"/>
        </w:trPr>
        <w:tc>
          <w:tcPr>
            <w:tcW w:w="1296" w:type="dxa"/>
            <w:tcBorders>
              <w:top w:val="nil"/>
              <w:left w:val="single" w:sz="6" w:space="0" w:color="auto"/>
              <w:bottom w:val="nil"/>
              <w:right w:val="single" w:sz="6" w:space="0" w:color="auto"/>
            </w:tcBorders>
            <w:shd w:val="clear" w:color="auto" w:fill="FFFFFF"/>
          </w:tcPr>
          <w:p w14:paraId="5F06FE08" w14:textId="77777777" w:rsidR="00E23DBA" w:rsidRPr="000359C9" w:rsidRDefault="00BB66C0" w:rsidP="00E0423D">
            <w:pPr>
              <w:shd w:val="clear" w:color="auto" w:fill="FFFFFF"/>
              <w:ind w:left="43"/>
              <w:jc w:val="both"/>
              <w:rPr>
                <w:rFonts w:ascii="Times New Roman" w:hAnsi="Times New Roman" w:cs="Times New Roman"/>
              </w:rPr>
            </w:pPr>
            <w:r w:rsidRPr="000359C9">
              <w:rPr>
                <w:rFonts w:ascii="Times New Roman" w:hAnsi="Times New Roman" w:cs="Times New Roman"/>
              </w:rPr>
              <w:t>7.</w:t>
            </w:r>
          </w:p>
        </w:tc>
        <w:tc>
          <w:tcPr>
            <w:tcW w:w="2618" w:type="dxa"/>
            <w:tcBorders>
              <w:top w:val="nil"/>
              <w:left w:val="single" w:sz="6" w:space="0" w:color="auto"/>
              <w:bottom w:val="nil"/>
              <w:right w:val="single" w:sz="6" w:space="0" w:color="auto"/>
            </w:tcBorders>
            <w:shd w:val="clear" w:color="auto" w:fill="FFFFFF"/>
          </w:tcPr>
          <w:p w14:paraId="2A4C6554" w14:textId="77777777" w:rsidR="00E23DBA" w:rsidRPr="000359C9" w:rsidRDefault="00BB66C0" w:rsidP="00E0423D">
            <w:pPr>
              <w:shd w:val="clear" w:color="auto" w:fill="FFFFFF"/>
              <w:ind w:firstLine="5"/>
              <w:jc w:val="both"/>
              <w:rPr>
                <w:rFonts w:ascii="Times New Roman" w:hAnsi="Times New Roman" w:cs="Times New Roman"/>
              </w:rPr>
            </w:pPr>
            <w:r w:rsidRPr="000359C9">
              <w:rPr>
                <w:rFonts w:ascii="Times New Roman" w:hAnsi="Times New Roman" w:cs="Times New Roman"/>
              </w:rPr>
              <w:t>Member of illness separated couple and person has not turned 18</w:t>
            </w:r>
          </w:p>
        </w:tc>
        <w:tc>
          <w:tcPr>
            <w:tcW w:w="1377" w:type="dxa"/>
            <w:tcBorders>
              <w:top w:val="nil"/>
              <w:left w:val="single" w:sz="6" w:space="0" w:color="auto"/>
              <w:bottom w:val="nil"/>
              <w:right w:val="single" w:sz="6" w:space="0" w:color="auto"/>
            </w:tcBorders>
            <w:shd w:val="clear" w:color="auto" w:fill="FFFFFF"/>
          </w:tcPr>
          <w:p w14:paraId="4FD81AFC"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$8,114.60</w:t>
            </w:r>
          </w:p>
        </w:tc>
        <w:tc>
          <w:tcPr>
            <w:tcW w:w="1278" w:type="dxa"/>
            <w:tcBorders>
              <w:top w:val="nil"/>
              <w:left w:val="single" w:sz="6" w:space="0" w:color="auto"/>
              <w:bottom w:val="nil"/>
              <w:right w:val="single" w:sz="6" w:space="0" w:color="auto"/>
            </w:tcBorders>
            <w:shd w:val="clear" w:color="auto" w:fill="FFFFFF"/>
          </w:tcPr>
          <w:p w14:paraId="30901CB9"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$5,571.80</w:t>
            </w:r>
          </w:p>
        </w:tc>
        <w:tc>
          <w:tcPr>
            <w:tcW w:w="1296" w:type="dxa"/>
            <w:tcBorders>
              <w:top w:val="nil"/>
              <w:left w:val="single" w:sz="6" w:space="0" w:color="auto"/>
              <w:bottom w:val="nil"/>
              <w:right w:val="single" w:sz="6" w:space="0" w:color="auto"/>
            </w:tcBorders>
            <w:shd w:val="clear" w:color="auto" w:fill="FFFFFF"/>
          </w:tcPr>
          <w:p w14:paraId="23AAC39E"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575" w:type="dxa"/>
            <w:tcBorders>
              <w:top w:val="nil"/>
              <w:left w:val="single" w:sz="6" w:space="0" w:color="auto"/>
              <w:bottom w:val="nil"/>
              <w:right w:val="single" w:sz="4" w:space="0" w:color="auto"/>
            </w:tcBorders>
            <w:shd w:val="clear" w:color="auto" w:fill="FFFFFF"/>
          </w:tcPr>
          <w:p w14:paraId="691F5924"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$214.30</w:t>
            </w:r>
          </w:p>
        </w:tc>
      </w:tr>
      <w:tr w:rsidR="00E23DBA" w:rsidRPr="00F070FF" w14:paraId="66800333" w14:textId="77777777" w:rsidTr="004E1A5A">
        <w:trPr>
          <w:trHeight w:val="20"/>
          <w:jc w:val="center"/>
        </w:trPr>
        <w:tc>
          <w:tcPr>
            <w:tcW w:w="1296" w:type="dxa"/>
            <w:tcBorders>
              <w:top w:val="nil"/>
              <w:left w:val="single" w:sz="6" w:space="0" w:color="auto"/>
              <w:bottom w:val="single" w:sz="6" w:space="0" w:color="auto"/>
              <w:right w:val="single" w:sz="6" w:space="0" w:color="auto"/>
            </w:tcBorders>
            <w:shd w:val="clear" w:color="auto" w:fill="FFFFFF"/>
          </w:tcPr>
          <w:p w14:paraId="3DD77334" w14:textId="77777777" w:rsidR="00E23DBA" w:rsidRPr="000359C9" w:rsidRDefault="00BB66C0" w:rsidP="00E0423D">
            <w:pPr>
              <w:shd w:val="clear" w:color="auto" w:fill="FFFFFF"/>
              <w:ind w:left="38"/>
              <w:jc w:val="both"/>
              <w:rPr>
                <w:rFonts w:ascii="Times New Roman" w:hAnsi="Times New Roman" w:cs="Times New Roman"/>
              </w:rPr>
            </w:pPr>
            <w:r w:rsidRPr="000359C9">
              <w:rPr>
                <w:rFonts w:ascii="Times New Roman" w:hAnsi="Times New Roman" w:cs="Times New Roman"/>
              </w:rPr>
              <w:t>8.</w:t>
            </w:r>
          </w:p>
        </w:tc>
        <w:tc>
          <w:tcPr>
            <w:tcW w:w="2618" w:type="dxa"/>
            <w:tcBorders>
              <w:top w:val="nil"/>
              <w:left w:val="single" w:sz="6" w:space="0" w:color="auto"/>
              <w:bottom w:val="single" w:sz="6" w:space="0" w:color="auto"/>
              <w:right w:val="single" w:sz="6" w:space="0" w:color="auto"/>
            </w:tcBorders>
            <w:shd w:val="clear" w:color="auto" w:fill="FFFFFF"/>
          </w:tcPr>
          <w:p w14:paraId="0D6B6D15" w14:textId="77777777" w:rsidR="00E23DBA" w:rsidRPr="000359C9" w:rsidRDefault="00BB66C0" w:rsidP="00E0423D">
            <w:pPr>
              <w:shd w:val="clear" w:color="auto" w:fill="FFFFFF"/>
              <w:ind w:firstLine="5"/>
              <w:jc w:val="both"/>
              <w:rPr>
                <w:rFonts w:ascii="Times New Roman" w:hAnsi="Times New Roman" w:cs="Times New Roman"/>
              </w:rPr>
            </w:pPr>
            <w:r w:rsidRPr="000359C9">
              <w:rPr>
                <w:rFonts w:ascii="Times New Roman" w:hAnsi="Times New Roman" w:cs="Times New Roman"/>
              </w:rPr>
              <w:t>Member of illness separated couple and person has turned 18</w:t>
            </w:r>
          </w:p>
        </w:tc>
        <w:tc>
          <w:tcPr>
            <w:tcW w:w="1377" w:type="dxa"/>
            <w:tcBorders>
              <w:top w:val="nil"/>
              <w:left w:val="single" w:sz="6" w:space="0" w:color="auto"/>
              <w:bottom w:val="single" w:sz="6" w:space="0" w:color="auto"/>
              <w:right w:val="single" w:sz="6" w:space="0" w:color="auto"/>
            </w:tcBorders>
            <w:shd w:val="clear" w:color="auto" w:fill="FFFFFF"/>
          </w:tcPr>
          <w:p w14:paraId="6D447446"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$8,114.60</w:t>
            </w:r>
          </w:p>
        </w:tc>
        <w:tc>
          <w:tcPr>
            <w:tcW w:w="1278" w:type="dxa"/>
            <w:tcBorders>
              <w:top w:val="nil"/>
              <w:left w:val="single" w:sz="6" w:space="0" w:color="auto"/>
              <w:bottom w:val="single" w:sz="6" w:space="0" w:color="auto"/>
              <w:right w:val="single" w:sz="6" w:space="0" w:color="auto"/>
            </w:tcBorders>
            <w:shd w:val="clear" w:color="auto" w:fill="FFFFFF"/>
          </w:tcPr>
          <w:p w14:paraId="762DA3BA"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$6,162.00</w:t>
            </w:r>
          </w:p>
        </w:tc>
        <w:tc>
          <w:tcPr>
            <w:tcW w:w="1296" w:type="dxa"/>
            <w:tcBorders>
              <w:top w:val="nil"/>
              <w:left w:val="single" w:sz="6" w:space="0" w:color="auto"/>
              <w:bottom w:val="single" w:sz="6" w:space="0" w:color="auto"/>
              <w:right w:val="single" w:sz="6" w:space="0" w:color="auto"/>
            </w:tcBorders>
            <w:shd w:val="clear" w:color="auto" w:fill="FFFFFF"/>
          </w:tcPr>
          <w:p w14:paraId="4FEF11FA"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575" w:type="dxa"/>
            <w:tcBorders>
              <w:top w:val="nil"/>
              <w:left w:val="single" w:sz="6" w:space="0" w:color="auto"/>
              <w:bottom w:val="single" w:sz="6" w:space="0" w:color="auto"/>
              <w:right w:val="single" w:sz="4" w:space="0" w:color="auto"/>
            </w:tcBorders>
            <w:shd w:val="clear" w:color="auto" w:fill="FFFFFF"/>
          </w:tcPr>
          <w:p w14:paraId="219183F5"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$237.00</w:t>
            </w:r>
          </w:p>
        </w:tc>
      </w:tr>
      <w:tr w:rsidR="00E23DBA" w:rsidRPr="00F070FF" w14:paraId="71CDCABA" w14:textId="77777777" w:rsidTr="004E1A5A">
        <w:trPr>
          <w:trHeight w:val="20"/>
          <w:jc w:val="center"/>
        </w:trPr>
        <w:tc>
          <w:tcPr>
            <w:tcW w:w="1296" w:type="dxa"/>
            <w:tcBorders>
              <w:top w:val="single" w:sz="6" w:space="0" w:color="auto"/>
              <w:left w:val="nil"/>
              <w:bottom w:val="nil"/>
              <w:right w:val="nil"/>
            </w:tcBorders>
            <w:shd w:val="clear" w:color="auto" w:fill="FFFFFF"/>
          </w:tcPr>
          <w:p w14:paraId="5807BA61" w14:textId="77777777" w:rsidR="00E23DBA" w:rsidRPr="00F070FF" w:rsidRDefault="00E23DBA" w:rsidP="00E0423D">
            <w:pPr>
              <w:shd w:val="clear" w:color="auto" w:fill="FFFFFF"/>
              <w:jc w:val="both"/>
              <w:rPr>
                <w:rFonts w:ascii="Times New Roman" w:hAnsi="Times New Roman" w:cs="Times New Roman"/>
                <w:sz w:val="22"/>
                <w:szCs w:val="18"/>
              </w:rPr>
            </w:pPr>
          </w:p>
        </w:tc>
        <w:tc>
          <w:tcPr>
            <w:tcW w:w="2618" w:type="dxa"/>
            <w:tcBorders>
              <w:top w:val="single" w:sz="6" w:space="0" w:color="auto"/>
              <w:left w:val="nil"/>
              <w:bottom w:val="nil"/>
              <w:right w:val="nil"/>
            </w:tcBorders>
            <w:shd w:val="clear" w:color="auto" w:fill="FFFFFF"/>
          </w:tcPr>
          <w:p w14:paraId="3B8608EF" w14:textId="77777777" w:rsidR="00E23DBA" w:rsidRPr="00F070FF" w:rsidRDefault="00E23DBA" w:rsidP="00E0423D">
            <w:pPr>
              <w:shd w:val="clear" w:color="auto" w:fill="FFFFFF"/>
              <w:jc w:val="both"/>
              <w:rPr>
                <w:rFonts w:ascii="Times New Roman" w:hAnsi="Times New Roman" w:cs="Times New Roman"/>
                <w:sz w:val="22"/>
                <w:szCs w:val="18"/>
              </w:rPr>
            </w:pPr>
          </w:p>
        </w:tc>
        <w:tc>
          <w:tcPr>
            <w:tcW w:w="1377" w:type="dxa"/>
            <w:tcBorders>
              <w:top w:val="single" w:sz="6" w:space="0" w:color="auto"/>
              <w:left w:val="nil"/>
              <w:bottom w:val="nil"/>
              <w:right w:val="nil"/>
            </w:tcBorders>
            <w:shd w:val="clear" w:color="auto" w:fill="FFFFFF"/>
          </w:tcPr>
          <w:p w14:paraId="20118FAB" w14:textId="77777777" w:rsidR="00E23DBA" w:rsidRPr="00F070FF" w:rsidRDefault="00E23DBA" w:rsidP="00E0423D">
            <w:pPr>
              <w:shd w:val="clear" w:color="auto" w:fill="FFFFFF"/>
              <w:jc w:val="both"/>
              <w:rPr>
                <w:rFonts w:ascii="Times New Roman" w:hAnsi="Times New Roman" w:cs="Times New Roman"/>
                <w:sz w:val="22"/>
                <w:szCs w:val="18"/>
              </w:rPr>
            </w:pPr>
          </w:p>
        </w:tc>
        <w:tc>
          <w:tcPr>
            <w:tcW w:w="1278" w:type="dxa"/>
            <w:tcBorders>
              <w:top w:val="single" w:sz="6" w:space="0" w:color="auto"/>
              <w:left w:val="nil"/>
              <w:bottom w:val="nil"/>
              <w:right w:val="nil"/>
            </w:tcBorders>
            <w:shd w:val="clear" w:color="auto" w:fill="FFFFFF"/>
          </w:tcPr>
          <w:p w14:paraId="5CC15A9A" w14:textId="77777777" w:rsidR="00E23DBA" w:rsidRPr="00F070FF" w:rsidRDefault="00E23DBA" w:rsidP="00E0423D">
            <w:pPr>
              <w:shd w:val="clear" w:color="auto" w:fill="FFFFFF"/>
              <w:jc w:val="both"/>
              <w:rPr>
                <w:rFonts w:ascii="Times New Roman" w:hAnsi="Times New Roman" w:cs="Times New Roman"/>
                <w:sz w:val="22"/>
                <w:szCs w:val="18"/>
              </w:rPr>
            </w:pPr>
          </w:p>
        </w:tc>
        <w:tc>
          <w:tcPr>
            <w:tcW w:w="1296" w:type="dxa"/>
            <w:tcBorders>
              <w:top w:val="single" w:sz="6" w:space="0" w:color="auto"/>
              <w:left w:val="nil"/>
              <w:bottom w:val="nil"/>
              <w:right w:val="nil"/>
            </w:tcBorders>
            <w:shd w:val="clear" w:color="auto" w:fill="FFFFFF"/>
          </w:tcPr>
          <w:p w14:paraId="00BDAABA" w14:textId="77777777" w:rsidR="00E23DBA" w:rsidRPr="00F070FF" w:rsidRDefault="00E23DBA" w:rsidP="00E0423D">
            <w:pPr>
              <w:shd w:val="clear" w:color="auto" w:fill="FFFFFF"/>
              <w:jc w:val="both"/>
              <w:rPr>
                <w:rFonts w:ascii="Times New Roman" w:hAnsi="Times New Roman" w:cs="Times New Roman"/>
                <w:sz w:val="22"/>
                <w:szCs w:val="18"/>
              </w:rPr>
            </w:pPr>
          </w:p>
        </w:tc>
        <w:tc>
          <w:tcPr>
            <w:tcW w:w="1575" w:type="dxa"/>
            <w:tcBorders>
              <w:top w:val="single" w:sz="6" w:space="0" w:color="auto"/>
              <w:left w:val="nil"/>
              <w:bottom w:val="nil"/>
              <w:right w:val="nil"/>
            </w:tcBorders>
            <w:shd w:val="clear" w:color="auto" w:fill="FFFFFF"/>
          </w:tcPr>
          <w:p w14:paraId="074B60D0" w14:textId="77777777" w:rsidR="00E23DBA" w:rsidRPr="00F070FF" w:rsidRDefault="000E2D02" w:rsidP="00E0423D">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p>
        </w:tc>
      </w:tr>
    </w:tbl>
    <w:p w14:paraId="7EE72BA1"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 xml:space="preserve">Benefit Rate Calculator </w:t>
      </w:r>
      <w:r w:rsidRPr="00F070FF">
        <w:rPr>
          <w:rFonts w:ascii="Times New Roman" w:hAnsi="Times New Roman" w:cs="Times New Roman"/>
          <w:sz w:val="22"/>
          <w:szCs w:val="18"/>
        </w:rPr>
        <w:t>A</w:t>
      </w:r>
    </w:p>
    <w:p w14:paraId="0581B0DC" w14:textId="77777777" w:rsidR="00E23DBA" w:rsidRPr="00F070FF" w:rsidRDefault="00BB66C0" w:rsidP="00E45C90">
      <w:pPr>
        <w:shd w:val="clear" w:color="auto" w:fill="FFFFFF"/>
        <w:spacing w:before="120"/>
        <w:ind w:left="19" w:firstLine="341"/>
        <w:jc w:val="both"/>
        <w:rPr>
          <w:rFonts w:ascii="Times New Roman" w:hAnsi="Times New Roman" w:cs="Times New Roman"/>
          <w:sz w:val="22"/>
          <w:szCs w:val="18"/>
        </w:rPr>
      </w:pPr>
      <w:r w:rsidRPr="00F070FF">
        <w:rPr>
          <w:rFonts w:ascii="Times New Roman" w:hAnsi="Times New Roman" w:cs="Times New Roman"/>
          <w:b/>
          <w:bCs/>
          <w:sz w:val="22"/>
          <w:szCs w:val="18"/>
        </w:rPr>
        <w:t xml:space="preserve">57. </w:t>
      </w:r>
      <w:r w:rsidRPr="00F070FF">
        <w:rPr>
          <w:rFonts w:ascii="Times New Roman" w:hAnsi="Times New Roman" w:cs="Times New Roman"/>
          <w:sz w:val="22"/>
          <w:szCs w:val="18"/>
        </w:rPr>
        <w:t>The Rate Calculator in section 1067 of the Principal Act is amended by omitting Table B in point 1067-B1 and substituting the following table:</w:t>
      </w:r>
    </w:p>
    <w:p w14:paraId="5B6A94A7" w14:textId="77777777" w:rsidR="004E1A5A" w:rsidRDefault="004E1A5A" w:rsidP="00E45C90">
      <w:pPr>
        <w:shd w:val="clear" w:color="auto" w:fill="FFFFFF"/>
        <w:spacing w:before="120"/>
        <w:ind w:left="682"/>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864"/>
        <w:gridCol w:w="4245"/>
        <w:gridCol w:w="1522"/>
        <w:gridCol w:w="1809"/>
      </w:tblGrid>
      <w:tr w:rsidR="00E23DBA" w:rsidRPr="00F070FF" w14:paraId="5A92F498" w14:textId="77777777" w:rsidTr="004E1A5A">
        <w:trPr>
          <w:trHeight w:val="20"/>
          <w:jc w:val="center"/>
        </w:trPr>
        <w:tc>
          <w:tcPr>
            <w:tcW w:w="1864" w:type="dxa"/>
            <w:tcBorders>
              <w:top w:val="nil"/>
              <w:left w:val="nil"/>
              <w:bottom w:val="single" w:sz="6" w:space="0" w:color="auto"/>
              <w:right w:val="nil"/>
            </w:tcBorders>
            <w:shd w:val="clear" w:color="auto" w:fill="FFFFFF"/>
          </w:tcPr>
          <w:p w14:paraId="22D5B55E" w14:textId="77777777" w:rsidR="00E23DBA" w:rsidRPr="00F070FF" w:rsidRDefault="00955DF2" w:rsidP="00E0423D">
            <w:pPr>
              <w:shd w:val="clear" w:color="auto" w:fill="FFFFFF"/>
              <w:ind w:left="48"/>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p>
        </w:tc>
        <w:tc>
          <w:tcPr>
            <w:tcW w:w="4245" w:type="dxa"/>
            <w:tcBorders>
              <w:top w:val="nil"/>
              <w:left w:val="nil"/>
              <w:bottom w:val="single" w:sz="6" w:space="0" w:color="auto"/>
              <w:right w:val="nil"/>
            </w:tcBorders>
            <w:shd w:val="clear" w:color="auto" w:fill="FFFFFF"/>
          </w:tcPr>
          <w:p w14:paraId="7B9BA3CC" w14:textId="77777777" w:rsidR="00E23DBA" w:rsidRPr="00F070FF" w:rsidRDefault="00E23DBA" w:rsidP="00E0423D">
            <w:pPr>
              <w:shd w:val="clear" w:color="auto" w:fill="FFFFFF"/>
              <w:jc w:val="both"/>
              <w:rPr>
                <w:rFonts w:ascii="Times New Roman" w:hAnsi="Times New Roman" w:cs="Times New Roman"/>
                <w:sz w:val="22"/>
                <w:szCs w:val="18"/>
              </w:rPr>
            </w:pPr>
          </w:p>
        </w:tc>
        <w:tc>
          <w:tcPr>
            <w:tcW w:w="1522" w:type="dxa"/>
            <w:tcBorders>
              <w:top w:val="nil"/>
              <w:left w:val="nil"/>
              <w:bottom w:val="single" w:sz="6" w:space="0" w:color="auto"/>
              <w:right w:val="nil"/>
            </w:tcBorders>
            <w:shd w:val="clear" w:color="auto" w:fill="FFFFFF"/>
          </w:tcPr>
          <w:p w14:paraId="1CE7C259" w14:textId="77777777" w:rsidR="00E23DBA" w:rsidRPr="00F070FF" w:rsidRDefault="00E23DBA" w:rsidP="00E0423D">
            <w:pPr>
              <w:shd w:val="clear" w:color="auto" w:fill="FFFFFF"/>
              <w:jc w:val="both"/>
              <w:rPr>
                <w:rFonts w:ascii="Times New Roman" w:hAnsi="Times New Roman" w:cs="Times New Roman"/>
                <w:sz w:val="22"/>
                <w:szCs w:val="18"/>
              </w:rPr>
            </w:pPr>
          </w:p>
        </w:tc>
        <w:tc>
          <w:tcPr>
            <w:tcW w:w="1809" w:type="dxa"/>
            <w:tcBorders>
              <w:top w:val="nil"/>
              <w:left w:val="nil"/>
              <w:bottom w:val="single" w:sz="6" w:space="0" w:color="auto"/>
              <w:right w:val="nil"/>
            </w:tcBorders>
            <w:shd w:val="clear" w:color="auto" w:fill="FFFFFF"/>
          </w:tcPr>
          <w:p w14:paraId="02177FEA" w14:textId="77777777" w:rsidR="00E23DBA" w:rsidRPr="00F070FF" w:rsidRDefault="00E23DBA" w:rsidP="00E0423D">
            <w:pPr>
              <w:shd w:val="clear" w:color="auto" w:fill="FFFFFF"/>
              <w:jc w:val="both"/>
              <w:rPr>
                <w:rFonts w:ascii="Times New Roman" w:hAnsi="Times New Roman" w:cs="Times New Roman"/>
                <w:sz w:val="22"/>
                <w:szCs w:val="18"/>
              </w:rPr>
            </w:pPr>
          </w:p>
        </w:tc>
      </w:tr>
      <w:tr w:rsidR="00E23DBA" w:rsidRPr="00F070FF" w14:paraId="6BB9531A" w14:textId="77777777" w:rsidTr="004E1A5A">
        <w:trPr>
          <w:trHeight w:val="20"/>
          <w:jc w:val="center"/>
        </w:trPr>
        <w:tc>
          <w:tcPr>
            <w:tcW w:w="9440" w:type="dxa"/>
            <w:gridSpan w:val="4"/>
            <w:tcBorders>
              <w:top w:val="single" w:sz="6" w:space="0" w:color="auto"/>
              <w:left w:val="single" w:sz="4" w:space="0" w:color="auto"/>
              <w:bottom w:val="nil"/>
              <w:right w:val="single" w:sz="4" w:space="0" w:color="auto"/>
            </w:tcBorders>
            <w:shd w:val="clear" w:color="auto" w:fill="FFFFFF"/>
          </w:tcPr>
          <w:p w14:paraId="52BE5B17" w14:textId="07FC182D"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rPr>
              <w:t>TABLE B</w:t>
            </w:r>
          </w:p>
        </w:tc>
      </w:tr>
      <w:tr w:rsidR="00E23DBA" w:rsidRPr="00F070FF" w14:paraId="414A6517" w14:textId="77777777" w:rsidTr="004E1A5A">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3FB5ECCE" w14:textId="77777777" w:rsidR="00E23DBA" w:rsidRPr="000359C9" w:rsidRDefault="00BB66C0" w:rsidP="00E0423D">
            <w:pPr>
              <w:shd w:val="clear" w:color="auto" w:fill="FFFFFF"/>
              <w:jc w:val="center"/>
              <w:rPr>
                <w:rFonts w:ascii="Times New Roman" w:hAnsi="Times New Roman" w:cs="Times New Roman"/>
              </w:rPr>
            </w:pPr>
            <w:r w:rsidRPr="000359C9">
              <w:rPr>
                <w:rFonts w:ascii="Times New Roman" w:hAnsi="Times New Roman" w:cs="Times New Roman"/>
              </w:rPr>
              <w:t>MAXIMUM BASIC RATES</w:t>
            </w:r>
          </w:p>
        </w:tc>
      </w:tr>
      <w:tr w:rsidR="00E23DBA" w:rsidRPr="00F070FF" w14:paraId="24802E30" w14:textId="77777777" w:rsidTr="004E1A5A">
        <w:trPr>
          <w:trHeight w:val="20"/>
          <w:jc w:val="center"/>
        </w:trPr>
        <w:tc>
          <w:tcPr>
            <w:tcW w:w="1864" w:type="dxa"/>
            <w:tcBorders>
              <w:top w:val="single" w:sz="6" w:space="0" w:color="auto"/>
              <w:left w:val="single" w:sz="4" w:space="0" w:color="auto"/>
              <w:bottom w:val="nil"/>
              <w:right w:val="single" w:sz="6" w:space="0" w:color="auto"/>
            </w:tcBorders>
            <w:shd w:val="clear" w:color="auto" w:fill="FFFFFF"/>
          </w:tcPr>
          <w:p w14:paraId="5E14FD6B" w14:textId="77777777" w:rsidR="00E23DBA" w:rsidRPr="000359C9" w:rsidRDefault="00BB66C0" w:rsidP="00E0423D">
            <w:pPr>
              <w:shd w:val="clear" w:color="auto" w:fill="FFFFFF"/>
              <w:ind w:left="278"/>
              <w:jc w:val="both"/>
              <w:rPr>
                <w:rFonts w:ascii="Times New Roman" w:hAnsi="Times New Roman" w:cs="Times New Roman"/>
              </w:rPr>
            </w:pPr>
            <w:r w:rsidRPr="000359C9">
              <w:rPr>
                <w:rFonts w:ascii="Times New Roman" w:hAnsi="Times New Roman" w:cs="Times New Roman"/>
              </w:rPr>
              <w:t>column 1</w:t>
            </w:r>
          </w:p>
        </w:tc>
        <w:tc>
          <w:tcPr>
            <w:tcW w:w="4245" w:type="dxa"/>
            <w:tcBorders>
              <w:top w:val="single" w:sz="6" w:space="0" w:color="auto"/>
              <w:left w:val="single" w:sz="6" w:space="0" w:color="auto"/>
              <w:bottom w:val="nil"/>
              <w:right w:val="single" w:sz="6" w:space="0" w:color="auto"/>
            </w:tcBorders>
            <w:shd w:val="clear" w:color="auto" w:fill="FFFFFF"/>
          </w:tcPr>
          <w:p w14:paraId="664AD872" w14:textId="77777777" w:rsidR="00E23DBA" w:rsidRPr="000359C9" w:rsidRDefault="00BB66C0" w:rsidP="00E0423D">
            <w:pPr>
              <w:shd w:val="clear" w:color="auto" w:fill="FFFFFF"/>
              <w:ind w:left="1142"/>
              <w:jc w:val="both"/>
              <w:rPr>
                <w:rFonts w:ascii="Times New Roman" w:hAnsi="Times New Roman" w:cs="Times New Roman"/>
              </w:rPr>
            </w:pPr>
            <w:r w:rsidRPr="000359C9">
              <w:rPr>
                <w:rFonts w:ascii="Times New Roman" w:hAnsi="Times New Roman" w:cs="Times New Roman"/>
              </w:rPr>
              <w:t>column 2</w:t>
            </w:r>
          </w:p>
        </w:tc>
        <w:tc>
          <w:tcPr>
            <w:tcW w:w="3331" w:type="dxa"/>
            <w:gridSpan w:val="2"/>
            <w:tcBorders>
              <w:top w:val="single" w:sz="6" w:space="0" w:color="auto"/>
              <w:left w:val="single" w:sz="6" w:space="0" w:color="auto"/>
              <w:bottom w:val="nil"/>
              <w:right w:val="single" w:sz="4" w:space="0" w:color="auto"/>
            </w:tcBorders>
            <w:shd w:val="clear" w:color="auto" w:fill="FFFFFF"/>
          </w:tcPr>
          <w:p w14:paraId="605E80CD" w14:textId="77777777" w:rsidR="00E23DBA" w:rsidRPr="000359C9" w:rsidRDefault="00BB66C0" w:rsidP="00E0423D">
            <w:pPr>
              <w:shd w:val="clear" w:color="auto" w:fill="FFFFFF"/>
              <w:ind w:left="658"/>
              <w:jc w:val="both"/>
              <w:rPr>
                <w:rFonts w:ascii="Times New Roman" w:hAnsi="Times New Roman" w:cs="Times New Roman"/>
              </w:rPr>
            </w:pPr>
            <w:r w:rsidRPr="000359C9">
              <w:rPr>
                <w:rFonts w:ascii="Times New Roman" w:hAnsi="Times New Roman" w:cs="Times New Roman"/>
              </w:rPr>
              <w:t>column 3</w:t>
            </w:r>
          </w:p>
        </w:tc>
      </w:tr>
      <w:tr w:rsidR="00E23DBA" w:rsidRPr="00F070FF" w14:paraId="07FA6748" w14:textId="77777777" w:rsidTr="004E1A5A">
        <w:trPr>
          <w:trHeight w:val="20"/>
          <w:jc w:val="center"/>
        </w:trPr>
        <w:tc>
          <w:tcPr>
            <w:tcW w:w="1864" w:type="dxa"/>
            <w:tcBorders>
              <w:top w:val="nil"/>
              <w:left w:val="single" w:sz="4" w:space="0" w:color="auto"/>
              <w:bottom w:val="single" w:sz="6" w:space="0" w:color="auto"/>
              <w:right w:val="single" w:sz="6" w:space="0" w:color="auto"/>
            </w:tcBorders>
            <w:shd w:val="clear" w:color="auto" w:fill="FFFFFF"/>
          </w:tcPr>
          <w:p w14:paraId="6478A8A0" w14:textId="77777777" w:rsidR="00E23DBA" w:rsidRPr="000359C9" w:rsidRDefault="00BB66C0" w:rsidP="00E0423D">
            <w:pPr>
              <w:shd w:val="clear" w:color="auto" w:fill="FFFFFF"/>
              <w:ind w:left="571"/>
              <w:jc w:val="both"/>
              <w:rPr>
                <w:rFonts w:ascii="Times New Roman" w:hAnsi="Times New Roman" w:cs="Times New Roman"/>
              </w:rPr>
            </w:pPr>
            <w:r w:rsidRPr="000359C9">
              <w:rPr>
                <w:rFonts w:ascii="Times New Roman" w:hAnsi="Times New Roman" w:cs="Times New Roman"/>
              </w:rPr>
              <w:t>item</w:t>
            </w:r>
          </w:p>
        </w:tc>
        <w:tc>
          <w:tcPr>
            <w:tcW w:w="4245" w:type="dxa"/>
            <w:tcBorders>
              <w:top w:val="nil"/>
              <w:left w:val="single" w:sz="6" w:space="0" w:color="auto"/>
              <w:bottom w:val="single" w:sz="6" w:space="0" w:color="auto"/>
              <w:right w:val="single" w:sz="6" w:space="0" w:color="auto"/>
            </w:tcBorders>
            <w:shd w:val="clear" w:color="auto" w:fill="FFFFFF"/>
          </w:tcPr>
          <w:p w14:paraId="03E9DD04" w14:textId="77777777" w:rsidR="00E23DBA" w:rsidRPr="000359C9" w:rsidRDefault="00BB66C0" w:rsidP="00E0423D">
            <w:pPr>
              <w:shd w:val="clear" w:color="auto" w:fill="FFFFFF"/>
              <w:ind w:left="490"/>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3331" w:type="dxa"/>
            <w:gridSpan w:val="2"/>
            <w:tcBorders>
              <w:top w:val="nil"/>
              <w:left w:val="single" w:sz="6" w:space="0" w:color="auto"/>
              <w:bottom w:val="single" w:sz="6" w:space="0" w:color="auto"/>
              <w:right w:val="single" w:sz="4" w:space="0" w:color="auto"/>
            </w:tcBorders>
            <w:shd w:val="clear" w:color="auto" w:fill="FFFFFF"/>
          </w:tcPr>
          <w:p w14:paraId="3DD0A298" w14:textId="77777777" w:rsidR="00E23DBA" w:rsidRPr="000359C9" w:rsidRDefault="00BB66C0" w:rsidP="00E0423D">
            <w:pPr>
              <w:shd w:val="clear" w:color="auto" w:fill="FFFFFF"/>
              <w:ind w:left="907"/>
              <w:jc w:val="both"/>
              <w:rPr>
                <w:rFonts w:ascii="Times New Roman" w:hAnsi="Times New Roman" w:cs="Times New Roman"/>
              </w:rPr>
            </w:pPr>
            <w:r w:rsidRPr="000359C9">
              <w:rPr>
                <w:rFonts w:ascii="Times New Roman" w:hAnsi="Times New Roman" w:cs="Times New Roman"/>
              </w:rPr>
              <w:t>ra</w:t>
            </w:r>
            <w:r w:rsidRPr="000359C9">
              <w:rPr>
                <w:rFonts w:ascii="Times New Roman" w:hAnsi="Times New Roman" w:cs="Times New Roman"/>
                <w:lang w:val="it-IT"/>
              </w:rPr>
              <w:t>te</w:t>
            </w:r>
          </w:p>
        </w:tc>
      </w:tr>
      <w:tr w:rsidR="00E23DBA" w:rsidRPr="00F070FF" w14:paraId="7C5BE696" w14:textId="77777777" w:rsidTr="004E1A5A">
        <w:trPr>
          <w:trHeight w:val="20"/>
          <w:jc w:val="center"/>
        </w:trPr>
        <w:tc>
          <w:tcPr>
            <w:tcW w:w="1864" w:type="dxa"/>
            <w:tcBorders>
              <w:top w:val="single" w:sz="6" w:space="0" w:color="auto"/>
              <w:left w:val="single" w:sz="4" w:space="0" w:color="auto"/>
              <w:bottom w:val="nil"/>
              <w:right w:val="single" w:sz="6" w:space="0" w:color="auto"/>
            </w:tcBorders>
            <w:shd w:val="clear" w:color="auto" w:fill="FFFFFF"/>
          </w:tcPr>
          <w:p w14:paraId="2C58E244"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single" w:sz="6" w:space="0" w:color="auto"/>
              <w:left w:val="single" w:sz="6" w:space="0" w:color="auto"/>
              <w:bottom w:val="nil"/>
              <w:right w:val="single" w:sz="6" w:space="0" w:color="auto"/>
            </w:tcBorders>
            <w:shd w:val="clear" w:color="auto" w:fill="FFFFFF"/>
          </w:tcPr>
          <w:p w14:paraId="68ED0B84" w14:textId="77777777" w:rsidR="00E23DBA" w:rsidRPr="000359C9" w:rsidRDefault="00E23DBA" w:rsidP="00E0423D">
            <w:pPr>
              <w:shd w:val="clear" w:color="auto" w:fill="FFFFFF"/>
              <w:jc w:val="both"/>
              <w:rPr>
                <w:rFonts w:ascii="Times New Roman" w:hAnsi="Times New Roman" w:cs="Times New Roman"/>
              </w:rPr>
            </w:pPr>
          </w:p>
        </w:tc>
        <w:tc>
          <w:tcPr>
            <w:tcW w:w="1522" w:type="dxa"/>
            <w:tcBorders>
              <w:top w:val="single" w:sz="6" w:space="0" w:color="auto"/>
              <w:left w:val="single" w:sz="6" w:space="0" w:color="auto"/>
              <w:bottom w:val="nil"/>
              <w:right w:val="single" w:sz="6" w:space="0" w:color="auto"/>
            </w:tcBorders>
            <w:shd w:val="clear" w:color="auto" w:fill="FFFFFF"/>
          </w:tcPr>
          <w:p w14:paraId="68DFA55C" w14:textId="77777777" w:rsidR="00E23DBA" w:rsidRPr="000359C9" w:rsidRDefault="00BB66C0" w:rsidP="00E0423D">
            <w:pPr>
              <w:shd w:val="clear" w:color="auto" w:fill="FFFFFF"/>
              <w:jc w:val="center"/>
              <w:rPr>
                <w:rFonts w:ascii="Times New Roman" w:hAnsi="Times New Roman" w:cs="Times New Roman"/>
              </w:rPr>
            </w:pPr>
            <w:r w:rsidRPr="000359C9">
              <w:rPr>
                <w:rFonts w:ascii="Times New Roman" w:hAnsi="Times New Roman" w:cs="Times New Roman"/>
              </w:rPr>
              <w:t>column 3A</w:t>
            </w:r>
          </w:p>
        </w:tc>
        <w:tc>
          <w:tcPr>
            <w:tcW w:w="1809" w:type="dxa"/>
            <w:tcBorders>
              <w:top w:val="single" w:sz="6" w:space="0" w:color="auto"/>
              <w:left w:val="single" w:sz="6" w:space="0" w:color="auto"/>
              <w:bottom w:val="nil"/>
              <w:right w:val="single" w:sz="4" w:space="0" w:color="auto"/>
            </w:tcBorders>
            <w:shd w:val="clear" w:color="auto" w:fill="FFFFFF"/>
          </w:tcPr>
          <w:p w14:paraId="66D7B587" w14:textId="77777777" w:rsidR="00E23DBA" w:rsidRPr="000359C9" w:rsidRDefault="00BB66C0" w:rsidP="00E0423D">
            <w:pPr>
              <w:shd w:val="clear" w:color="auto" w:fill="FFFFFF"/>
              <w:jc w:val="center"/>
              <w:rPr>
                <w:rFonts w:ascii="Times New Roman" w:hAnsi="Times New Roman" w:cs="Times New Roman"/>
              </w:rPr>
            </w:pPr>
            <w:r w:rsidRPr="000359C9">
              <w:rPr>
                <w:rFonts w:ascii="Times New Roman" w:hAnsi="Times New Roman" w:cs="Times New Roman"/>
              </w:rPr>
              <w:t>column 3B</w:t>
            </w:r>
          </w:p>
        </w:tc>
      </w:tr>
      <w:tr w:rsidR="00E23DBA" w:rsidRPr="00F070FF" w14:paraId="33B5F176" w14:textId="77777777" w:rsidTr="004E1A5A">
        <w:trPr>
          <w:trHeight w:val="20"/>
          <w:jc w:val="center"/>
        </w:trPr>
        <w:tc>
          <w:tcPr>
            <w:tcW w:w="1864" w:type="dxa"/>
            <w:tcBorders>
              <w:top w:val="nil"/>
              <w:left w:val="single" w:sz="4" w:space="0" w:color="auto"/>
              <w:bottom w:val="single" w:sz="6" w:space="0" w:color="auto"/>
              <w:right w:val="single" w:sz="6" w:space="0" w:color="auto"/>
            </w:tcBorders>
            <w:shd w:val="clear" w:color="auto" w:fill="FFFFFF"/>
          </w:tcPr>
          <w:p w14:paraId="6CAA13EE"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single" w:sz="6" w:space="0" w:color="auto"/>
              <w:right w:val="single" w:sz="6" w:space="0" w:color="auto"/>
            </w:tcBorders>
            <w:shd w:val="clear" w:color="auto" w:fill="FFFFFF"/>
          </w:tcPr>
          <w:p w14:paraId="53CB9303" w14:textId="77777777" w:rsidR="00E23DBA" w:rsidRPr="000359C9" w:rsidRDefault="00E23DBA" w:rsidP="00E0423D">
            <w:pPr>
              <w:shd w:val="clear" w:color="auto" w:fill="FFFFFF"/>
              <w:jc w:val="both"/>
              <w:rPr>
                <w:rFonts w:ascii="Times New Roman" w:hAnsi="Times New Roman" w:cs="Times New Roman"/>
              </w:rPr>
            </w:pPr>
          </w:p>
        </w:tc>
        <w:tc>
          <w:tcPr>
            <w:tcW w:w="1522" w:type="dxa"/>
            <w:tcBorders>
              <w:top w:val="nil"/>
              <w:left w:val="single" w:sz="6" w:space="0" w:color="auto"/>
              <w:bottom w:val="single" w:sz="6" w:space="0" w:color="auto"/>
              <w:right w:val="single" w:sz="6" w:space="0" w:color="auto"/>
            </w:tcBorders>
            <w:shd w:val="clear" w:color="auto" w:fill="FFFFFF"/>
          </w:tcPr>
          <w:p w14:paraId="43D3B62D" w14:textId="77777777" w:rsidR="00E23DBA" w:rsidRPr="000359C9" w:rsidRDefault="00BB66C0" w:rsidP="00E0423D">
            <w:pPr>
              <w:shd w:val="clear" w:color="auto" w:fill="FFFFFF"/>
              <w:ind w:left="29"/>
              <w:jc w:val="center"/>
              <w:rPr>
                <w:rFonts w:ascii="Times New Roman" w:hAnsi="Times New Roman" w:cs="Times New Roman"/>
              </w:rPr>
            </w:pPr>
            <w:r w:rsidRPr="000359C9">
              <w:rPr>
                <w:rFonts w:ascii="Times New Roman" w:hAnsi="Times New Roman" w:cs="Times New Roman"/>
              </w:rPr>
              <w:t>person with dependent child</w:t>
            </w:r>
          </w:p>
        </w:tc>
        <w:tc>
          <w:tcPr>
            <w:tcW w:w="1809" w:type="dxa"/>
            <w:tcBorders>
              <w:top w:val="nil"/>
              <w:left w:val="single" w:sz="6" w:space="0" w:color="auto"/>
              <w:bottom w:val="single" w:sz="6" w:space="0" w:color="auto"/>
              <w:right w:val="single" w:sz="4" w:space="0" w:color="auto"/>
            </w:tcBorders>
            <w:shd w:val="clear" w:color="auto" w:fill="FFFFFF"/>
          </w:tcPr>
          <w:p w14:paraId="2C00BF41" w14:textId="77777777" w:rsidR="00E23DBA" w:rsidRPr="000359C9" w:rsidRDefault="00BB66C0" w:rsidP="00E0423D">
            <w:pPr>
              <w:shd w:val="clear" w:color="auto" w:fill="FFFFFF"/>
              <w:ind w:left="19"/>
              <w:jc w:val="center"/>
              <w:rPr>
                <w:rFonts w:ascii="Times New Roman" w:hAnsi="Times New Roman" w:cs="Times New Roman"/>
              </w:rPr>
            </w:pPr>
            <w:r w:rsidRPr="000359C9">
              <w:rPr>
                <w:rFonts w:ascii="Times New Roman" w:hAnsi="Times New Roman" w:cs="Times New Roman"/>
              </w:rPr>
              <w:t>person without dependent child</w:t>
            </w:r>
          </w:p>
        </w:tc>
      </w:tr>
      <w:tr w:rsidR="00E23DBA" w:rsidRPr="00F070FF" w14:paraId="1FAAA5A0" w14:textId="77777777" w:rsidTr="004E1A5A">
        <w:trPr>
          <w:trHeight w:val="20"/>
          <w:jc w:val="center"/>
        </w:trPr>
        <w:tc>
          <w:tcPr>
            <w:tcW w:w="1864" w:type="dxa"/>
            <w:tcBorders>
              <w:top w:val="single" w:sz="6" w:space="0" w:color="auto"/>
              <w:left w:val="single" w:sz="4" w:space="0" w:color="auto"/>
              <w:bottom w:val="nil"/>
              <w:right w:val="single" w:sz="6" w:space="0" w:color="auto"/>
            </w:tcBorders>
            <w:shd w:val="clear" w:color="auto" w:fill="FFFFFF"/>
          </w:tcPr>
          <w:p w14:paraId="65FD1554" w14:textId="77777777" w:rsidR="00E23DBA" w:rsidRPr="000359C9" w:rsidRDefault="00BB66C0" w:rsidP="00E0423D">
            <w:pPr>
              <w:shd w:val="clear" w:color="auto" w:fill="FFFFFF"/>
              <w:ind w:left="307"/>
              <w:jc w:val="both"/>
              <w:rPr>
                <w:rFonts w:ascii="Times New Roman" w:hAnsi="Times New Roman" w:cs="Times New Roman"/>
              </w:rPr>
            </w:pPr>
            <w:r w:rsidRPr="000359C9">
              <w:rPr>
                <w:rFonts w:ascii="Times New Roman" w:hAnsi="Times New Roman" w:cs="Times New Roman"/>
              </w:rPr>
              <w:t>1.</w:t>
            </w:r>
          </w:p>
        </w:tc>
        <w:tc>
          <w:tcPr>
            <w:tcW w:w="4245" w:type="dxa"/>
            <w:tcBorders>
              <w:top w:val="single" w:sz="6" w:space="0" w:color="auto"/>
              <w:left w:val="single" w:sz="6" w:space="0" w:color="auto"/>
              <w:bottom w:val="nil"/>
              <w:right w:val="single" w:sz="6" w:space="0" w:color="auto"/>
            </w:tcBorders>
            <w:shd w:val="clear" w:color="auto" w:fill="FFFFFF"/>
          </w:tcPr>
          <w:p w14:paraId="39283313" w14:textId="77777777" w:rsidR="00E23DBA" w:rsidRPr="000359C9" w:rsidRDefault="00BB66C0" w:rsidP="007F3E08">
            <w:pPr>
              <w:shd w:val="clear" w:color="auto" w:fill="FFFFFF"/>
              <w:ind w:left="5"/>
              <w:rPr>
                <w:rFonts w:ascii="Times New Roman" w:hAnsi="Times New Roman" w:cs="Times New Roman"/>
              </w:rPr>
            </w:pPr>
            <w:r w:rsidRPr="000359C9">
              <w:rPr>
                <w:rFonts w:ascii="Times New Roman" w:hAnsi="Times New Roman" w:cs="Times New Roman"/>
              </w:rPr>
              <w:t>Not member of a couple and person is:</w:t>
            </w:r>
          </w:p>
        </w:tc>
        <w:tc>
          <w:tcPr>
            <w:tcW w:w="1522" w:type="dxa"/>
            <w:tcBorders>
              <w:top w:val="single" w:sz="6" w:space="0" w:color="auto"/>
              <w:left w:val="single" w:sz="6" w:space="0" w:color="auto"/>
              <w:bottom w:val="nil"/>
              <w:right w:val="single" w:sz="6" w:space="0" w:color="auto"/>
            </w:tcBorders>
            <w:shd w:val="clear" w:color="auto" w:fill="FFFFFF"/>
          </w:tcPr>
          <w:p w14:paraId="563C2788"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809" w:type="dxa"/>
            <w:tcBorders>
              <w:top w:val="single" w:sz="6" w:space="0" w:color="auto"/>
              <w:left w:val="single" w:sz="6" w:space="0" w:color="auto"/>
              <w:bottom w:val="nil"/>
              <w:right w:val="single" w:sz="4" w:space="0" w:color="auto"/>
            </w:tcBorders>
            <w:shd w:val="clear" w:color="auto" w:fill="FFFFFF"/>
          </w:tcPr>
          <w:p w14:paraId="5CC57F1F"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$129.80</w:t>
            </w:r>
          </w:p>
        </w:tc>
      </w:tr>
      <w:tr w:rsidR="00E23DBA" w:rsidRPr="00F070FF" w14:paraId="0FD167AE"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70A0AB09"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nil"/>
              <w:right w:val="single" w:sz="6" w:space="0" w:color="auto"/>
            </w:tcBorders>
            <w:shd w:val="clear" w:color="auto" w:fill="FFFFFF"/>
          </w:tcPr>
          <w:p w14:paraId="5ECE7626" w14:textId="77777777" w:rsidR="00E23DBA" w:rsidRPr="000359C9" w:rsidRDefault="00BB66C0" w:rsidP="007F3E08">
            <w:pPr>
              <w:shd w:val="clear" w:color="auto" w:fill="FFFFFF"/>
              <w:ind w:left="5"/>
              <w:rPr>
                <w:rFonts w:ascii="Times New Roman" w:hAnsi="Times New Roman" w:cs="Times New Roman"/>
              </w:rPr>
            </w:pPr>
            <w:r w:rsidRPr="000359C9">
              <w:rPr>
                <w:rFonts w:ascii="Times New Roman" w:hAnsi="Times New Roman" w:cs="Times New Roman"/>
              </w:rPr>
              <w:t>(a) not a homeless person; and</w:t>
            </w:r>
          </w:p>
        </w:tc>
        <w:tc>
          <w:tcPr>
            <w:tcW w:w="1522" w:type="dxa"/>
            <w:tcBorders>
              <w:top w:val="nil"/>
              <w:left w:val="single" w:sz="6" w:space="0" w:color="auto"/>
              <w:bottom w:val="nil"/>
              <w:right w:val="single" w:sz="6" w:space="0" w:color="auto"/>
            </w:tcBorders>
            <w:shd w:val="clear" w:color="auto" w:fill="FFFFFF"/>
          </w:tcPr>
          <w:p w14:paraId="31976FA4" w14:textId="77777777" w:rsidR="00E23DBA" w:rsidRPr="000359C9" w:rsidRDefault="00E23DBA" w:rsidP="00E0423D">
            <w:pPr>
              <w:shd w:val="clear" w:color="auto" w:fill="FFFFFF"/>
              <w:ind w:right="144"/>
              <w:jc w:val="right"/>
              <w:rPr>
                <w:rFonts w:ascii="Times New Roman" w:hAnsi="Times New Roman" w:cs="Times New Roman"/>
              </w:rPr>
            </w:pPr>
          </w:p>
        </w:tc>
        <w:tc>
          <w:tcPr>
            <w:tcW w:w="1809" w:type="dxa"/>
            <w:tcBorders>
              <w:top w:val="nil"/>
              <w:left w:val="single" w:sz="6" w:space="0" w:color="auto"/>
              <w:bottom w:val="nil"/>
              <w:right w:val="single" w:sz="4" w:space="0" w:color="auto"/>
            </w:tcBorders>
            <w:shd w:val="clear" w:color="auto" w:fill="FFFFFF"/>
          </w:tcPr>
          <w:p w14:paraId="19A2A645"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47A236AE"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6F83440B"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nil"/>
              <w:right w:val="single" w:sz="6" w:space="0" w:color="auto"/>
            </w:tcBorders>
            <w:shd w:val="clear" w:color="auto" w:fill="FFFFFF"/>
          </w:tcPr>
          <w:p w14:paraId="19D63EED" w14:textId="77777777" w:rsidR="00E23DBA" w:rsidRPr="000359C9" w:rsidRDefault="00BB66C0" w:rsidP="007F3E08">
            <w:pPr>
              <w:shd w:val="clear" w:color="auto" w:fill="FFFFFF"/>
              <w:ind w:firstLine="5"/>
              <w:rPr>
                <w:rFonts w:ascii="Times New Roman" w:hAnsi="Times New Roman" w:cs="Times New Roman"/>
              </w:rPr>
            </w:pPr>
            <w:r w:rsidRPr="000359C9">
              <w:rPr>
                <w:rFonts w:ascii="Times New Roman" w:hAnsi="Times New Roman" w:cs="Times New Roman"/>
              </w:rPr>
              <w:t>(b) not</w:t>
            </w:r>
            <w:r w:rsidR="00955DF2" w:rsidRPr="000359C9">
              <w:rPr>
                <w:rFonts w:ascii="Times New Roman" w:hAnsi="Times New Roman" w:cs="Times New Roman"/>
              </w:rPr>
              <w:t xml:space="preserve"> </w:t>
            </w:r>
            <w:r w:rsidRPr="000359C9">
              <w:rPr>
                <w:rFonts w:ascii="Times New Roman" w:hAnsi="Times New Roman" w:cs="Times New Roman"/>
              </w:rPr>
              <w:t>an</w:t>
            </w:r>
            <w:r w:rsidR="00955DF2" w:rsidRPr="000359C9">
              <w:rPr>
                <w:rFonts w:ascii="Times New Roman" w:hAnsi="Times New Roman" w:cs="Times New Roman"/>
              </w:rPr>
              <w:t xml:space="preserve"> </w:t>
            </w:r>
            <w:r w:rsidRPr="000359C9">
              <w:rPr>
                <w:rFonts w:ascii="Times New Roman" w:hAnsi="Times New Roman" w:cs="Times New Roman"/>
              </w:rPr>
              <w:t>independent</w:t>
            </w:r>
            <w:r w:rsidR="00955DF2" w:rsidRPr="000359C9">
              <w:rPr>
                <w:rFonts w:ascii="Times New Roman" w:hAnsi="Times New Roman" w:cs="Times New Roman"/>
              </w:rPr>
              <w:t xml:space="preserve"> </w:t>
            </w:r>
            <w:r w:rsidRPr="000359C9">
              <w:rPr>
                <w:rFonts w:ascii="Times New Roman" w:hAnsi="Times New Roman" w:cs="Times New Roman"/>
              </w:rPr>
              <w:t>young person; and</w:t>
            </w:r>
          </w:p>
        </w:tc>
        <w:tc>
          <w:tcPr>
            <w:tcW w:w="1522" w:type="dxa"/>
            <w:tcBorders>
              <w:top w:val="nil"/>
              <w:left w:val="single" w:sz="6" w:space="0" w:color="auto"/>
              <w:bottom w:val="nil"/>
              <w:right w:val="single" w:sz="6" w:space="0" w:color="auto"/>
            </w:tcBorders>
            <w:shd w:val="clear" w:color="auto" w:fill="FFFFFF"/>
          </w:tcPr>
          <w:p w14:paraId="4B38D759" w14:textId="77777777" w:rsidR="00E23DBA" w:rsidRPr="000359C9" w:rsidRDefault="00E23DBA" w:rsidP="00E0423D">
            <w:pPr>
              <w:shd w:val="clear" w:color="auto" w:fill="FFFFFF"/>
              <w:ind w:right="144"/>
              <w:jc w:val="right"/>
              <w:rPr>
                <w:rFonts w:ascii="Times New Roman" w:hAnsi="Times New Roman" w:cs="Times New Roman"/>
              </w:rPr>
            </w:pPr>
          </w:p>
        </w:tc>
        <w:tc>
          <w:tcPr>
            <w:tcW w:w="1809" w:type="dxa"/>
            <w:tcBorders>
              <w:top w:val="nil"/>
              <w:left w:val="single" w:sz="6" w:space="0" w:color="auto"/>
              <w:bottom w:val="nil"/>
              <w:right w:val="single" w:sz="4" w:space="0" w:color="auto"/>
            </w:tcBorders>
            <w:shd w:val="clear" w:color="auto" w:fill="FFFFFF"/>
          </w:tcPr>
          <w:p w14:paraId="5EAA5596"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39A87503"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35188D39"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nil"/>
              <w:right w:val="single" w:sz="6" w:space="0" w:color="auto"/>
            </w:tcBorders>
            <w:shd w:val="clear" w:color="auto" w:fill="FFFFFF"/>
          </w:tcPr>
          <w:p w14:paraId="09EE9FA6" w14:textId="77777777" w:rsidR="00E23DBA" w:rsidRPr="000359C9" w:rsidRDefault="00BB66C0" w:rsidP="007F3E08">
            <w:pPr>
              <w:shd w:val="clear" w:color="auto" w:fill="FFFFFF"/>
              <w:rPr>
                <w:rFonts w:ascii="Times New Roman" w:hAnsi="Times New Roman" w:cs="Times New Roman"/>
              </w:rPr>
            </w:pPr>
            <w:r w:rsidRPr="000359C9">
              <w:rPr>
                <w:rFonts w:ascii="Times New Roman" w:hAnsi="Times New Roman" w:cs="Times New Roman"/>
              </w:rPr>
              <w:t>(c) not a person who is in substitute care</w:t>
            </w:r>
          </w:p>
        </w:tc>
        <w:tc>
          <w:tcPr>
            <w:tcW w:w="1522" w:type="dxa"/>
            <w:tcBorders>
              <w:top w:val="nil"/>
              <w:left w:val="single" w:sz="6" w:space="0" w:color="auto"/>
              <w:bottom w:val="nil"/>
              <w:right w:val="single" w:sz="6" w:space="0" w:color="auto"/>
            </w:tcBorders>
            <w:shd w:val="clear" w:color="auto" w:fill="FFFFFF"/>
          </w:tcPr>
          <w:p w14:paraId="226F51EA" w14:textId="77777777" w:rsidR="00E23DBA" w:rsidRPr="000359C9" w:rsidRDefault="00E23DBA" w:rsidP="00E0423D">
            <w:pPr>
              <w:shd w:val="clear" w:color="auto" w:fill="FFFFFF"/>
              <w:ind w:right="144"/>
              <w:jc w:val="right"/>
              <w:rPr>
                <w:rFonts w:ascii="Times New Roman" w:hAnsi="Times New Roman" w:cs="Times New Roman"/>
              </w:rPr>
            </w:pPr>
          </w:p>
        </w:tc>
        <w:tc>
          <w:tcPr>
            <w:tcW w:w="1809" w:type="dxa"/>
            <w:tcBorders>
              <w:top w:val="nil"/>
              <w:left w:val="single" w:sz="6" w:space="0" w:color="auto"/>
              <w:bottom w:val="nil"/>
              <w:right w:val="single" w:sz="4" w:space="0" w:color="auto"/>
            </w:tcBorders>
            <w:shd w:val="clear" w:color="auto" w:fill="FFFFFF"/>
          </w:tcPr>
          <w:p w14:paraId="23A630BC"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65DF1BCF"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0E9DD054" w14:textId="77777777" w:rsidR="00E23DBA" w:rsidRPr="000359C9" w:rsidRDefault="00BB66C0" w:rsidP="00E0423D">
            <w:pPr>
              <w:shd w:val="clear" w:color="auto" w:fill="FFFFFF"/>
              <w:ind w:left="278"/>
              <w:jc w:val="both"/>
              <w:rPr>
                <w:rFonts w:ascii="Times New Roman" w:hAnsi="Times New Roman" w:cs="Times New Roman"/>
              </w:rPr>
            </w:pPr>
            <w:r w:rsidRPr="000359C9">
              <w:rPr>
                <w:rFonts w:ascii="Times New Roman" w:hAnsi="Times New Roman" w:cs="Times New Roman"/>
              </w:rPr>
              <w:t>2.</w:t>
            </w:r>
          </w:p>
        </w:tc>
        <w:tc>
          <w:tcPr>
            <w:tcW w:w="4245" w:type="dxa"/>
            <w:tcBorders>
              <w:top w:val="nil"/>
              <w:left w:val="single" w:sz="6" w:space="0" w:color="auto"/>
              <w:bottom w:val="nil"/>
              <w:right w:val="single" w:sz="6" w:space="0" w:color="auto"/>
            </w:tcBorders>
            <w:shd w:val="clear" w:color="auto" w:fill="FFFFFF"/>
          </w:tcPr>
          <w:p w14:paraId="574DF0FE" w14:textId="77777777" w:rsidR="00E23DBA" w:rsidRPr="000359C9" w:rsidRDefault="00BB66C0" w:rsidP="007F3E08">
            <w:pPr>
              <w:shd w:val="clear" w:color="auto" w:fill="FFFFFF"/>
              <w:rPr>
                <w:rFonts w:ascii="Times New Roman" w:hAnsi="Times New Roman" w:cs="Times New Roman"/>
              </w:rPr>
            </w:pPr>
            <w:r w:rsidRPr="000359C9">
              <w:rPr>
                <w:rFonts w:ascii="Times New Roman" w:hAnsi="Times New Roman" w:cs="Times New Roman"/>
              </w:rPr>
              <w:t>Not member of a couple and person is:</w:t>
            </w:r>
          </w:p>
        </w:tc>
        <w:tc>
          <w:tcPr>
            <w:tcW w:w="1522" w:type="dxa"/>
            <w:tcBorders>
              <w:top w:val="nil"/>
              <w:left w:val="single" w:sz="6" w:space="0" w:color="auto"/>
              <w:bottom w:val="nil"/>
              <w:right w:val="single" w:sz="6" w:space="0" w:color="auto"/>
            </w:tcBorders>
            <w:shd w:val="clear" w:color="auto" w:fill="FFFFFF"/>
          </w:tcPr>
          <w:p w14:paraId="64232F3E"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809" w:type="dxa"/>
            <w:tcBorders>
              <w:top w:val="nil"/>
              <w:left w:val="single" w:sz="6" w:space="0" w:color="auto"/>
              <w:bottom w:val="nil"/>
              <w:right w:val="single" w:sz="4" w:space="0" w:color="auto"/>
            </w:tcBorders>
            <w:shd w:val="clear" w:color="auto" w:fill="FFFFFF"/>
          </w:tcPr>
          <w:p w14:paraId="34D837BD"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$214.30</w:t>
            </w:r>
          </w:p>
        </w:tc>
      </w:tr>
      <w:tr w:rsidR="00E23DBA" w:rsidRPr="00F070FF" w14:paraId="48A4C11A"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3B3ABF59"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nil"/>
              <w:right w:val="single" w:sz="6" w:space="0" w:color="auto"/>
            </w:tcBorders>
            <w:shd w:val="clear" w:color="auto" w:fill="FFFFFF"/>
          </w:tcPr>
          <w:p w14:paraId="57CB896E" w14:textId="77777777" w:rsidR="00E23DBA" w:rsidRPr="000359C9" w:rsidRDefault="00BB66C0" w:rsidP="007F3E08">
            <w:pPr>
              <w:shd w:val="clear" w:color="auto" w:fill="FFFFFF"/>
              <w:rPr>
                <w:rFonts w:ascii="Times New Roman" w:hAnsi="Times New Roman" w:cs="Times New Roman"/>
              </w:rPr>
            </w:pPr>
            <w:r w:rsidRPr="000359C9">
              <w:rPr>
                <w:rFonts w:ascii="Times New Roman" w:hAnsi="Times New Roman" w:cs="Times New Roman"/>
              </w:rPr>
              <w:t>(a) a homeless person; and</w:t>
            </w:r>
          </w:p>
        </w:tc>
        <w:tc>
          <w:tcPr>
            <w:tcW w:w="1522" w:type="dxa"/>
            <w:tcBorders>
              <w:top w:val="nil"/>
              <w:left w:val="single" w:sz="6" w:space="0" w:color="auto"/>
              <w:bottom w:val="nil"/>
              <w:right w:val="single" w:sz="6" w:space="0" w:color="auto"/>
            </w:tcBorders>
            <w:shd w:val="clear" w:color="auto" w:fill="FFFFFF"/>
          </w:tcPr>
          <w:p w14:paraId="36642178" w14:textId="77777777" w:rsidR="00E23DBA" w:rsidRPr="000359C9" w:rsidRDefault="00E23DBA" w:rsidP="00E0423D">
            <w:pPr>
              <w:shd w:val="clear" w:color="auto" w:fill="FFFFFF"/>
              <w:ind w:right="144"/>
              <w:jc w:val="right"/>
              <w:rPr>
                <w:rFonts w:ascii="Times New Roman" w:hAnsi="Times New Roman" w:cs="Times New Roman"/>
              </w:rPr>
            </w:pPr>
          </w:p>
        </w:tc>
        <w:tc>
          <w:tcPr>
            <w:tcW w:w="1809" w:type="dxa"/>
            <w:tcBorders>
              <w:top w:val="nil"/>
              <w:left w:val="single" w:sz="6" w:space="0" w:color="auto"/>
              <w:bottom w:val="nil"/>
              <w:right w:val="single" w:sz="4" w:space="0" w:color="auto"/>
            </w:tcBorders>
            <w:shd w:val="clear" w:color="auto" w:fill="FFFFFF"/>
          </w:tcPr>
          <w:p w14:paraId="3A64D0A3"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085EC162"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7390CBA6"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nil"/>
              <w:right w:val="single" w:sz="6" w:space="0" w:color="auto"/>
            </w:tcBorders>
            <w:shd w:val="clear" w:color="auto" w:fill="FFFFFF"/>
          </w:tcPr>
          <w:p w14:paraId="14E18AE8" w14:textId="77777777" w:rsidR="00E23DBA" w:rsidRPr="000359C9" w:rsidRDefault="00BB66C0" w:rsidP="007F3E08">
            <w:pPr>
              <w:shd w:val="clear" w:color="auto" w:fill="FFFFFF"/>
              <w:ind w:firstLine="5"/>
              <w:rPr>
                <w:rFonts w:ascii="Times New Roman" w:hAnsi="Times New Roman" w:cs="Times New Roman"/>
              </w:rPr>
            </w:pPr>
            <w:r w:rsidRPr="000359C9">
              <w:rPr>
                <w:rFonts w:ascii="Times New Roman" w:hAnsi="Times New Roman" w:cs="Times New Roman"/>
              </w:rPr>
              <w:t>(b) an independent young person; and</w:t>
            </w:r>
          </w:p>
        </w:tc>
        <w:tc>
          <w:tcPr>
            <w:tcW w:w="1522" w:type="dxa"/>
            <w:tcBorders>
              <w:top w:val="nil"/>
              <w:left w:val="single" w:sz="6" w:space="0" w:color="auto"/>
              <w:bottom w:val="nil"/>
              <w:right w:val="single" w:sz="6" w:space="0" w:color="auto"/>
            </w:tcBorders>
            <w:shd w:val="clear" w:color="auto" w:fill="FFFFFF"/>
          </w:tcPr>
          <w:p w14:paraId="2B9A9377" w14:textId="77777777" w:rsidR="00E23DBA" w:rsidRPr="000359C9" w:rsidRDefault="00E23DBA" w:rsidP="00E0423D">
            <w:pPr>
              <w:shd w:val="clear" w:color="auto" w:fill="FFFFFF"/>
              <w:ind w:right="144"/>
              <w:jc w:val="right"/>
              <w:rPr>
                <w:rFonts w:ascii="Times New Roman" w:hAnsi="Times New Roman" w:cs="Times New Roman"/>
              </w:rPr>
            </w:pPr>
          </w:p>
        </w:tc>
        <w:tc>
          <w:tcPr>
            <w:tcW w:w="1809" w:type="dxa"/>
            <w:tcBorders>
              <w:top w:val="nil"/>
              <w:left w:val="single" w:sz="6" w:space="0" w:color="auto"/>
              <w:bottom w:val="nil"/>
              <w:right w:val="single" w:sz="4" w:space="0" w:color="auto"/>
            </w:tcBorders>
            <w:shd w:val="clear" w:color="auto" w:fill="FFFFFF"/>
          </w:tcPr>
          <w:p w14:paraId="64180403"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74ECEAC7"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362D7B5C" w14:textId="77777777" w:rsidR="00E23DBA" w:rsidRPr="000359C9" w:rsidRDefault="00E23DBA" w:rsidP="00E0423D">
            <w:pPr>
              <w:shd w:val="clear" w:color="auto" w:fill="FFFFFF"/>
              <w:jc w:val="both"/>
              <w:rPr>
                <w:rFonts w:ascii="Times New Roman" w:hAnsi="Times New Roman" w:cs="Times New Roman"/>
              </w:rPr>
            </w:pPr>
          </w:p>
        </w:tc>
        <w:tc>
          <w:tcPr>
            <w:tcW w:w="4245" w:type="dxa"/>
            <w:tcBorders>
              <w:top w:val="nil"/>
              <w:left w:val="single" w:sz="6" w:space="0" w:color="auto"/>
              <w:bottom w:val="nil"/>
              <w:right w:val="single" w:sz="6" w:space="0" w:color="auto"/>
            </w:tcBorders>
            <w:shd w:val="clear" w:color="auto" w:fill="FFFFFF"/>
          </w:tcPr>
          <w:p w14:paraId="09E23917" w14:textId="77777777" w:rsidR="00E23DBA" w:rsidRPr="000359C9" w:rsidRDefault="00BB66C0" w:rsidP="007F3E08">
            <w:pPr>
              <w:shd w:val="clear" w:color="auto" w:fill="FFFFFF"/>
              <w:rPr>
                <w:rFonts w:ascii="Times New Roman" w:hAnsi="Times New Roman" w:cs="Times New Roman"/>
              </w:rPr>
            </w:pPr>
            <w:r w:rsidRPr="000359C9">
              <w:rPr>
                <w:rFonts w:ascii="Times New Roman" w:hAnsi="Times New Roman" w:cs="Times New Roman"/>
              </w:rPr>
              <w:t>(c) a person who is in substitute care</w:t>
            </w:r>
          </w:p>
        </w:tc>
        <w:tc>
          <w:tcPr>
            <w:tcW w:w="1522" w:type="dxa"/>
            <w:tcBorders>
              <w:top w:val="nil"/>
              <w:left w:val="single" w:sz="6" w:space="0" w:color="auto"/>
              <w:bottom w:val="nil"/>
              <w:right w:val="single" w:sz="6" w:space="0" w:color="auto"/>
            </w:tcBorders>
            <w:shd w:val="clear" w:color="auto" w:fill="FFFFFF"/>
          </w:tcPr>
          <w:p w14:paraId="46B4D177" w14:textId="77777777" w:rsidR="00E23DBA" w:rsidRPr="000359C9" w:rsidRDefault="00E23DBA" w:rsidP="00E0423D">
            <w:pPr>
              <w:shd w:val="clear" w:color="auto" w:fill="FFFFFF"/>
              <w:ind w:right="144"/>
              <w:jc w:val="right"/>
              <w:rPr>
                <w:rFonts w:ascii="Times New Roman" w:hAnsi="Times New Roman" w:cs="Times New Roman"/>
              </w:rPr>
            </w:pPr>
          </w:p>
        </w:tc>
        <w:tc>
          <w:tcPr>
            <w:tcW w:w="1809" w:type="dxa"/>
            <w:tcBorders>
              <w:top w:val="nil"/>
              <w:left w:val="single" w:sz="6" w:space="0" w:color="auto"/>
              <w:bottom w:val="nil"/>
              <w:right w:val="single" w:sz="4" w:space="0" w:color="auto"/>
            </w:tcBorders>
            <w:shd w:val="clear" w:color="auto" w:fill="FFFFFF"/>
          </w:tcPr>
          <w:p w14:paraId="21D49F38" w14:textId="77777777" w:rsidR="00E23DBA" w:rsidRPr="000359C9" w:rsidRDefault="00E23DBA" w:rsidP="00E0423D">
            <w:pPr>
              <w:shd w:val="clear" w:color="auto" w:fill="FFFFFF"/>
              <w:ind w:right="144"/>
              <w:jc w:val="right"/>
              <w:rPr>
                <w:rFonts w:ascii="Times New Roman" w:hAnsi="Times New Roman" w:cs="Times New Roman"/>
              </w:rPr>
            </w:pPr>
          </w:p>
        </w:tc>
      </w:tr>
      <w:tr w:rsidR="00E23DBA" w:rsidRPr="00F070FF" w14:paraId="5A72BCB1" w14:textId="77777777" w:rsidTr="004E1A5A">
        <w:trPr>
          <w:trHeight w:val="20"/>
          <w:jc w:val="center"/>
        </w:trPr>
        <w:tc>
          <w:tcPr>
            <w:tcW w:w="1864" w:type="dxa"/>
            <w:tcBorders>
              <w:top w:val="nil"/>
              <w:left w:val="single" w:sz="4" w:space="0" w:color="auto"/>
              <w:bottom w:val="nil"/>
              <w:right w:val="single" w:sz="6" w:space="0" w:color="auto"/>
            </w:tcBorders>
            <w:shd w:val="clear" w:color="auto" w:fill="FFFFFF"/>
          </w:tcPr>
          <w:p w14:paraId="3FF7C06A" w14:textId="77777777" w:rsidR="00E23DBA" w:rsidRPr="000359C9" w:rsidRDefault="00BB66C0" w:rsidP="00E0423D">
            <w:pPr>
              <w:shd w:val="clear" w:color="auto" w:fill="FFFFFF"/>
              <w:ind w:left="278"/>
              <w:jc w:val="both"/>
              <w:rPr>
                <w:rFonts w:ascii="Times New Roman" w:hAnsi="Times New Roman" w:cs="Times New Roman"/>
              </w:rPr>
            </w:pPr>
            <w:r w:rsidRPr="000359C9">
              <w:rPr>
                <w:rFonts w:ascii="Times New Roman" w:hAnsi="Times New Roman" w:cs="Times New Roman"/>
              </w:rPr>
              <w:t>3.</w:t>
            </w:r>
          </w:p>
        </w:tc>
        <w:tc>
          <w:tcPr>
            <w:tcW w:w="4245" w:type="dxa"/>
            <w:tcBorders>
              <w:top w:val="nil"/>
              <w:left w:val="single" w:sz="6" w:space="0" w:color="auto"/>
              <w:bottom w:val="nil"/>
              <w:right w:val="single" w:sz="6" w:space="0" w:color="auto"/>
            </w:tcBorders>
            <w:shd w:val="clear" w:color="auto" w:fill="FFFFFF"/>
          </w:tcPr>
          <w:p w14:paraId="1E9D808C" w14:textId="77777777" w:rsidR="00E23DBA" w:rsidRPr="000359C9" w:rsidRDefault="00BB66C0" w:rsidP="007F3E08">
            <w:pPr>
              <w:shd w:val="clear" w:color="auto" w:fill="FFFFFF"/>
              <w:rPr>
                <w:rFonts w:ascii="Times New Roman" w:hAnsi="Times New Roman" w:cs="Times New Roman"/>
              </w:rPr>
            </w:pPr>
            <w:r w:rsidRPr="000359C9">
              <w:rPr>
                <w:rFonts w:ascii="Times New Roman" w:hAnsi="Times New Roman" w:cs="Times New Roman"/>
              </w:rPr>
              <w:t>Partnered</w:t>
            </w:r>
          </w:p>
        </w:tc>
        <w:tc>
          <w:tcPr>
            <w:tcW w:w="1522" w:type="dxa"/>
            <w:tcBorders>
              <w:top w:val="nil"/>
              <w:left w:val="single" w:sz="6" w:space="0" w:color="auto"/>
              <w:bottom w:val="nil"/>
              <w:right w:val="single" w:sz="6" w:space="0" w:color="auto"/>
            </w:tcBorders>
            <w:shd w:val="clear" w:color="auto" w:fill="FFFFFF"/>
          </w:tcPr>
          <w:p w14:paraId="1B592CC4"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$260.30</w:t>
            </w:r>
          </w:p>
        </w:tc>
        <w:tc>
          <w:tcPr>
            <w:tcW w:w="1809" w:type="dxa"/>
            <w:tcBorders>
              <w:top w:val="nil"/>
              <w:left w:val="single" w:sz="6" w:space="0" w:color="auto"/>
              <w:bottom w:val="nil"/>
              <w:right w:val="single" w:sz="4" w:space="0" w:color="auto"/>
            </w:tcBorders>
            <w:shd w:val="clear" w:color="auto" w:fill="FFFFFF"/>
          </w:tcPr>
          <w:p w14:paraId="47170DA1"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$214.30</w:t>
            </w:r>
          </w:p>
        </w:tc>
      </w:tr>
      <w:tr w:rsidR="00E23DBA" w:rsidRPr="00F070FF" w14:paraId="42D128DB" w14:textId="77777777" w:rsidTr="004E1A5A">
        <w:trPr>
          <w:trHeight w:val="20"/>
          <w:jc w:val="center"/>
        </w:trPr>
        <w:tc>
          <w:tcPr>
            <w:tcW w:w="1864" w:type="dxa"/>
            <w:tcBorders>
              <w:top w:val="nil"/>
              <w:left w:val="single" w:sz="4" w:space="0" w:color="auto"/>
              <w:bottom w:val="single" w:sz="6" w:space="0" w:color="auto"/>
              <w:right w:val="single" w:sz="6" w:space="0" w:color="auto"/>
            </w:tcBorders>
            <w:shd w:val="clear" w:color="auto" w:fill="FFFFFF"/>
          </w:tcPr>
          <w:p w14:paraId="7EBDBF05" w14:textId="77777777" w:rsidR="00E23DBA" w:rsidRPr="000359C9" w:rsidRDefault="00BB66C0" w:rsidP="00E0423D">
            <w:pPr>
              <w:shd w:val="clear" w:color="auto" w:fill="FFFFFF"/>
              <w:ind w:left="274"/>
              <w:jc w:val="both"/>
              <w:rPr>
                <w:rFonts w:ascii="Times New Roman" w:hAnsi="Times New Roman" w:cs="Times New Roman"/>
              </w:rPr>
            </w:pPr>
            <w:r w:rsidRPr="000359C9">
              <w:rPr>
                <w:rFonts w:ascii="Times New Roman" w:hAnsi="Times New Roman" w:cs="Times New Roman"/>
              </w:rPr>
              <w:t>4.</w:t>
            </w:r>
          </w:p>
        </w:tc>
        <w:tc>
          <w:tcPr>
            <w:tcW w:w="4245" w:type="dxa"/>
            <w:tcBorders>
              <w:top w:val="nil"/>
              <w:left w:val="single" w:sz="6" w:space="0" w:color="auto"/>
              <w:bottom w:val="single" w:sz="6" w:space="0" w:color="auto"/>
              <w:right w:val="single" w:sz="6" w:space="0" w:color="auto"/>
            </w:tcBorders>
            <w:shd w:val="clear" w:color="auto" w:fill="FFFFFF"/>
          </w:tcPr>
          <w:p w14:paraId="50561229" w14:textId="77777777" w:rsidR="00E23DBA" w:rsidRPr="000359C9" w:rsidRDefault="00BB66C0" w:rsidP="007F3E08">
            <w:pPr>
              <w:shd w:val="clear" w:color="auto" w:fill="FFFFFF"/>
              <w:rPr>
                <w:rFonts w:ascii="Times New Roman" w:hAnsi="Times New Roman" w:cs="Times New Roman"/>
              </w:rPr>
            </w:pPr>
            <w:r w:rsidRPr="000359C9">
              <w:rPr>
                <w:rFonts w:ascii="Times New Roman" w:hAnsi="Times New Roman" w:cs="Times New Roman"/>
              </w:rPr>
              <w:t>Member</w:t>
            </w:r>
            <w:r w:rsidR="00955DF2" w:rsidRPr="000359C9">
              <w:rPr>
                <w:rFonts w:ascii="Times New Roman" w:hAnsi="Times New Roman" w:cs="Times New Roman"/>
              </w:rPr>
              <w:t xml:space="preserve"> </w:t>
            </w:r>
            <w:r w:rsidRPr="000359C9">
              <w:rPr>
                <w:rFonts w:ascii="Times New Roman" w:hAnsi="Times New Roman" w:cs="Times New Roman"/>
              </w:rPr>
              <w:t>of an</w:t>
            </w:r>
            <w:r w:rsidR="00955DF2" w:rsidRPr="000359C9">
              <w:rPr>
                <w:rFonts w:ascii="Times New Roman" w:hAnsi="Times New Roman" w:cs="Times New Roman"/>
              </w:rPr>
              <w:t xml:space="preserve"> </w:t>
            </w:r>
            <w:r w:rsidRPr="000359C9">
              <w:rPr>
                <w:rFonts w:ascii="Times New Roman" w:hAnsi="Times New Roman" w:cs="Times New Roman"/>
              </w:rPr>
              <w:t>illness</w:t>
            </w:r>
            <w:r w:rsidR="00955DF2" w:rsidRPr="000359C9">
              <w:rPr>
                <w:rFonts w:ascii="Times New Roman" w:hAnsi="Times New Roman" w:cs="Times New Roman"/>
              </w:rPr>
              <w:t xml:space="preserve"> </w:t>
            </w:r>
            <w:r w:rsidRPr="000359C9">
              <w:rPr>
                <w:rFonts w:ascii="Times New Roman" w:hAnsi="Times New Roman" w:cs="Times New Roman"/>
              </w:rPr>
              <w:t>separated couple</w:t>
            </w:r>
          </w:p>
        </w:tc>
        <w:tc>
          <w:tcPr>
            <w:tcW w:w="1522" w:type="dxa"/>
            <w:tcBorders>
              <w:top w:val="nil"/>
              <w:left w:val="single" w:sz="6" w:space="0" w:color="auto"/>
              <w:bottom w:val="single" w:sz="6" w:space="0" w:color="auto"/>
              <w:right w:val="single" w:sz="6" w:space="0" w:color="auto"/>
            </w:tcBorders>
            <w:shd w:val="clear" w:color="auto" w:fill="FFFFFF"/>
          </w:tcPr>
          <w:p w14:paraId="110385BD"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$312.10</w:t>
            </w:r>
          </w:p>
        </w:tc>
        <w:tc>
          <w:tcPr>
            <w:tcW w:w="1809" w:type="dxa"/>
            <w:tcBorders>
              <w:top w:val="nil"/>
              <w:left w:val="single" w:sz="6" w:space="0" w:color="auto"/>
              <w:bottom w:val="single" w:sz="6" w:space="0" w:color="auto"/>
              <w:right w:val="single" w:sz="4" w:space="0" w:color="auto"/>
            </w:tcBorders>
            <w:shd w:val="clear" w:color="auto" w:fill="FFFFFF"/>
          </w:tcPr>
          <w:p w14:paraId="4F2E6B24" w14:textId="77777777" w:rsidR="00E23DBA" w:rsidRPr="000359C9" w:rsidRDefault="00BB66C0" w:rsidP="00E0423D">
            <w:pPr>
              <w:shd w:val="clear" w:color="auto" w:fill="FFFFFF"/>
              <w:ind w:right="144"/>
              <w:jc w:val="right"/>
              <w:rPr>
                <w:rFonts w:ascii="Times New Roman" w:hAnsi="Times New Roman" w:cs="Times New Roman"/>
              </w:rPr>
            </w:pPr>
            <w:r w:rsidRPr="000359C9">
              <w:rPr>
                <w:rFonts w:ascii="Times New Roman" w:hAnsi="Times New Roman" w:cs="Times New Roman"/>
              </w:rPr>
              <w:t>$214.30</w:t>
            </w:r>
          </w:p>
        </w:tc>
      </w:tr>
      <w:tr w:rsidR="00E23DBA" w:rsidRPr="00F070FF" w14:paraId="0442ADAB" w14:textId="77777777" w:rsidTr="004E1A5A">
        <w:trPr>
          <w:trHeight w:val="20"/>
          <w:jc w:val="center"/>
        </w:trPr>
        <w:tc>
          <w:tcPr>
            <w:tcW w:w="1864" w:type="dxa"/>
            <w:tcBorders>
              <w:top w:val="single" w:sz="6" w:space="0" w:color="auto"/>
              <w:left w:val="nil"/>
              <w:bottom w:val="nil"/>
              <w:right w:val="nil"/>
            </w:tcBorders>
            <w:shd w:val="clear" w:color="auto" w:fill="FFFFFF"/>
          </w:tcPr>
          <w:p w14:paraId="6D193F29" w14:textId="77777777" w:rsidR="00E23DBA" w:rsidRPr="00F070FF" w:rsidRDefault="00E23DBA" w:rsidP="00E0423D">
            <w:pPr>
              <w:shd w:val="clear" w:color="auto" w:fill="FFFFFF"/>
              <w:jc w:val="both"/>
              <w:rPr>
                <w:rFonts w:ascii="Times New Roman" w:hAnsi="Times New Roman" w:cs="Times New Roman"/>
                <w:sz w:val="22"/>
                <w:szCs w:val="18"/>
              </w:rPr>
            </w:pPr>
          </w:p>
        </w:tc>
        <w:tc>
          <w:tcPr>
            <w:tcW w:w="4245" w:type="dxa"/>
            <w:tcBorders>
              <w:top w:val="single" w:sz="6" w:space="0" w:color="auto"/>
              <w:left w:val="nil"/>
              <w:bottom w:val="nil"/>
              <w:right w:val="nil"/>
            </w:tcBorders>
            <w:shd w:val="clear" w:color="auto" w:fill="FFFFFF"/>
          </w:tcPr>
          <w:p w14:paraId="7C98ED6B" w14:textId="77777777" w:rsidR="00E23DBA" w:rsidRPr="00F070FF" w:rsidRDefault="00E23DBA" w:rsidP="00E0423D">
            <w:pPr>
              <w:shd w:val="clear" w:color="auto" w:fill="FFFFFF"/>
              <w:jc w:val="both"/>
              <w:rPr>
                <w:rFonts w:ascii="Times New Roman" w:hAnsi="Times New Roman" w:cs="Times New Roman"/>
                <w:sz w:val="22"/>
                <w:szCs w:val="18"/>
              </w:rPr>
            </w:pPr>
          </w:p>
        </w:tc>
        <w:tc>
          <w:tcPr>
            <w:tcW w:w="1522" w:type="dxa"/>
            <w:tcBorders>
              <w:top w:val="single" w:sz="6" w:space="0" w:color="auto"/>
              <w:left w:val="nil"/>
              <w:bottom w:val="nil"/>
              <w:right w:val="nil"/>
            </w:tcBorders>
            <w:shd w:val="clear" w:color="auto" w:fill="FFFFFF"/>
          </w:tcPr>
          <w:p w14:paraId="11D926DF" w14:textId="77777777" w:rsidR="00E23DBA" w:rsidRPr="00F070FF" w:rsidRDefault="00E23DBA" w:rsidP="00E0423D">
            <w:pPr>
              <w:shd w:val="clear" w:color="auto" w:fill="FFFFFF"/>
              <w:jc w:val="both"/>
              <w:rPr>
                <w:rFonts w:ascii="Times New Roman" w:hAnsi="Times New Roman" w:cs="Times New Roman"/>
                <w:sz w:val="22"/>
                <w:szCs w:val="18"/>
              </w:rPr>
            </w:pPr>
          </w:p>
        </w:tc>
        <w:tc>
          <w:tcPr>
            <w:tcW w:w="1809" w:type="dxa"/>
            <w:tcBorders>
              <w:top w:val="single" w:sz="6" w:space="0" w:color="auto"/>
              <w:left w:val="nil"/>
              <w:bottom w:val="nil"/>
              <w:right w:val="nil"/>
            </w:tcBorders>
            <w:shd w:val="clear" w:color="auto" w:fill="FFFFFF"/>
          </w:tcPr>
          <w:p w14:paraId="52B4FC5F" w14:textId="77777777" w:rsidR="00E23DBA" w:rsidRPr="00F070FF" w:rsidRDefault="000E2D02" w:rsidP="00E0423D">
            <w:pPr>
              <w:shd w:val="clear" w:color="auto" w:fill="FFFFFF"/>
              <w:ind w:left="989"/>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0D0D34D8" w14:textId="77777777" w:rsidR="00E23DBA" w:rsidRPr="00F070FF" w:rsidRDefault="00BB66C0" w:rsidP="00E45C90">
      <w:pPr>
        <w:shd w:val="clear" w:color="auto" w:fill="FFFFFF"/>
        <w:spacing w:before="120"/>
        <w:ind w:left="149"/>
        <w:jc w:val="both"/>
        <w:rPr>
          <w:rFonts w:ascii="Times New Roman" w:hAnsi="Times New Roman" w:cs="Times New Roman"/>
          <w:sz w:val="22"/>
          <w:szCs w:val="18"/>
        </w:rPr>
      </w:pPr>
      <w:r w:rsidRPr="00F070FF">
        <w:rPr>
          <w:rFonts w:ascii="Times New Roman" w:hAnsi="Times New Roman" w:cs="Times New Roman"/>
          <w:b/>
          <w:bCs/>
          <w:sz w:val="22"/>
          <w:szCs w:val="18"/>
        </w:rPr>
        <w:t>Benefit Rate Calculator B</w:t>
      </w:r>
    </w:p>
    <w:p w14:paraId="4EB0ED07" w14:textId="77777777" w:rsidR="00E23DBA" w:rsidRPr="00F070FF" w:rsidRDefault="00BB66C0" w:rsidP="00E45C90">
      <w:pPr>
        <w:shd w:val="clear" w:color="auto" w:fill="FFFFFF"/>
        <w:spacing w:before="120"/>
        <w:ind w:left="144" w:firstLine="346"/>
        <w:jc w:val="both"/>
        <w:rPr>
          <w:rFonts w:ascii="Times New Roman" w:hAnsi="Times New Roman" w:cs="Times New Roman"/>
          <w:sz w:val="22"/>
          <w:szCs w:val="18"/>
        </w:rPr>
      </w:pPr>
      <w:r w:rsidRPr="00F070FF">
        <w:rPr>
          <w:rFonts w:ascii="Times New Roman" w:hAnsi="Times New Roman" w:cs="Times New Roman"/>
          <w:b/>
          <w:bCs/>
          <w:sz w:val="22"/>
          <w:szCs w:val="18"/>
        </w:rPr>
        <w:t xml:space="preserve">58. </w:t>
      </w:r>
      <w:r w:rsidRPr="00F070FF">
        <w:rPr>
          <w:rFonts w:ascii="Times New Roman" w:hAnsi="Times New Roman" w:cs="Times New Roman"/>
          <w:sz w:val="22"/>
          <w:szCs w:val="18"/>
        </w:rPr>
        <w:t>The Rate Calculator in section 1068 of the Principal Act is amended by omitting Table B in point 1068-B1 and substituting the following table:</w:t>
      </w:r>
    </w:p>
    <w:p w14:paraId="748205F9" w14:textId="77777777" w:rsidR="004E1A5A" w:rsidRDefault="004E1A5A" w:rsidP="00E45C90">
      <w:pPr>
        <w:shd w:val="clear" w:color="auto" w:fill="FFFFFF"/>
        <w:spacing w:before="120"/>
        <w:ind w:left="691"/>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923"/>
        <w:gridCol w:w="4202"/>
        <w:gridCol w:w="1464"/>
        <w:gridCol w:w="1851"/>
      </w:tblGrid>
      <w:tr w:rsidR="00E23DBA" w:rsidRPr="00F070FF" w14:paraId="119CFAE8" w14:textId="77777777" w:rsidTr="004E1A5A">
        <w:trPr>
          <w:trHeight w:val="20"/>
          <w:jc w:val="center"/>
        </w:trPr>
        <w:tc>
          <w:tcPr>
            <w:tcW w:w="1923" w:type="dxa"/>
            <w:tcBorders>
              <w:top w:val="nil"/>
              <w:left w:val="nil"/>
              <w:bottom w:val="single" w:sz="6" w:space="0" w:color="auto"/>
              <w:right w:val="nil"/>
            </w:tcBorders>
            <w:shd w:val="clear" w:color="auto" w:fill="FFFFFF"/>
          </w:tcPr>
          <w:p w14:paraId="3B2C18E5" w14:textId="77777777" w:rsidR="00E23DBA" w:rsidRPr="00F070FF" w:rsidRDefault="00955DF2" w:rsidP="00E0423D">
            <w:pPr>
              <w:shd w:val="clear" w:color="auto" w:fill="FFFFFF"/>
              <w:ind w:left="82"/>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w:t>
            </w:r>
          </w:p>
        </w:tc>
        <w:tc>
          <w:tcPr>
            <w:tcW w:w="4202" w:type="dxa"/>
            <w:tcBorders>
              <w:top w:val="nil"/>
              <w:left w:val="nil"/>
              <w:bottom w:val="single" w:sz="6" w:space="0" w:color="auto"/>
              <w:right w:val="nil"/>
            </w:tcBorders>
            <w:shd w:val="clear" w:color="auto" w:fill="FFFFFF"/>
          </w:tcPr>
          <w:p w14:paraId="25C3D159" w14:textId="77777777" w:rsidR="00E23DBA" w:rsidRPr="00F070FF" w:rsidRDefault="00E23DBA" w:rsidP="00E0423D">
            <w:pPr>
              <w:shd w:val="clear" w:color="auto" w:fill="FFFFFF"/>
              <w:jc w:val="both"/>
              <w:rPr>
                <w:rFonts w:ascii="Times New Roman" w:hAnsi="Times New Roman" w:cs="Times New Roman"/>
                <w:sz w:val="22"/>
                <w:szCs w:val="18"/>
              </w:rPr>
            </w:pPr>
          </w:p>
        </w:tc>
        <w:tc>
          <w:tcPr>
            <w:tcW w:w="1464" w:type="dxa"/>
            <w:tcBorders>
              <w:top w:val="nil"/>
              <w:left w:val="nil"/>
              <w:bottom w:val="single" w:sz="6" w:space="0" w:color="auto"/>
              <w:right w:val="nil"/>
            </w:tcBorders>
            <w:shd w:val="clear" w:color="auto" w:fill="FFFFFF"/>
          </w:tcPr>
          <w:p w14:paraId="64431A19" w14:textId="77777777" w:rsidR="00E23DBA" w:rsidRPr="00F070FF" w:rsidRDefault="00E23DBA" w:rsidP="00E0423D">
            <w:pPr>
              <w:shd w:val="clear" w:color="auto" w:fill="FFFFFF"/>
              <w:jc w:val="both"/>
              <w:rPr>
                <w:rFonts w:ascii="Times New Roman" w:hAnsi="Times New Roman" w:cs="Times New Roman"/>
                <w:sz w:val="22"/>
                <w:szCs w:val="18"/>
              </w:rPr>
            </w:pPr>
          </w:p>
        </w:tc>
        <w:tc>
          <w:tcPr>
            <w:tcW w:w="1851" w:type="dxa"/>
            <w:tcBorders>
              <w:top w:val="nil"/>
              <w:left w:val="nil"/>
              <w:bottom w:val="single" w:sz="6" w:space="0" w:color="auto"/>
              <w:right w:val="nil"/>
            </w:tcBorders>
            <w:shd w:val="clear" w:color="auto" w:fill="FFFFFF"/>
          </w:tcPr>
          <w:p w14:paraId="7D4D17F5" w14:textId="77777777" w:rsidR="00E23DBA" w:rsidRPr="00F070FF" w:rsidRDefault="00E23DBA" w:rsidP="00E0423D">
            <w:pPr>
              <w:shd w:val="clear" w:color="auto" w:fill="FFFFFF"/>
              <w:jc w:val="both"/>
              <w:rPr>
                <w:rFonts w:ascii="Times New Roman" w:hAnsi="Times New Roman" w:cs="Times New Roman"/>
                <w:sz w:val="22"/>
                <w:szCs w:val="18"/>
              </w:rPr>
            </w:pPr>
          </w:p>
        </w:tc>
      </w:tr>
      <w:tr w:rsidR="00E23DBA" w:rsidRPr="00F070FF" w14:paraId="4799557E" w14:textId="77777777" w:rsidTr="004E1A5A">
        <w:trPr>
          <w:trHeight w:val="20"/>
          <w:jc w:val="center"/>
        </w:trPr>
        <w:tc>
          <w:tcPr>
            <w:tcW w:w="9440" w:type="dxa"/>
            <w:gridSpan w:val="4"/>
            <w:tcBorders>
              <w:top w:val="single" w:sz="6" w:space="0" w:color="auto"/>
              <w:left w:val="single" w:sz="4" w:space="0" w:color="auto"/>
              <w:bottom w:val="nil"/>
              <w:right w:val="single" w:sz="4" w:space="0" w:color="auto"/>
            </w:tcBorders>
            <w:shd w:val="clear" w:color="auto" w:fill="FFFFFF"/>
          </w:tcPr>
          <w:p w14:paraId="4E525525" w14:textId="1610594B" w:rsidR="00E23DBA" w:rsidRPr="000359C9" w:rsidRDefault="00BB66C0" w:rsidP="000359C9">
            <w:pPr>
              <w:shd w:val="clear" w:color="auto" w:fill="FFFFFF"/>
              <w:jc w:val="center"/>
              <w:rPr>
                <w:rFonts w:ascii="Times New Roman" w:hAnsi="Times New Roman" w:cs="Times New Roman"/>
              </w:rPr>
            </w:pPr>
            <w:r w:rsidRPr="000359C9">
              <w:rPr>
                <w:rFonts w:ascii="Times New Roman" w:hAnsi="Times New Roman" w:cs="Times New Roman"/>
                <w:lang w:val="de-DE"/>
              </w:rPr>
              <w:t>TABLE B</w:t>
            </w:r>
          </w:p>
        </w:tc>
      </w:tr>
      <w:tr w:rsidR="00E23DBA" w:rsidRPr="00F070FF" w14:paraId="7F9DDB35" w14:textId="77777777" w:rsidTr="004E1A5A">
        <w:trPr>
          <w:trHeight w:val="20"/>
          <w:jc w:val="center"/>
        </w:trPr>
        <w:tc>
          <w:tcPr>
            <w:tcW w:w="9440" w:type="dxa"/>
            <w:gridSpan w:val="4"/>
            <w:tcBorders>
              <w:top w:val="nil"/>
              <w:left w:val="single" w:sz="4" w:space="0" w:color="auto"/>
              <w:bottom w:val="single" w:sz="6" w:space="0" w:color="auto"/>
              <w:right w:val="single" w:sz="4" w:space="0" w:color="auto"/>
            </w:tcBorders>
            <w:shd w:val="clear" w:color="auto" w:fill="FFFFFF"/>
          </w:tcPr>
          <w:p w14:paraId="60718F93" w14:textId="77777777" w:rsidR="00E23DBA" w:rsidRPr="000359C9" w:rsidRDefault="00BB66C0" w:rsidP="00E0423D">
            <w:pPr>
              <w:shd w:val="clear" w:color="auto" w:fill="FFFFFF"/>
              <w:jc w:val="center"/>
              <w:rPr>
                <w:rFonts w:ascii="Times New Roman" w:hAnsi="Times New Roman" w:cs="Times New Roman"/>
              </w:rPr>
            </w:pPr>
            <w:r w:rsidRPr="000359C9">
              <w:rPr>
                <w:rFonts w:ascii="Times New Roman" w:hAnsi="Times New Roman" w:cs="Times New Roman"/>
                <w:lang w:val="de-DE"/>
              </w:rPr>
              <w:t>MAXIMUM BASIC RATES</w:t>
            </w:r>
          </w:p>
        </w:tc>
      </w:tr>
      <w:tr w:rsidR="00E23DBA" w:rsidRPr="00F070FF" w14:paraId="1E082E86" w14:textId="77777777" w:rsidTr="004E1A5A">
        <w:trPr>
          <w:trHeight w:val="20"/>
          <w:jc w:val="center"/>
        </w:trPr>
        <w:tc>
          <w:tcPr>
            <w:tcW w:w="1923" w:type="dxa"/>
            <w:tcBorders>
              <w:top w:val="single" w:sz="6" w:space="0" w:color="auto"/>
              <w:left w:val="single" w:sz="4" w:space="0" w:color="auto"/>
              <w:bottom w:val="nil"/>
              <w:right w:val="single" w:sz="6" w:space="0" w:color="auto"/>
            </w:tcBorders>
            <w:shd w:val="clear" w:color="auto" w:fill="FFFFFF"/>
          </w:tcPr>
          <w:p w14:paraId="65EF742A" w14:textId="77777777" w:rsidR="00E23DBA" w:rsidRPr="000359C9" w:rsidRDefault="00BB66C0" w:rsidP="00E0423D">
            <w:pPr>
              <w:shd w:val="clear" w:color="auto" w:fill="FFFFFF"/>
              <w:ind w:left="317"/>
              <w:jc w:val="both"/>
              <w:rPr>
                <w:rFonts w:ascii="Times New Roman" w:hAnsi="Times New Roman" w:cs="Times New Roman"/>
              </w:rPr>
            </w:pPr>
            <w:r w:rsidRPr="000359C9">
              <w:rPr>
                <w:rFonts w:ascii="Times New Roman" w:hAnsi="Times New Roman" w:cs="Times New Roman"/>
              </w:rPr>
              <w:t>column 1</w:t>
            </w:r>
          </w:p>
        </w:tc>
        <w:tc>
          <w:tcPr>
            <w:tcW w:w="4202" w:type="dxa"/>
            <w:tcBorders>
              <w:top w:val="single" w:sz="6" w:space="0" w:color="auto"/>
              <w:left w:val="single" w:sz="6" w:space="0" w:color="auto"/>
              <w:bottom w:val="nil"/>
              <w:right w:val="single" w:sz="6" w:space="0" w:color="auto"/>
            </w:tcBorders>
            <w:shd w:val="clear" w:color="auto" w:fill="FFFFFF"/>
          </w:tcPr>
          <w:p w14:paraId="2E486F76" w14:textId="77777777" w:rsidR="00E23DBA" w:rsidRPr="000359C9" w:rsidRDefault="00BB66C0" w:rsidP="00E0423D">
            <w:pPr>
              <w:shd w:val="clear" w:color="auto" w:fill="FFFFFF"/>
              <w:ind w:left="1128"/>
              <w:jc w:val="both"/>
              <w:rPr>
                <w:rFonts w:ascii="Times New Roman" w:hAnsi="Times New Roman" w:cs="Times New Roman"/>
              </w:rPr>
            </w:pPr>
            <w:r w:rsidRPr="000359C9">
              <w:rPr>
                <w:rFonts w:ascii="Times New Roman" w:hAnsi="Times New Roman" w:cs="Times New Roman"/>
              </w:rPr>
              <w:t>column 2</w:t>
            </w:r>
          </w:p>
        </w:tc>
        <w:tc>
          <w:tcPr>
            <w:tcW w:w="3315" w:type="dxa"/>
            <w:gridSpan w:val="2"/>
            <w:tcBorders>
              <w:top w:val="single" w:sz="6" w:space="0" w:color="auto"/>
              <w:left w:val="single" w:sz="6" w:space="0" w:color="auto"/>
              <w:bottom w:val="nil"/>
              <w:right w:val="single" w:sz="4" w:space="0" w:color="auto"/>
            </w:tcBorders>
            <w:shd w:val="clear" w:color="auto" w:fill="FFFFFF"/>
          </w:tcPr>
          <w:p w14:paraId="2BE8D38A" w14:textId="77777777" w:rsidR="00E23DBA" w:rsidRPr="000359C9" w:rsidRDefault="00BB66C0" w:rsidP="00E0423D">
            <w:pPr>
              <w:shd w:val="clear" w:color="auto" w:fill="FFFFFF"/>
              <w:ind w:left="638"/>
              <w:jc w:val="both"/>
              <w:rPr>
                <w:rFonts w:ascii="Times New Roman" w:hAnsi="Times New Roman" w:cs="Times New Roman"/>
              </w:rPr>
            </w:pPr>
            <w:r w:rsidRPr="000359C9">
              <w:rPr>
                <w:rFonts w:ascii="Times New Roman" w:hAnsi="Times New Roman" w:cs="Times New Roman"/>
              </w:rPr>
              <w:t>column 3</w:t>
            </w:r>
          </w:p>
        </w:tc>
      </w:tr>
      <w:tr w:rsidR="00E23DBA" w:rsidRPr="00F070FF" w14:paraId="7BC3CAC4" w14:textId="77777777" w:rsidTr="004E1A5A">
        <w:trPr>
          <w:trHeight w:val="20"/>
          <w:jc w:val="center"/>
        </w:trPr>
        <w:tc>
          <w:tcPr>
            <w:tcW w:w="1923" w:type="dxa"/>
            <w:tcBorders>
              <w:top w:val="nil"/>
              <w:left w:val="single" w:sz="4" w:space="0" w:color="auto"/>
              <w:bottom w:val="single" w:sz="6" w:space="0" w:color="auto"/>
              <w:right w:val="single" w:sz="6" w:space="0" w:color="auto"/>
            </w:tcBorders>
            <w:shd w:val="clear" w:color="auto" w:fill="FFFFFF"/>
          </w:tcPr>
          <w:p w14:paraId="3AED98E8" w14:textId="77777777" w:rsidR="00E23DBA" w:rsidRPr="000359C9" w:rsidRDefault="00BB66C0" w:rsidP="00E0423D">
            <w:pPr>
              <w:shd w:val="clear" w:color="auto" w:fill="FFFFFF"/>
              <w:ind w:left="326"/>
              <w:jc w:val="both"/>
              <w:rPr>
                <w:rFonts w:ascii="Times New Roman" w:hAnsi="Times New Roman" w:cs="Times New Roman"/>
              </w:rPr>
            </w:pPr>
            <w:r w:rsidRPr="000359C9">
              <w:rPr>
                <w:rFonts w:ascii="Times New Roman" w:hAnsi="Times New Roman" w:cs="Times New Roman"/>
                <w:lang w:val="de-DE"/>
              </w:rPr>
              <w:t>item</w:t>
            </w:r>
          </w:p>
        </w:tc>
        <w:tc>
          <w:tcPr>
            <w:tcW w:w="4202" w:type="dxa"/>
            <w:tcBorders>
              <w:top w:val="nil"/>
              <w:left w:val="single" w:sz="6" w:space="0" w:color="auto"/>
              <w:bottom w:val="single" w:sz="6" w:space="0" w:color="auto"/>
              <w:right w:val="single" w:sz="6" w:space="0" w:color="auto"/>
            </w:tcBorders>
            <w:shd w:val="clear" w:color="auto" w:fill="FFFFFF"/>
          </w:tcPr>
          <w:p w14:paraId="480FC809" w14:textId="77777777" w:rsidR="00E23DBA" w:rsidRPr="000359C9" w:rsidRDefault="00BB66C0" w:rsidP="00E0423D">
            <w:pPr>
              <w:shd w:val="clear" w:color="auto" w:fill="FFFFFF"/>
              <w:ind w:left="470"/>
              <w:jc w:val="both"/>
              <w:rPr>
                <w:rFonts w:ascii="Times New Roman" w:hAnsi="Times New Roman" w:cs="Times New Roman"/>
              </w:rPr>
            </w:pPr>
            <w:r w:rsidRPr="000359C9">
              <w:rPr>
                <w:rFonts w:ascii="Times New Roman" w:hAnsi="Times New Roman" w:cs="Times New Roman"/>
              </w:rPr>
              <w:t>person</w:t>
            </w:r>
            <w:r w:rsidR="00955DF2" w:rsidRPr="000359C9">
              <w:rPr>
                <w:rFonts w:ascii="Times New Roman" w:hAnsi="Times New Roman" w:cs="Times New Roman"/>
              </w:rPr>
              <w:t>’</w:t>
            </w:r>
            <w:r w:rsidRPr="000359C9">
              <w:rPr>
                <w:rFonts w:ascii="Times New Roman" w:hAnsi="Times New Roman" w:cs="Times New Roman"/>
              </w:rPr>
              <w:t>s family situation</w:t>
            </w:r>
          </w:p>
        </w:tc>
        <w:tc>
          <w:tcPr>
            <w:tcW w:w="3315" w:type="dxa"/>
            <w:gridSpan w:val="2"/>
            <w:tcBorders>
              <w:top w:val="nil"/>
              <w:left w:val="single" w:sz="6" w:space="0" w:color="auto"/>
              <w:bottom w:val="single" w:sz="6" w:space="0" w:color="auto"/>
              <w:right w:val="single" w:sz="4" w:space="0" w:color="auto"/>
            </w:tcBorders>
            <w:shd w:val="clear" w:color="auto" w:fill="FFFFFF"/>
          </w:tcPr>
          <w:p w14:paraId="2079CD40" w14:textId="77777777" w:rsidR="00E23DBA" w:rsidRPr="000359C9" w:rsidRDefault="00BB66C0" w:rsidP="00E0423D">
            <w:pPr>
              <w:shd w:val="clear" w:color="auto" w:fill="FFFFFF"/>
              <w:ind w:left="888"/>
              <w:jc w:val="both"/>
              <w:rPr>
                <w:rFonts w:ascii="Times New Roman" w:hAnsi="Times New Roman" w:cs="Times New Roman"/>
              </w:rPr>
            </w:pPr>
            <w:r w:rsidRPr="000359C9">
              <w:rPr>
                <w:rFonts w:ascii="Times New Roman" w:hAnsi="Times New Roman" w:cs="Times New Roman"/>
              </w:rPr>
              <w:t>ra</w:t>
            </w:r>
            <w:r w:rsidRPr="000359C9">
              <w:rPr>
                <w:rFonts w:ascii="Times New Roman" w:hAnsi="Times New Roman" w:cs="Times New Roman"/>
                <w:lang w:val="it-IT"/>
              </w:rPr>
              <w:t>te</w:t>
            </w:r>
          </w:p>
        </w:tc>
      </w:tr>
      <w:tr w:rsidR="00E23DBA" w:rsidRPr="00F070FF" w14:paraId="0D4D517C" w14:textId="77777777" w:rsidTr="004E1A5A">
        <w:trPr>
          <w:trHeight w:val="20"/>
          <w:jc w:val="center"/>
        </w:trPr>
        <w:tc>
          <w:tcPr>
            <w:tcW w:w="1923" w:type="dxa"/>
            <w:tcBorders>
              <w:top w:val="single" w:sz="6" w:space="0" w:color="auto"/>
              <w:left w:val="single" w:sz="4" w:space="0" w:color="auto"/>
              <w:bottom w:val="nil"/>
              <w:right w:val="single" w:sz="6" w:space="0" w:color="auto"/>
            </w:tcBorders>
            <w:shd w:val="clear" w:color="auto" w:fill="FFFFFF"/>
          </w:tcPr>
          <w:p w14:paraId="2146BC16"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single" w:sz="6" w:space="0" w:color="auto"/>
              <w:left w:val="single" w:sz="6" w:space="0" w:color="auto"/>
              <w:bottom w:val="nil"/>
              <w:right w:val="single" w:sz="6" w:space="0" w:color="auto"/>
            </w:tcBorders>
            <w:shd w:val="clear" w:color="auto" w:fill="FFFFFF"/>
          </w:tcPr>
          <w:p w14:paraId="31AA6DA3" w14:textId="77777777" w:rsidR="00E23DBA" w:rsidRPr="000359C9" w:rsidRDefault="00E23DBA" w:rsidP="00E0423D">
            <w:pPr>
              <w:shd w:val="clear" w:color="auto" w:fill="FFFFFF"/>
              <w:jc w:val="both"/>
              <w:rPr>
                <w:rFonts w:ascii="Times New Roman" w:hAnsi="Times New Roman" w:cs="Times New Roman"/>
              </w:rPr>
            </w:pPr>
          </w:p>
        </w:tc>
        <w:tc>
          <w:tcPr>
            <w:tcW w:w="1464" w:type="dxa"/>
            <w:tcBorders>
              <w:top w:val="single" w:sz="6" w:space="0" w:color="auto"/>
              <w:left w:val="single" w:sz="6" w:space="0" w:color="auto"/>
              <w:bottom w:val="nil"/>
              <w:right w:val="single" w:sz="6" w:space="0" w:color="auto"/>
            </w:tcBorders>
            <w:shd w:val="clear" w:color="auto" w:fill="FFFFFF"/>
          </w:tcPr>
          <w:p w14:paraId="723CD14A" w14:textId="77777777" w:rsidR="00E23DBA" w:rsidRPr="000359C9" w:rsidRDefault="00BB66C0" w:rsidP="00E0423D">
            <w:pPr>
              <w:shd w:val="clear" w:color="auto" w:fill="FFFFFF"/>
              <w:jc w:val="center"/>
              <w:rPr>
                <w:rFonts w:ascii="Times New Roman" w:hAnsi="Times New Roman" w:cs="Times New Roman"/>
              </w:rPr>
            </w:pPr>
            <w:r w:rsidRPr="000359C9">
              <w:rPr>
                <w:rFonts w:ascii="Times New Roman" w:hAnsi="Times New Roman" w:cs="Times New Roman"/>
              </w:rPr>
              <w:t>column 3A</w:t>
            </w:r>
          </w:p>
        </w:tc>
        <w:tc>
          <w:tcPr>
            <w:tcW w:w="1851" w:type="dxa"/>
            <w:tcBorders>
              <w:top w:val="single" w:sz="6" w:space="0" w:color="auto"/>
              <w:left w:val="single" w:sz="6" w:space="0" w:color="auto"/>
              <w:bottom w:val="nil"/>
              <w:right w:val="single" w:sz="4" w:space="0" w:color="auto"/>
            </w:tcBorders>
            <w:shd w:val="clear" w:color="auto" w:fill="FFFFFF"/>
          </w:tcPr>
          <w:p w14:paraId="2236043D" w14:textId="77777777" w:rsidR="00E23DBA" w:rsidRPr="000359C9" w:rsidRDefault="00BB66C0" w:rsidP="00E0423D">
            <w:pPr>
              <w:shd w:val="clear" w:color="auto" w:fill="FFFFFF"/>
              <w:jc w:val="center"/>
              <w:rPr>
                <w:rFonts w:ascii="Times New Roman" w:hAnsi="Times New Roman" w:cs="Times New Roman"/>
              </w:rPr>
            </w:pPr>
            <w:r w:rsidRPr="000359C9">
              <w:rPr>
                <w:rFonts w:ascii="Times New Roman" w:hAnsi="Times New Roman" w:cs="Times New Roman"/>
              </w:rPr>
              <w:t>column 3B</w:t>
            </w:r>
          </w:p>
        </w:tc>
      </w:tr>
      <w:tr w:rsidR="00E23DBA" w:rsidRPr="00F070FF" w14:paraId="4C6911AF" w14:textId="77777777" w:rsidTr="004E1A5A">
        <w:trPr>
          <w:trHeight w:val="20"/>
          <w:jc w:val="center"/>
        </w:trPr>
        <w:tc>
          <w:tcPr>
            <w:tcW w:w="1923" w:type="dxa"/>
            <w:tcBorders>
              <w:top w:val="nil"/>
              <w:left w:val="single" w:sz="4" w:space="0" w:color="auto"/>
              <w:bottom w:val="single" w:sz="6" w:space="0" w:color="auto"/>
              <w:right w:val="single" w:sz="6" w:space="0" w:color="auto"/>
            </w:tcBorders>
            <w:shd w:val="clear" w:color="auto" w:fill="FFFFFF"/>
          </w:tcPr>
          <w:p w14:paraId="6A3BB3CC"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single" w:sz="6" w:space="0" w:color="auto"/>
              <w:right w:val="single" w:sz="6" w:space="0" w:color="auto"/>
            </w:tcBorders>
            <w:shd w:val="clear" w:color="auto" w:fill="FFFFFF"/>
          </w:tcPr>
          <w:p w14:paraId="0F6D8A54" w14:textId="77777777" w:rsidR="00E23DBA" w:rsidRPr="000359C9" w:rsidRDefault="00E23DBA" w:rsidP="00E0423D">
            <w:pPr>
              <w:shd w:val="clear" w:color="auto" w:fill="FFFFFF"/>
              <w:jc w:val="both"/>
              <w:rPr>
                <w:rFonts w:ascii="Times New Roman" w:hAnsi="Times New Roman" w:cs="Times New Roman"/>
              </w:rPr>
            </w:pPr>
          </w:p>
        </w:tc>
        <w:tc>
          <w:tcPr>
            <w:tcW w:w="1464" w:type="dxa"/>
            <w:tcBorders>
              <w:top w:val="nil"/>
              <w:left w:val="single" w:sz="6" w:space="0" w:color="auto"/>
              <w:bottom w:val="single" w:sz="6" w:space="0" w:color="auto"/>
              <w:right w:val="single" w:sz="6" w:space="0" w:color="auto"/>
            </w:tcBorders>
            <w:shd w:val="clear" w:color="auto" w:fill="FFFFFF"/>
          </w:tcPr>
          <w:p w14:paraId="78607D99" w14:textId="77777777" w:rsidR="00E23DBA" w:rsidRPr="000359C9" w:rsidRDefault="00BB66C0" w:rsidP="00E0423D">
            <w:pPr>
              <w:shd w:val="clear" w:color="auto" w:fill="FFFFFF"/>
              <w:ind w:left="5"/>
              <w:jc w:val="center"/>
              <w:rPr>
                <w:rFonts w:ascii="Times New Roman" w:hAnsi="Times New Roman" w:cs="Times New Roman"/>
              </w:rPr>
            </w:pPr>
            <w:r w:rsidRPr="000359C9">
              <w:rPr>
                <w:rFonts w:ascii="Times New Roman" w:hAnsi="Times New Roman" w:cs="Times New Roman"/>
              </w:rPr>
              <w:t>person with dependent child</w:t>
            </w:r>
          </w:p>
        </w:tc>
        <w:tc>
          <w:tcPr>
            <w:tcW w:w="1851" w:type="dxa"/>
            <w:tcBorders>
              <w:top w:val="nil"/>
              <w:left w:val="single" w:sz="6" w:space="0" w:color="auto"/>
              <w:bottom w:val="single" w:sz="6" w:space="0" w:color="auto"/>
              <w:right w:val="single" w:sz="4" w:space="0" w:color="auto"/>
            </w:tcBorders>
            <w:shd w:val="clear" w:color="auto" w:fill="FFFFFF"/>
          </w:tcPr>
          <w:p w14:paraId="28BF428E" w14:textId="77777777" w:rsidR="00E23DBA" w:rsidRPr="000359C9" w:rsidRDefault="00BB66C0" w:rsidP="00E0423D">
            <w:pPr>
              <w:shd w:val="clear" w:color="auto" w:fill="FFFFFF"/>
              <w:ind w:left="29"/>
              <w:jc w:val="center"/>
              <w:rPr>
                <w:rFonts w:ascii="Times New Roman" w:hAnsi="Times New Roman" w:cs="Times New Roman"/>
              </w:rPr>
            </w:pPr>
            <w:r w:rsidRPr="000359C9">
              <w:rPr>
                <w:rFonts w:ascii="Times New Roman" w:hAnsi="Times New Roman" w:cs="Times New Roman"/>
              </w:rPr>
              <w:t>person without dependent child</w:t>
            </w:r>
          </w:p>
        </w:tc>
      </w:tr>
      <w:tr w:rsidR="00E23DBA" w:rsidRPr="00F070FF" w14:paraId="463CD51E" w14:textId="77777777" w:rsidTr="004E1A5A">
        <w:trPr>
          <w:trHeight w:val="20"/>
          <w:jc w:val="center"/>
        </w:trPr>
        <w:tc>
          <w:tcPr>
            <w:tcW w:w="1923" w:type="dxa"/>
            <w:tcBorders>
              <w:top w:val="single" w:sz="6" w:space="0" w:color="auto"/>
              <w:left w:val="single" w:sz="4" w:space="0" w:color="auto"/>
              <w:bottom w:val="nil"/>
              <w:right w:val="single" w:sz="6" w:space="0" w:color="auto"/>
            </w:tcBorders>
            <w:shd w:val="clear" w:color="auto" w:fill="FFFFFF"/>
          </w:tcPr>
          <w:p w14:paraId="75D84714" w14:textId="77777777" w:rsidR="00E23DBA" w:rsidRPr="000359C9" w:rsidRDefault="00BB66C0" w:rsidP="00E0423D">
            <w:pPr>
              <w:shd w:val="clear" w:color="auto" w:fill="FFFFFF"/>
              <w:ind w:left="346"/>
              <w:jc w:val="both"/>
              <w:rPr>
                <w:rFonts w:ascii="Times New Roman" w:hAnsi="Times New Roman" w:cs="Times New Roman"/>
              </w:rPr>
            </w:pPr>
            <w:r w:rsidRPr="000359C9">
              <w:rPr>
                <w:rFonts w:ascii="Times New Roman" w:hAnsi="Times New Roman" w:cs="Times New Roman"/>
              </w:rPr>
              <w:t>1.</w:t>
            </w:r>
          </w:p>
        </w:tc>
        <w:tc>
          <w:tcPr>
            <w:tcW w:w="4202" w:type="dxa"/>
            <w:tcBorders>
              <w:top w:val="single" w:sz="6" w:space="0" w:color="auto"/>
              <w:left w:val="single" w:sz="6" w:space="0" w:color="auto"/>
              <w:bottom w:val="nil"/>
              <w:right w:val="single" w:sz="6" w:space="0" w:color="auto"/>
            </w:tcBorders>
            <w:shd w:val="clear" w:color="auto" w:fill="FFFFFF"/>
          </w:tcPr>
          <w:p w14:paraId="052BC8AC"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Not member of a couple and person:</w:t>
            </w:r>
          </w:p>
        </w:tc>
        <w:tc>
          <w:tcPr>
            <w:tcW w:w="1464" w:type="dxa"/>
            <w:tcBorders>
              <w:top w:val="single" w:sz="6" w:space="0" w:color="auto"/>
              <w:left w:val="single" w:sz="6" w:space="0" w:color="auto"/>
              <w:bottom w:val="nil"/>
              <w:right w:val="single" w:sz="6" w:space="0" w:color="auto"/>
            </w:tcBorders>
            <w:shd w:val="clear" w:color="auto" w:fill="FFFFFF"/>
          </w:tcPr>
          <w:p w14:paraId="7BBE3271" w14:textId="77777777" w:rsidR="00E23DBA" w:rsidRPr="000359C9" w:rsidRDefault="00BB66C0" w:rsidP="00E0423D">
            <w:pPr>
              <w:shd w:val="clear" w:color="auto" w:fill="FFFFFF"/>
              <w:ind w:left="106"/>
              <w:jc w:val="both"/>
              <w:rPr>
                <w:rFonts w:ascii="Times New Roman" w:hAnsi="Times New Roman" w:cs="Times New Roman"/>
              </w:rPr>
            </w:pPr>
            <w:r w:rsidRPr="000359C9">
              <w:rPr>
                <w:rFonts w:ascii="Times New Roman" w:hAnsi="Times New Roman" w:cs="Times New Roman"/>
              </w:rPr>
              <w:t>$312.10</w:t>
            </w:r>
          </w:p>
        </w:tc>
        <w:tc>
          <w:tcPr>
            <w:tcW w:w="1851" w:type="dxa"/>
            <w:tcBorders>
              <w:top w:val="single" w:sz="6" w:space="0" w:color="auto"/>
              <w:left w:val="single" w:sz="6" w:space="0" w:color="auto"/>
              <w:bottom w:val="nil"/>
              <w:right w:val="single" w:sz="4" w:space="0" w:color="auto"/>
            </w:tcBorders>
            <w:shd w:val="clear" w:color="auto" w:fill="FFFFFF"/>
          </w:tcPr>
          <w:p w14:paraId="4AA20F96"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$237.00</w:t>
            </w:r>
          </w:p>
        </w:tc>
      </w:tr>
      <w:tr w:rsidR="00E23DBA" w:rsidRPr="00F070FF" w14:paraId="2049017C"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26C8C1C2"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7EBDEB7E"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(a) has turned 18 but not 21; and</w:t>
            </w:r>
          </w:p>
        </w:tc>
        <w:tc>
          <w:tcPr>
            <w:tcW w:w="1464" w:type="dxa"/>
            <w:tcBorders>
              <w:top w:val="nil"/>
              <w:left w:val="single" w:sz="6" w:space="0" w:color="auto"/>
              <w:bottom w:val="nil"/>
              <w:right w:val="single" w:sz="6" w:space="0" w:color="auto"/>
            </w:tcBorders>
            <w:shd w:val="clear" w:color="auto" w:fill="FFFFFF"/>
          </w:tcPr>
          <w:p w14:paraId="57002D91"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3CE109FD"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2726B4FB"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2BCAABF8"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19340C3B"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(b) is living at a home of parent or parents</w:t>
            </w:r>
          </w:p>
        </w:tc>
        <w:tc>
          <w:tcPr>
            <w:tcW w:w="1464" w:type="dxa"/>
            <w:tcBorders>
              <w:top w:val="nil"/>
              <w:left w:val="single" w:sz="6" w:space="0" w:color="auto"/>
              <w:bottom w:val="nil"/>
              <w:right w:val="single" w:sz="6" w:space="0" w:color="auto"/>
            </w:tcBorders>
            <w:shd w:val="clear" w:color="auto" w:fill="FFFFFF"/>
          </w:tcPr>
          <w:p w14:paraId="7CC603AE"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538818A8"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163DEDE2"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12F9D3C2" w14:textId="77777777" w:rsidR="00E23DBA" w:rsidRPr="000359C9" w:rsidRDefault="00BB66C0" w:rsidP="00E0423D">
            <w:pPr>
              <w:shd w:val="clear" w:color="auto" w:fill="FFFFFF"/>
              <w:ind w:left="326"/>
              <w:jc w:val="both"/>
              <w:rPr>
                <w:rFonts w:ascii="Times New Roman" w:hAnsi="Times New Roman" w:cs="Times New Roman"/>
              </w:rPr>
            </w:pPr>
            <w:r w:rsidRPr="000359C9">
              <w:rPr>
                <w:rFonts w:ascii="Times New Roman" w:hAnsi="Times New Roman" w:cs="Times New Roman"/>
              </w:rPr>
              <w:t>2.</w:t>
            </w:r>
          </w:p>
        </w:tc>
        <w:tc>
          <w:tcPr>
            <w:tcW w:w="4202" w:type="dxa"/>
            <w:tcBorders>
              <w:top w:val="nil"/>
              <w:left w:val="single" w:sz="6" w:space="0" w:color="auto"/>
              <w:bottom w:val="nil"/>
              <w:right w:val="single" w:sz="6" w:space="0" w:color="auto"/>
            </w:tcBorders>
            <w:shd w:val="clear" w:color="auto" w:fill="FFFFFF"/>
          </w:tcPr>
          <w:p w14:paraId="153D7366"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Not member of a couple and person:</w:t>
            </w:r>
          </w:p>
        </w:tc>
        <w:tc>
          <w:tcPr>
            <w:tcW w:w="1464" w:type="dxa"/>
            <w:tcBorders>
              <w:top w:val="nil"/>
              <w:left w:val="single" w:sz="6" w:space="0" w:color="auto"/>
              <w:bottom w:val="nil"/>
              <w:right w:val="single" w:sz="6" w:space="0" w:color="auto"/>
            </w:tcBorders>
            <w:shd w:val="clear" w:color="auto" w:fill="FFFFFF"/>
          </w:tcPr>
          <w:p w14:paraId="7180D330" w14:textId="77777777" w:rsidR="00E23DBA" w:rsidRPr="000359C9" w:rsidRDefault="00BB66C0" w:rsidP="00E0423D">
            <w:pPr>
              <w:shd w:val="clear" w:color="auto" w:fill="FFFFFF"/>
              <w:ind w:left="110"/>
              <w:jc w:val="both"/>
              <w:rPr>
                <w:rFonts w:ascii="Times New Roman" w:hAnsi="Times New Roman" w:cs="Times New Roman"/>
              </w:rPr>
            </w:pPr>
            <w:r w:rsidRPr="000359C9">
              <w:rPr>
                <w:rFonts w:ascii="Times New Roman" w:hAnsi="Times New Roman" w:cs="Times New Roman"/>
              </w:rPr>
              <w:t>$312.10</w:t>
            </w:r>
          </w:p>
        </w:tc>
        <w:tc>
          <w:tcPr>
            <w:tcW w:w="1851" w:type="dxa"/>
            <w:tcBorders>
              <w:top w:val="nil"/>
              <w:left w:val="single" w:sz="6" w:space="0" w:color="auto"/>
              <w:bottom w:val="nil"/>
              <w:right w:val="single" w:sz="4" w:space="0" w:color="auto"/>
            </w:tcBorders>
            <w:shd w:val="clear" w:color="auto" w:fill="FFFFFF"/>
          </w:tcPr>
          <w:p w14:paraId="7632CF0C"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$156.10</w:t>
            </w:r>
          </w:p>
        </w:tc>
      </w:tr>
      <w:tr w:rsidR="00E23DBA" w:rsidRPr="00F070FF" w14:paraId="08AA76C5"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60DBA794"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65B8C69C"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(a) has turned 18 but not 21; and</w:t>
            </w:r>
          </w:p>
        </w:tc>
        <w:tc>
          <w:tcPr>
            <w:tcW w:w="1464" w:type="dxa"/>
            <w:tcBorders>
              <w:top w:val="nil"/>
              <w:left w:val="single" w:sz="6" w:space="0" w:color="auto"/>
              <w:bottom w:val="nil"/>
              <w:right w:val="single" w:sz="6" w:space="0" w:color="auto"/>
            </w:tcBorders>
            <w:shd w:val="clear" w:color="auto" w:fill="FFFFFF"/>
          </w:tcPr>
          <w:p w14:paraId="7CA83372"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5BCAA861"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03AC8BEE"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0E9B1BC4"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6F84EA85"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(b) is not living at a home of parent or parents</w:t>
            </w:r>
          </w:p>
        </w:tc>
        <w:tc>
          <w:tcPr>
            <w:tcW w:w="1464" w:type="dxa"/>
            <w:tcBorders>
              <w:top w:val="nil"/>
              <w:left w:val="single" w:sz="6" w:space="0" w:color="auto"/>
              <w:bottom w:val="nil"/>
              <w:right w:val="single" w:sz="6" w:space="0" w:color="auto"/>
            </w:tcBorders>
            <w:shd w:val="clear" w:color="auto" w:fill="FFFFFF"/>
          </w:tcPr>
          <w:p w14:paraId="5925D29F"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1B0E0398"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71576EFF"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0D80D54C" w14:textId="77777777" w:rsidR="00E23DBA" w:rsidRPr="000359C9" w:rsidRDefault="00BB66C0" w:rsidP="00E0423D">
            <w:pPr>
              <w:shd w:val="clear" w:color="auto" w:fill="FFFFFF"/>
              <w:ind w:left="331"/>
              <w:jc w:val="both"/>
              <w:rPr>
                <w:rFonts w:ascii="Times New Roman" w:hAnsi="Times New Roman" w:cs="Times New Roman"/>
              </w:rPr>
            </w:pPr>
            <w:r w:rsidRPr="000359C9">
              <w:rPr>
                <w:rFonts w:ascii="Times New Roman" w:hAnsi="Times New Roman" w:cs="Times New Roman"/>
              </w:rPr>
              <w:t>3.</w:t>
            </w:r>
          </w:p>
        </w:tc>
        <w:tc>
          <w:tcPr>
            <w:tcW w:w="4202" w:type="dxa"/>
            <w:tcBorders>
              <w:top w:val="nil"/>
              <w:left w:val="single" w:sz="6" w:space="0" w:color="auto"/>
              <w:bottom w:val="nil"/>
              <w:right w:val="single" w:sz="6" w:space="0" w:color="auto"/>
            </w:tcBorders>
            <w:shd w:val="clear" w:color="auto" w:fill="FFFFFF"/>
          </w:tcPr>
          <w:p w14:paraId="2283820D"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Not</w:t>
            </w:r>
            <w:r w:rsidR="00955DF2" w:rsidRPr="000359C9">
              <w:rPr>
                <w:rFonts w:ascii="Times New Roman" w:hAnsi="Times New Roman" w:cs="Times New Roman"/>
              </w:rPr>
              <w:t xml:space="preserve"> </w:t>
            </w:r>
            <w:r w:rsidRPr="000359C9">
              <w:rPr>
                <w:rFonts w:ascii="Times New Roman" w:hAnsi="Times New Roman" w:cs="Times New Roman"/>
              </w:rPr>
              <w:t>a</w:t>
            </w:r>
            <w:r w:rsidR="00955DF2" w:rsidRPr="000359C9">
              <w:rPr>
                <w:rFonts w:ascii="Times New Roman" w:hAnsi="Times New Roman" w:cs="Times New Roman"/>
              </w:rPr>
              <w:t xml:space="preserve"> </w:t>
            </w:r>
            <w:r w:rsidRPr="000359C9">
              <w:rPr>
                <w:rFonts w:ascii="Times New Roman" w:hAnsi="Times New Roman" w:cs="Times New Roman"/>
              </w:rPr>
              <w:t>member of a</w:t>
            </w:r>
            <w:r w:rsidR="00955DF2" w:rsidRPr="000359C9">
              <w:rPr>
                <w:rFonts w:ascii="Times New Roman" w:hAnsi="Times New Roman" w:cs="Times New Roman"/>
              </w:rPr>
              <w:t xml:space="preserve"> </w:t>
            </w:r>
            <w:r w:rsidRPr="000359C9">
              <w:rPr>
                <w:rFonts w:ascii="Times New Roman" w:hAnsi="Times New Roman" w:cs="Times New Roman"/>
              </w:rPr>
              <w:t>couple</w:t>
            </w:r>
            <w:r w:rsidR="00955DF2" w:rsidRPr="000359C9">
              <w:rPr>
                <w:rFonts w:ascii="Times New Roman" w:hAnsi="Times New Roman" w:cs="Times New Roman"/>
              </w:rPr>
              <w:t xml:space="preserve"> </w:t>
            </w:r>
            <w:r w:rsidRPr="000359C9">
              <w:rPr>
                <w:rFonts w:ascii="Times New Roman" w:hAnsi="Times New Roman" w:cs="Times New Roman"/>
              </w:rPr>
              <w:t>and person has turned 21 but has not turned 60</w:t>
            </w:r>
          </w:p>
        </w:tc>
        <w:tc>
          <w:tcPr>
            <w:tcW w:w="1464" w:type="dxa"/>
            <w:tcBorders>
              <w:top w:val="nil"/>
              <w:left w:val="single" w:sz="6" w:space="0" w:color="auto"/>
              <w:bottom w:val="nil"/>
              <w:right w:val="single" w:sz="6" w:space="0" w:color="auto"/>
            </w:tcBorders>
            <w:shd w:val="clear" w:color="auto" w:fill="FFFFFF"/>
          </w:tcPr>
          <w:p w14:paraId="2A210477" w14:textId="77777777" w:rsidR="00E23DBA" w:rsidRPr="000359C9" w:rsidRDefault="00BB66C0" w:rsidP="00E0423D">
            <w:pPr>
              <w:shd w:val="clear" w:color="auto" w:fill="FFFFFF"/>
              <w:ind w:left="110"/>
              <w:jc w:val="both"/>
              <w:rPr>
                <w:rFonts w:ascii="Times New Roman" w:hAnsi="Times New Roman" w:cs="Times New Roman"/>
              </w:rPr>
            </w:pPr>
            <w:r w:rsidRPr="000359C9">
              <w:rPr>
                <w:rFonts w:ascii="Times New Roman" w:hAnsi="Times New Roman" w:cs="Times New Roman"/>
              </w:rPr>
              <w:t>$312.10</w:t>
            </w:r>
          </w:p>
        </w:tc>
        <w:tc>
          <w:tcPr>
            <w:tcW w:w="1851" w:type="dxa"/>
            <w:tcBorders>
              <w:top w:val="nil"/>
              <w:left w:val="single" w:sz="6" w:space="0" w:color="auto"/>
              <w:bottom w:val="nil"/>
              <w:right w:val="single" w:sz="4" w:space="0" w:color="auto"/>
            </w:tcBorders>
            <w:shd w:val="clear" w:color="auto" w:fill="FFFFFF"/>
          </w:tcPr>
          <w:p w14:paraId="4FB5179B"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$281.90</w:t>
            </w:r>
          </w:p>
        </w:tc>
      </w:tr>
      <w:tr w:rsidR="00E23DBA" w:rsidRPr="00F070FF" w14:paraId="21F53D60"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424A16BC" w14:textId="77777777" w:rsidR="00E23DBA" w:rsidRPr="000359C9" w:rsidRDefault="00BB66C0" w:rsidP="00E0423D">
            <w:pPr>
              <w:shd w:val="clear" w:color="auto" w:fill="FFFFFF"/>
              <w:ind w:left="326"/>
              <w:jc w:val="both"/>
              <w:rPr>
                <w:rFonts w:ascii="Times New Roman" w:hAnsi="Times New Roman" w:cs="Times New Roman"/>
              </w:rPr>
            </w:pPr>
            <w:r w:rsidRPr="000359C9">
              <w:rPr>
                <w:rFonts w:ascii="Times New Roman" w:hAnsi="Times New Roman" w:cs="Times New Roman"/>
              </w:rPr>
              <w:t>4.</w:t>
            </w:r>
          </w:p>
        </w:tc>
        <w:tc>
          <w:tcPr>
            <w:tcW w:w="4202" w:type="dxa"/>
            <w:tcBorders>
              <w:top w:val="nil"/>
              <w:left w:val="single" w:sz="6" w:space="0" w:color="auto"/>
              <w:bottom w:val="nil"/>
              <w:right w:val="single" w:sz="6" w:space="0" w:color="auto"/>
            </w:tcBorders>
            <w:shd w:val="clear" w:color="auto" w:fill="FFFFFF"/>
          </w:tcPr>
          <w:p w14:paraId="2F570BEE"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Not member of a couple and person:</w:t>
            </w:r>
          </w:p>
        </w:tc>
        <w:tc>
          <w:tcPr>
            <w:tcW w:w="1464" w:type="dxa"/>
            <w:tcBorders>
              <w:top w:val="nil"/>
              <w:left w:val="single" w:sz="6" w:space="0" w:color="auto"/>
              <w:bottom w:val="nil"/>
              <w:right w:val="single" w:sz="6" w:space="0" w:color="auto"/>
            </w:tcBorders>
            <w:shd w:val="clear" w:color="auto" w:fill="FFFFFF"/>
          </w:tcPr>
          <w:p w14:paraId="397176F0" w14:textId="77777777" w:rsidR="00E23DBA" w:rsidRPr="000359C9" w:rsidRDefault="00BB66C0" w:rsidP="00E0423D">
            <w:pPr>
              <w:shd w:val="clear" w:color="auto" w:fill="FFFFFF"/>
              <w:ind w:left="115"/>
              <w:jc w:val="both"/>
              <w:rPr>
                <w:rFonts w:ascii="Times New Roman" w:hAnsi="Times New Roman" w:cs="Times New Roman"/>
              </w:rPr>
            </w:pPr>
            <w:r w:rsidRPr="000359C9">
              <w:rPr>
                <w:rFonts w:ascii="Times New Roman" w:hAnsi="Times New Roman" w:cs="Times New Roman"/>
              </w:rPr>
              <w:t>$312.10</w:t>
            </w:r>
          </w:p>
        </w:tc>
        <w:tc>
          <w:tcPr>
            <w:tcW w:w="1851" w:type="dxa"/>
            <w:tcBorders>
              <w:top w:val="nil"/>
              <w:left w:val="single" w:sz="6" w:space="0" w:color="auto"/>
              <w:bottom w:val="nil"/>
              <w:right w:val="single" w:sz="4" w:space="0" w:color="auto"/>
            </w:tcBorders>
            <w:shd w:val="clear" w:color="auto" w:fill="FFFFFF"/>
          </w:tcPr>
          <w:p w14:paraId="50ECA7FC" w14:textId="77777777" w:rsidR="00E23DBA" w:rsidRPr="000359C9" w:rsidRDefault="00BB66C0" w:rsidP="00E0423D">
            <w:pPr>
              <w:shd w:val="clear" w:color="auto" w:fill="FFFFFF"/>
              <w:ind w:left="139"/>
              <w:jc w:val="both"/>
              <w:rPr>
                <w:rFonts w:ascii="Times New Roman" w:hAnsi="Times New Roman" w:cs="Times New Roman"/>
              </w:rPr>
            </w:pPr>
            <w:r w:rsidRPr="000359C9">
              <w:rPr>
                <w:rFonts w:ascii="Times New Roman" w:hAnsi="Times New Roman" w:cs="Times New Roman"/>
              </w:rPr>
              <w:t>$281.90</w:t>
            </w:r>
          </w:p>
        </w:tc>
      </w:tr>
      <w:tr w:rsidR="00E23DBA" w:rsidRPr="00F070FF" w14:paraId="322A4169"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584042A5"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3449ABAE"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(a) has turned 60; and</w:t>
            </w:r>
          </w:p>
        </w:tc>
        <w:tc>
          <w:tcPr>
            <w:tcW w:w="1464" w:type="dxa"/>
            <w:tcBorders>
              <w:top w:val="nil"/>
              <w:left w:val="single" w:sz="6" w:space="0" w:color="auto"/>
              <w:bottom w:val="nil"/>
              <w:right w:val="single" w:sz="6" w:space="0" w:color="auto"/>
            </w:tcBorders>
            <w:shd w:val="clear" w:color="auto" w:fill="FFFFFF"/>
          </w:tcPr>
          <w:p w14:paraId="094BEFBB"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41389148"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5B3FD88A"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1A1C3336"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46E55ED5"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(b) has not</w:t>
            </w:r>
            <w:r w:rsidR="00955DF2" w:rsidRPr="000359C9">
              <w:rPr>
                <w:rFonts w:ascii="Times New Roman" w:hAnsi="Times New Roman" w:cs="Times New Roman"/>
              </w:rPr>
              <w:t xml:space="preserve"> </w:t>
            </w:r>
            <w:r w:rsidRPr="000359C9">
              <w:rPr>
                <w:rFonts w:ascii="Times New Roman" w:hAnsi="Times New Roman" w:cs="Times New Roman"/>
              </w:rPr>
              <w:t>been</w:t>
            </w:r>
            <w:r w:rsidR="00955DF2" w:rsidRPr="000359C9">
              <w:rPr>
                <w:rFonts w:ascii="Times New Roman" w:hAnsi="Times New Roman" w:cs="Times New Roman"/>
              </w:rPr>
              <w:t xml:space="preserve"> </w:t>
            </w:r>
            <w:r w:rsidRPr="000359C9">
              <w:rPr>
                <w:rFonts w:ascii="Times New Roman" w:hAnsi="Times New Roman" w:cs="Times New Roman"/>
              </w:rPr>
              <w:t>receiving social security benefit continuously for at least 6 months</w:t>
            </w:r>
          </w:p>
        </w:tc>
        <w:tc>
          <w:tcPr>
            <w:tcW w:w="1464" w:type="dxa"/>
            <w:tcBorders>
              <w:top w:val="nil"/>
              <w:left w:val="single" w:sz="6" w:space="0" w:color="auto"/>
              <w:bottom w:val="nil"/>
              <w:right w:val="single" w:sz="6" w:space="0" w:color="auto"/>
            </w:tcBorders>
            <w:shd w:val="clear" w:color="auto" w:fill="FFFFFF"/>
          </w:tcPr>
          <w:p w14:paraId="6873DE67"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40280B21"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21903F4D"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3B630105" w14:textId="77777777" w:rsidR="00E23DBA" w:rsidRPr="000359C9" w:rsidRDefault="00BB66C0" w:rsidP="00E0423D">
            <w:pPr>
              <w:shd w:val="clear" w:color="auto" w:fill="FFFFFF"/>
              <w:ind w:left="331"/>
              <w:jc w:val="both"/>
              <w:rPr>
                <w:rFonts w:ascii="Times New Roman" w:hAnsi="Times New Roman" w:cs="Times New Roman"/>
              </w:rPr>
            </w:pPr>
            <w:r w:rsidRPr="000359C9">
              <w:rPr>
                <w:rFonts w:ascii="Times New Roman" w:hAnsi="Times New Roman" w:cs="Times New Roman"/>
              </w:rPr>
              <w:t>5.</w:t>
            </w:r>
          </w:p>
        </w:tc>
        <w:tc>
          <w:tcPr>
            <w:tcW w:w="4202" w:type="dxa"/>
            <w:tcBorders>
              <w:top w:val="nil"/>
              <w:left w:val="single" w:sz="6" w:space="0" w:color="auto"/>
              <w:bottom w:val="nil"/>
              <w:right w:val="single" w:sz="6" w:space="0" w:color="auto"/>
            </w:tcBorders>
            <w:shd w:val="clear" w:color="auto" w:fill="FFFFFF"/>
          </w:tcPr>
          <w:p w14:paraId="602B0351"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Not member of a couple and person:</w:t>
            </w:r>
          </w:p>
        </w:tc>
        <w:tc>
          <w:tcPr>
            <w:tcW w:w="1464" w:type="dxa"/>
            <w:tcBorders>
              <w:top w:val="nil"/>
              <w:left w:val="single" w:sz="6" w:space="0" w:color="auto"/>
              <w:bottom w:val="nil"/>
              <w:right w:val="single" w:sz="6" w:space="0" w:color="auto"/>
            </w:tcBorders>
            <w:shd w:val="clear" w:color="auto" w:fill="FFFFFF"/>
          </w:tcPr>
          <w:p w14:paraId="6D2B26D8" w14:textId="77777777" w:rsidR="00E23DBA" w:rsidRPr="000359C9" w:rsidRDefault="00BB66C0" w:rsidP="00E0423D">
            <w:pPr>
              <w:shd w:val="clear" w:color="auto" w:fill="FFFFFF"/>
              <w:ind w:left="110"/>
              <w:jc w:val="both"/>
              <w:rPr>
                <w:rFonts w:ascii="Times New Roman" w:hAnsi="Times New Roman" w:cs="Times New Roman"/>
              </w:rPr>
            </w:pPr>
            <w:r w:rsidRPr="000359C9">
              <w:rPr>
                <w:rFonts w:ascii="Times New Roman" w:hAnsi="Times New Roman" w:cs="Times New Roman"/>
              </w:rPr>
              <w:t>$312.10</w:t>
            </w:r>
          </w:p>
        </w:tc>
        <w:tc>
          <w:tcPr>
            <w:tcW w:w="1851" w:type="dxa"/>
            <w:tcBorders>
              <w:top w:val="nil"/>
              <w:left w:val="single" w:sz="6" w:space="0" w:color="auto"/>
              <w:bottom w:val="nil"/>
              <w:right w:val="single" w:sz="4" w:space="0" w:color="auto"/>
            </w:tcBorders>
            <w:shd w:val="clear" w:color="auto" w:fill="FFFFFF"/>
          </w:tcPr>
          <w:p w14:paraId="2B7E264E"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$312.10</w:t>
            </w:r>
          </w:p>
        </w:tc>
      </w:tr>
      <w:tr w:rsidR="00E23DBA" w:rsidRPr="00F070FF" w14:paraId="67B5DDB9"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35D932F5"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6884AD81"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(a) has turned 60; and</w:t>
            </w:r>
          </w:p>
        </w:tc>
        <w:tc>
          <w:tcPr>
            <w:tcW w:w="1464" w:type="dxa"/>
            <w:tcBorders>
              <w:top w:val="nil"/>
              <w:left w:val="single" w:sz="6" w:space="0" w:color="auto"/>
              <w:bottom w:val="nil"/>
              <w:right w:val="single" w:sz="6" w:space="0" w:color="auto"/>
            </w:tcBorders>
            <w:shd w:val="clear" w:color="auto" w:fill="FFFFFF"/>
          </w:tcPr>
          <w:p w14:paraId="45011929"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562F17EE"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53AABE41"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4708015C" w14:textId="77777777" w:rsidR="00E23DBA" w:rsidRPr="000359C9" w:rsidRDefault="00E23DBA" w:rsidP="00E0423D">
            <w:pPr>
              <w:shd w:val="clear" w:color="auto" w:fill="FFFFFF"/>
              <w:jc w:val="both"/>
              <w:rPr>
                <w:rFonts w:ascii="Times New Roman" w:hAnsi="Times New Roman" w:cs="Times New Roman"/>
              </w:rPr>
            </w:pPr>
          </w:p>
        </w:tc>
        <w:tc>
          <w:tcPr>
            <w:tcW w:w="4202" w:type="dxa"/>
            <w:tcBorders>
              <w:top w:val="nil"/>
              <w:left w:val="single" w:sz="6" w:space="0" w:color="auto"/>
              <w:bottom w:val="nil"/>
              <w:right w:val="single" w:sz="6" w:space="0" w:color="auto"/>
            </w:tcBorders>
            <w:shd w:val="clear" w:color="auto" w:fill="FFFFFF"/>
          </w:tcPr>
          <w:p w14:paraId="192909A1"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(b) has been receiving social security benefit continuously for at least 6 months</w:t>
            </w:r>
          </w:p>
        </w:tc>
        <w:tc>
          <w:tcPr>
            <w:tcW w:w="1464" w:type="dxa"/>
            <w:tcBorders>
              <w:top w:val="nil"/>
              <w:left w:val="single" w:sz="6" w:space="0" w:color="auto"/>
              <w:bottom w:val="nil"/>
              <w:right w:val="single" w:sz="6" w:space="0" w:color="auto"/>
            </w:tcBorders>
            <w:shd w:val="clear" w:color="auto" w:fill="FFFFFF"/>
          </w:tcPr>
          <w:p w14:paraId="56632BD8" w14:textId="77777777" w:rsidR="00E23DBA" w:rsidRPr="000359C9" w:rsidRDefault="00E23DBA" w:rsidP="00E0423D">
            <w:pPr>
              <w:shd w:val="clear" w:color="auto" w:fill="FFFFFF"/>
              <w:jc w:val="both"/>
              <w:rPr>
                <w:rFonts w:ascii="Times New Roman" w:hAnsi="Times New Roman" w:cs="Times New Roman"/>
              </w:rPr>
            </w:pPr>
          </w:p>
        </w:tc>
        <w:tc>
          <w:tcPr>
            <w:tcW w:w="1851" w:type="dxa"/>
            <w:tcBorders>
              <w:top w:val="nil"/>
              <w:left w:val="single" w:sz="6" w:space="0" w:color="auto"/>
              <w:bottom w:val="nil"/>
              <w:right w:val="single" w:sz="4" w:space="0" w:color="auto"/>
            </w:tcBorders>
            <w:shd w:val="clear" w:color="auto" w:fill="FFFFFF"/>
          </w:tcPr>
          <w:p w14:paraId="3595ECD0" w14:textId="77777777" w:rsidR="00E23DBA" w:rsidRPr="000359C9" w:rsidRDefault="00E23DBA" w:rsidP="00E0423D">
            <w:pPr>
              <w:shd w:val="clear" w:color="auto" w:fill="FFFFFF"/>
              <w:jc w:val="both"/>
              <w:rPr>
                <w:rFonts w:ascii="Times New Roman" w:hAnsi="Times New Roman" w:cs="Times New Roman"/>
              </w:rPr>
            </w:pPr>
          </w:p>
        </w:tc>
      </w:tr>
      <w:tr w:rsidR="00E23DBA" w:rsidRPr="00F070FF" w14:paraId="72B3AB49"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5851A385" w14:textId="77777777" w:rsidR="00E23DBA" w:rsidRPr="000359C9" w:rsidRDefault="00BB66C0" w:rsidP="00E0423D">
            <w:pPr>
              <w:shd w:val="clear" w:color="auto" w:fill="FFFFFF"/>
              <w:ind w:left="326"/>
              <w:jc w:val="both"/>
              <w:rPr>
                <w:rFonts w:ascii="Times New Roman" w:hAnsi="Times New Roman" w:cs="Times New Roman"/>
              </w:rPr>
            </w:pPr>
            <w:r w:rsidRPr="000359C9">
              <w:rPr>
                <w:rFonts w:ascii="Times New Roman" w:hAnsi="Times New Roman" w:cs="Times New Roman"/>
              </w:rPr>
              <w:t>6.</w:t>
            </w:r>
          </w:p>
        </w:tc>
        <w:tc>
          <w:tcPr>
            <w:tcW w:w="4202" w:type="dxa"/>
            <w:tcBorders>
              <w:top w:val="nil"/>
              <w:left w:val="single" w:sz="6" w:space="0" w:color="auto"/>
              <w:bottom w:val="nil"/>
              <w:right w:val="single" w:sz="6" w:space="0" w:color="auto"/>
            </w:tcBorders>
            <w:shd w:val="clear" w:color="auto" w:fill="FFFFFF"/>
          </w:tcPr>
          <w:p w14:paraId="4EFB1256"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Partnered and person has turned 18 but not 21</w:t>
            </w:r>
          </w:p>
        </w:tc>
        <w:tc>
          <w:tcPr>
            <w:tcW w:w="1464" w:type="dxa"/>
            <w:tcBorders>
              <w:top w:val="nil"/>
              <w:left w:val="single" w:sz="6" w:space="0" w:color="auto"/>
              <w:bottom w:val="nil"/>
              <w:right w:val="single" w:sz="6" w:space="0" w:color="auto"/>
            </w:tcBorders>
            <w:shd w:val="clear" w:color="auto" w:fill="FFFFFF"/>
          </w:tcPr>
          <w:p w14:paraId="10FB5219" w14:textId="77777777" w:rsidR="00E23DBA" w:rsidRPr="000359C9" w:rsidRDefault="00BB66C0" w:rsidP="00E0423D">
            <w:pPr>
              <w:shd w:val="clear" w:color="auto" w:fill="FFFFFF"/>
              <w:ind w:left="110"/>
              <w:jc w:val="both"/>
              <w:rPr>
                <w:rFonts w:ascii="Times New Roman" w:hAnsi="Times New Roman" w:cs="Times New Roman"/>
              </w:rPr>
            </w:pPr>
            <w:r w:rsidRPr="000359C9">
              <w:rPr>
                <w:rFonts w:ascii="Times New Roman" w:hAnsi="Times New Roman" w:cs="Times New Roman"/>
              </w:rPr>
              <w:t>$260.30</w:t>
            </w:r>
          </w:p>
        </w:tc>
        <w:tc>
          <w:tcPr>
            <w:tcW w:w="1851" w:type="dxa"/>
            <w:tcBorders>
              <w:top w:val="nil"/>
              <w:left w:val="single" w:sz="6" w:space="0" w:color="auto"/>
              <w:bottom w:val="nil"/>
              <w:right w:val="single" w:sz="4" w:space="0" w:color="auto"/>
            </w:tcBorders>
            <w:shd w:val="clear" w:color="auto" w:fill="FFFFFF"/>
          </w:tcPr>
          <w:p w14:paraId="14894F4B"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$237.00</w:t>
            </w:r>
          </w:p>
        </w:tc>
      </w:tr>
      <w:tr w:rsidR="00E23DBA" w:rsidRPr="00F070FF" w14:paraId="3C8F82EB"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71BF14D0" w14:textId="77777777" w:rsidR="00E23DBA" w:rsidRPr="000359C9" w:rsidRDefault="00BB66C0" w:rsidP="00E0423D">
            <w:pPr>
              <w:shd w:val="clear" w:color="auto" w:fill="FFFFFF"/>
              <w:ind w:left="331"/>
              <w:jc w:val="both"/>
              <w:rPr>
                <w:rFonts w:ascii="Times New Roman" w:hAnsi="Times New Roman" w:cs="Times New Roman"/>
              </w:rPr>
            </w:pPr>
            <w:r w:rsidRPr="000359C9">
              <w:rPr>
                <w:rFonts w:ascii="Times New Roman" w:hAnsi="Times New Roman" w:cs="Times New Roman"/>
              </w:rPr>
              <w:t>7.</w:t>
            </w:r>
          </w:p>
        </w:tc>
        <w:tc>
          <w:tcPr>
            <w:tcW w:w="4202" w:type="dxa"/>
            <w:tcBorders>
              <w:top w:val="nil"/>
              <w:left w:val="single" w:sz="6" w:space="0" w:color="auto"/>
              <w:bottom w:val="nil"/>
              <w:right w:val="single" w:sz="6" w:space="0" w:color="auto"/>
            </w:tcBorders>
            <w:shd w:val="clear" w:color="auto" w:fill="FFFFFF"/>
          </w:tcPr>
          <w:p w14:paraId="4A8E7529"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Partnered and person has turned 21</w:t>
            </w:r>
          </w:p>
        </w:tc>
        <w:tc>
          <w:tcPr>
            <w:tcW w:w="1464" w:type="dxa"/>
            <w:tcBorders>
              <w:top w:val="nil"/>
              <w:left w:val="single" w:sz="6" w:space="0" w:color="auto"/>
              <w:bottom w:val="nil"/>
              <w:right w:val="single" w:sz="6" w:space="0" w:color="auto"/>
            </w:tcBorders>
            <w:shd w:val="clear" w:color="auto" w:fill="FFFFFF"/>
          </w:tcPr>
          <w:p w14:paraId="56317AA3" w14:textId="77777777" w:rsidR="00E23DBA" w:rsidRPr="000359C9" w:rsidRDefault="00BB66C0" w:rsidP="00E0423D">
            <w:pPr>
              <w:shd w:val="clear" w:color="auto" w:fill="FFFFFF"/>
              <w:ind w:left="110"/>
              <w:jc w:val="both"/>
              <w:rPr>
                <w:rFonts w:ascii="Times New Roman" w:hAnsi="Times New Roman" w:cs="Times New Roman"/>
              </w:rPr>
            </w:pPr>
            <w:r w:rsidRPr="000359C9">
              <w:rPr>
                <w:rFonts w:ascii="Times New Roman" w:hAnsi="Times New Roman" w:cs="Times New Roman"/>
              </w:rPr>
              <w:t>$260.30</w:t>
            </w:r>
          </w:p>
        </w:tc>
        <w:tc>
          <w:tcPr>
            <w:tcW w:w="1851" w:type="dxa"/>
            <w:tcBorders>
              <w:top w:val="nil"/>
              <w:left w:val="single" w:sz="6" w:space="0" w:color="auto"/>
              <w:bottom w:val="nil"/>
              <w:right w:val="single" w:sz="4" w:space="0" w:color="auto"/>
            </w:tcBorders>
            <w:shd w:val="clear" w:color="auto" w:fill="FFFFFF"/>
          </w:tcPr>
          <w:p w14:paraId="433AA9C3"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$260.30</w:t>
            </w:r>
          </w:p>
        </w:tc>
      </w:tr>
      <w:tr w:rsidR="00E23DBA" w:rsidRPr="00F070FF" w14:paraId="3C40BD0F" w14:textId="77777777" w:rsidTr="004E1A5A">
        <w:trPr>
          <w:trHeight w:val="20"/>
          <w:jc w:val="center"/>
        </w:trPr>
        <w:tc>
          <w:tcPr>
            <w:tcW w:w="1923" w:type="dxa"/>
            <w:tcBorders>
              <w:top w:val="nil"/>
              <w:left w:val="single" w:sz="4" w:space="0" w:color="auto"/>
              <w:bottom w:val="nil"/>
              <w:right w:val="single" w:sz="6" w:space="0" w:color="auto"/>
            </w:tcBorders>
            <w:shd w:val="clear" w:color="auto" w:fill="FFFFFF"/>
          </w:tcPr>
          <w:p w14:paraId="689E4C7B" w14:textId="77777777" w:rsidR="00E23DBA" w:rsidRPr="000359C9" w:rsidRDefault="00BB66C0" w:rsidP="00E0423D">
            <w:pPr>
              <w:shd w:val="clear" w:color="auto" w:fill="FFFFFF"/>
              <w:ind w:left="326"/>
              <w:jc w:val="both"/>
              <w:rPr>
                <w:rFonts w:ascii="Times New Roman" w:hAnsi="Times New Roman" w:cs="Times New Roman"/>
              </w:rPr>
            </w:pPr>
            <w:r w:rsidRPr="000359C9">
              <w:rPr>
                <w:rFonts w:ascii="Times New Roman" w:hAnsi="Times New Roman" w:cs="Times New Roman"/>
              </w:rPr>
              <w:t>8.</w:t>
            </w:r>
          </w:p>
        </w:tc>
        <w:tc>
          <w:tcPr>
            <w:tcW w:w="4202" w:type="dxa"/>
            <w:tcBorders>
              <w:top w:val="nil"/>
              <w:left w:val="single" w:sz="6" w:space="0" w:color="auto"/>
              <w:bottom w:val="nil"/>
              <w:right w:val="single" w:sz="6" w:space="0" w:color="auto"/>
            </w:tcBorders>
            <w:shd w:val="clear" w:color="auto" w:fill="FFFFFF"/>
          </w:tcPr>
          <w:p w14:paraId="1BE90618" w14:textId="77777777" w:rsidR="00E23DBA" w:rsidRPr="000359C9" w:rsidRDefault="00BB66C0" w:rsidP="00E0423D">
            <w:pPr>
              <w:shd w:val="clear" w:color="auto" w:fill="FFFFFF"/>
              <w:ind w:firstLine="5"/>
              <w:jc w:val="both"/>
              <w:rPr>
                <w:rFonts w:ascii="Times New Roman" w:hAnsi="Times New Roman" w:cs="Times New Roman"/>
              </w:rPr>
            </w:pPr>
            <w:r w:rsidRPr="000359C9">
              <w:rPr>
                <w:rFonts w:ascii="Times New Roman" w:hAnsi="Times New Roman" w:cs="Times New Roman"/>
              </w:rPr>
              <w:t>Member of illness separated couple and person has turned 18 but not 21</w:t>
            </w:r>
          </w:p>
        </w:tc>
        <w:tc>
          <w:tcPr>
            <w:tcW w:w="1464" w:type="dxa"/>
            <w:tcBorders>
              <w:top w:val="nil"/>
              <w:left w:val="single" w:sz="6" w:space="0" w:color="auto"/>
              <w:bottom w:val="nil"/>
              <w:right w:val="single" w:sz="6" w:space="0" w:color="auto"/>
            </w:tcBorders>
            <w:shd w:val="clear" w:color="auto" w:fill="FFFFFF"/>
          </w:tcPr>
          <w:p w14:paraId="559B806A" w14:textId="77777777" w:rsidR="00E23DBA" w:rsidRPr="000359C9" w:rsidRDefault="00BB66C0" w:rsidP="00E0423D">
            <w:pPr>
              <w:shd w:val="clear" w:color="auto" w:fill="FFFFFF"/>
              <w:ind w:left="106"/>
              <w:jc w:val="both"/>
              <w:rPr>
                <w:rFonts w:ascii="Times New Roman" w:hAnsi="Times New Roman" w:cs="Times New Roman"/>
              </w:rPr>
            </w:pPr>
            <w:r w:rsidRPr="000359C9">
              <w:rPr>
                <w:rFonts w:ascii="Times New Roman" w:hAnsi="Times New Roman" w:cs="Times New Roman"/>
              </w:rPr>
              <w:t>$312.10</w:t>
            </w:r>
          </w:p>
        </w:tc>
        <w:tc>
          <w:tcPr>
            <w:tcW w:w="1851" w:type="dxa"/>
            <w:tcBorders>
              <w:top w:val="nil"/>
              <w:left w:val="single" w:sz="6" w:space="0" w:color="auto"/>
              <w:bottom w:val="nil"/>
              <w:right w:val="single" w:sz="4" w:space="0" w:color="auto"/>
            </w:tcBorders>
            <w:shd w:val="clear" w:color="auto" w:fill="FFFFFF"/>
          </w:tcPr>
          <w:p w14:paraId="499A371A"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$237.00</w:t>
            </w:r>
          </w:p>
        </w:tc>
      </w:tr>
      <w:tr w:rsidR="00E23DBA" w:rsidRPr="00F070FF" w14:paraId="4B7BB220" w14:textId="77777777" w:rsidTr="004E1A5A">
        <w:trPr>
          <w:trHeight w:val="20"/>
          <w:jc w:val="center"/>
        </w:trPr>
        <w:tc>
          <w:tcPr>
            <w:tcW w:w="1923" w:type="dxa"/>
            <w:tcBorders>
              <w:top w:val="nil"/>
              <w:left w:val="single" w:sz="4" w:space="0" w:color="auto"/>
              <w:bottom w:val="single" w:sz="6" w:space="0" w:color="auto"/>
              <w:right w:val="single" w:sz="6" w:space="0" w:color="auto"/>
            </w:tcBorders>
            <w:shd w:val="clear" w:color="auto" w:fill="FFFFFF"/>
          </w:tcPr>
          <w:p w14:paraId="1AA1AF69" w14:textId="77777777" w:rsidR="00E23DBA" w:rsidRPr="000359C9" w:rsidRDefault="00BB66C0" w:rsidP="00E0423D">
            <w:pPr>
              <w:shd w:val="clear" w:color="auto" w:fill="FFFFFF"/>
              <w:ind w:left="322"/>
              <w:jc w:val="both"/>
              <w:rPr>
                <w:rFonts w:ascii="Times New Roman" w:hAnsi="Times New Roman" w:cs="Times New Roman"/>
              </w:rPr>
            </w:pPr>
            <w:r w:rsidRPr="000359C9">
              <w:rPr>
                <w:rFonts w:ascii="Times New Roman" w:hAnsi="Times New Roman" w:cs="Times New Roman"/>
              </w:rPr>
              <w:t>9.</w:t>
            </w:r>
          </w:p>
        </w:tc>
        <w:tc>
          <w:tcPr>
            <w:tcW w:w="4202" w:type="dxa"/>
            <w:tcBorders>
              <w:top w:val="nil"/>
              <w:left w:val="single" w:sz="6" w:space="0" w:color="auto"/>
              <w:bottom w:val="single" w:sz="6" w:space="0" w:color="auto"/>
              <w:right w:val="single" w:sz="6" w:space="0" w:color="auto"/>
            </w:tcBorders>
            <w:shd w:val="clear" w:color="auto" w:fill="FFFFFF"/>
          </w:tcPr>
          <w:p w14:paraId="47D30325" w14:textId="77777777" w:rsidR="00E23DBA" w:rsidRPr="000359C9" w:rsidRDefault="00BB66C0" w:rsidP="00E0423D">
            <w:pPr>
              <w:shd w:val="clear" w:color="auto" w:fill="FFFFFF"/>
              <w:jc w:val="both"/>
              <w:rPr>
                <w:rFonts w:ascii="Times New Roman" w:hAnsi="Times New Roman" w:cs="Times New Roman"/>
              </w:rPr>
            </w:pPr>
            <w:r w:rsidRPr="000359C9">
              <w:rPr>
                <w:rFonts w:ascii="Times New Roman" w:hAnsi="Times New Roman" w:cs="Times New Roman"/>
              </w:rPr>
              <w:t>Member of illness separated couple and person has turned 21</w:t>
            </w:r>
          </w:p>
        </w:tc>
        <w:tc>
          <w:tcPr>
            <w:tcW w:w="1464" w:type="dxa"/>
            <w:tcBorders>
              <w:top w:val="nil"/>
              <w:left w:val="single" w:sz="6" w:space="0" w:color="auto"/>
              <w:bottom w:val="single" w:sz="6" w:space="0" w:color="auto"/>
              <w:right w:val="single" w:sz="6" w:space="0" w:color="auto"/>
            </w:tcBorders>
            <w:shd w:val="clear" w:color="auto" w:fill="FFFFFF"/>
          </w:tcPr>
          <w:p w14:paraId="052C7E88" w14:textId="77777777" w:rsidR="00E23DBA" w:rsidRPr="000359C9" w:rsidRDefault="00BB66C0" w:rsidP="00E0423D">
            <w:pPr>
              <w:shd w:val="clear" w:color="auto" w:fill="FFFFFF"/>
              <w:ind w:left="106"/>
              <w:jc w:val="both"/>
              <w:rPr>
                <w:rFonts w:ascii="Times New Roman" w:hAnsi="Times New Roman" w:cs="Times New Roman"/>
              </w:rPr>
            </w:pPr>
            <w:r w:rsidRPr="000359C9">
              <w:rPr>
                <w:rFonts w:ascii="Times New Roman" w:hAnsi="Times New Roman" w:cs="Times New Roman"/>
              </w:rPr>
              <w:t>$312.10</w:t>
            </w:r>
          </w:p>
        </w:tc>
        <w:tc>
          <w:tcPr>
            <w:tcW w:w="1851" w:type="dxa"/>
            <w:tcBorders>
              <w:top w:val="nil"/>
              <w:left w:val="single" w:sz="6" w:space="0" w:color="auto"/>
              <w:bottom w:val="single" w:sz="6" w:space="0" w:color="auto"/>
              <w:right w:val="single" w:sz="4" w:space="0" w:color="auto"/>
            </w:tcBorders>
            <w:shd w:val="clear" w:color="auto" w:fill="FFFFFF"/>
          </w:tcPr>
          <w:p w14:paraId="16FEE3F3" w14:textId="77777777" w:rsidR="00E23DBA" w:rsidRPr="000359C9" w:rsidRDefault="00BB66C0" w:rsidP="00E0423D">
            <w:pPr>
              <w:shd w:val="clear" w:color="auto" w:fill="FFFFFF"/>
              <w:ind w:left="134"/>
              <w:jc w:val="both"/>
              <w:rPr>
                <w:rFonts w:ascii="Times New Roman" w:hAnsi="Times New Roman" w:cs="Times New Roman"/>
              </w:rPr>
            </w:pPr>
            <w:r w:rsidRPr="000359C9">
              <w:rPr>
                <w:rFonts w:ascii="Times New Roman" w:hAnsi="Times New Roman" w:cs="Times New Roman"/>
              </w:rPr>
              <w:t>$312.10</w:t>
            </w:r>
          </w:p>
        </w:tc>
      </w:tr>
      <w:tr w:rsidR="00E23DBA" w:rsidRPr="00F070FF" w14:paraId="78C6DB01" w14:textId="77777777" w:rsidTr="004E1A5A">
        <w:trPr>
          <w:trHeight w:val="20"/>
          <w:jc w:val="center"/>
        </w:trPr>
        <w:tc>
          <w:tcPr>
            <w:tcW w:w="1923" w:type="dxa"/>
            <w:tcBorders>
              <w:top w:val="single" w:sz="6" w:space="0" w:color="auto"/>
              <w:left w:val="nil"/>
              <w:bottom w:val="nil"/>
              <w:right w:val="nil"/>
            </w:tcBorders>
            <w:shd w:val="clear" w:color="auto" w:fill="FFFFFF"/>
          </w:tcPr>
          <w:p w14:paraId="636D4F16" w14:textId="77777777" w:rsidR="00E23DBA" w:rsidRPr="00F070FF" w:rsidRDefault="00E23DBA" w:rsidP="00E0423D">
            <w:pPr>
              <w:shd w:val="clear" w:color="auto" w:fill="FFFFFF"/>
              <w:jc w:val="both"/>
              <w:rPr>
                <w:rFonts w:ascii="Times New Roman" w:hAnsi="Times New Roman" w:cs="Times New Roman"/>
                <w:sz w:val="22"/>
                <w:szCs w:val="18"/>
              </w:rPr>
            </w:pPr>
          </w:p>
        </w:tc>
        <w:tc>
          <w:tcPr>
            <w:tcW w:w="4202" w:type="dxa"/>
            <w:tcBorders>
              <w:top w:val="single" w:sz="6" w:space="0" w:color="auto"/>
              <w:left w:val="nil"/>
              <w:bottom w:val="nil"/>
              <w:right w:val="nil"/>
            </w:tcBorders>
            <w:shd w:val="clear" w:color="auto" w:fill="FFFFFF"/>
          </w:tcPr>
          <w:p w14:paraId="737FFA8C" w14:textId="77777777" w:rsidR="00E23DBA" w:rsidRPr="00F070FF" w:rsidRDefault="00E23DBA" w:rsidP="00E0423D">
            <w:pPr>
              <w:shd w:val="clear" w:color="auto" w:fill="FFFFFF"/>
              <w:jc w:val="both"/>
              <w:rPr>
                <w:rFonts w:ascii="Times New Roman" w:hAnsi="Times New Roman" w:cs="Times New Roman"/>
                <w:sz w:val="22"/>
                <w:szCs w:val="18"/>
              </w:rPr>
            </w:pPr>
          </w:p>
        </w:tc>
        <w:tc>
          <w:tcPr>
            <w:tcW w:w="1464" w:type="dxa"/>
            <w:tcBorders>
              <w:top w:val="single" w:sz="6" w:space="0" w:color="auto"/>
              <w:left w:val="nil"/>
              <w:bottom w:val="nil"/>
              <w:right w:val="nil"/>
            </w:tcBorders>
            <w:shd w:val="clear" w:color="auto" w:fill="FFFFFF"/>
          </w:tcPr>
          <w:p w14:paraId="0FBBBADB" w14:textId="77777777" w:rsidR="00E23DBA" w:rsidRPr="00F070FF" w:rsidRDefault="00E23DBA" w:rsidP="00E0423D">
            <w:pPr>
              <w:shd w:val="clear" w:color="auto" w:fill="FFFFFF"/>
              <w:jc w:val="both"/>
              <w:rPr>
                <w:rFonts w:ascii="Times New Roman" w:hAnsi="Times New Roman" w:cs="Times New Roman"/>
                <w:sz w:val="22"/>
                <w:szCs w:val="18"/>
              </w:rPr>
            </w:pPr>
          </w:p>
        </w:tc>
        <w:tc>
          <w:tcPr>
            <w:tcW w:w="1851" w:type="dxa"/>
            <w:tcBorders>
              <w:top w:val="single" w:sz="6" w:space="0" w:color="auto"/>
              <w:left w:val="nil"/>
              <w:bottom w:val="nil"/>
              <w:right w:val="nil"/>
            </w:tcBorders>
            <w:shd w:val="clear" w:color="auto" w:fill="FFFFFF"/>
          </w:tcPr>
          <w:p w14:paraId="2FFC2FE9" w14:textId="77777777" w:rsidR="00E23DBA" w:rsidRPr="00F070FF" w:rsidRDefault="000E2D02" w:rsidP="00E0423D">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p>
        </w:tc>
      </w:tr>
    </w:tbl>
    <w:p w14:paraId="7FCC9BA3" w14:textId="77777777" w:rsidR="00E23DBA" w:rsidRPr="00F070FF" w:rsidRDefault="00BB66C0" w:rsidP="00E45C90">
      <w:pPr>
        <w:shd w:val="clear" w:color="auto" w:fill="FFFFFF"/>
        <w:spacing w:before="120"/>
        <w:ind w:left="197"/>
        <w:jc w:val="both"/>
        <w:rPr>
          <w:rFonts w:ascii="Times New Roman" w:hAnsi="Times New Roman" w:cs="Times New Roman"/>
          <w:sz w:val="22"/>
          <w:szCs w:val="18"/>
        </w:rPr>
      </w:pPr>
      <w:r w:rsidRPr="00F070FF">
        <w:rPr>
          <w:rFonts w:ascii="Times New Roman" w:hAnsi="Times New Roman" w:cs="Times New Roman"/>
          <w:b/>
          <w:bCs/>
          <w:sz w:val="22"/>
          <w:szCs w:val="18"/>
        </w:rPr>
        <w:t>CPI Indexation table</w:t>
      </w:r>
    </w:p>
    <w:p w14:paraId="677BBA2B" w14:textId="77777777" w:rsidR="00E23DBA" w:rsidRPr="00F070FF" w:rsidRDefault="00BB66C0" w:rsidP="00E45C90">
      <w:pPr>
        <w:shd w:val="clear" w:color="auto" w:fill="FFFFFF"/>
        <w:spacing w:before="120"/>
        <w:ind w:left="542"/>
        <w:jc w:val="both"/>
        <w:rPr>
          <w:rFonts w:ascii="Times New Roman" w:hAnsi="Times New Roman" w:cs="Times New Roman"/>
          <w:sz w:val="22"/>
          <w:szCs w:val="18"/>
        </w:rPr>
      </w:pPr>
      <w:r w:rsidRPr="00F070FF">
        <w:rPr>
          <w:rFonts w:ascii="Times New Roman" w:hAnsi="Times New Roman" w:cs="Times New Roman"/>
          <w:b/>
          <w:bCs/>
          <w:sz w:val="22"/>
          <w:szCs w:val="18"/>
        </w:rPr>
        <w:t xml:space="preserve">59. </w:t>
      </w:r>
      <w:r w:rsidRPr="00F070FF">
        <w:rPr>
          <w:rFonts w:ascii="Times New Roman" w:hAnsi="Times New Roman" w:cs="Times New Roman"/>
          <w:sz w:val="22"/>
          <w:szCs w:val="18"/>
        </w:rPr>
        <w:t>Section 1191 of the Principal Act is amended:</w:t>
      </w:r>
    </w:p>
    <w:p w14:paraId="10A1EA80" w14:textId="77777777" w:rsidR="00E23DBA" w:rsidRPr="00F070FF" w:rsidRDefault="00BB66C0" w:rsidP="00E45C90">
      <w:pPr>
        <w:numPr>
          <w:ilvl w:val="0"/>
          <w:numId w:val="75"/>
        </w:numPr>
        <w:shd w:val="clear" w:color="auto" w:fill="FFFFFF"/>
        <w:tabs>
          <w:tab w:val="left" w:pos="979"/>
        </w:tabs>
        <w:spacing w:before="120"/>
        <w:ind w:left="979"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Subject to subsection (1A), an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EADF30A" w14:textId="77777777" w:rsidR="00E23DBA" w:rsidRPr="00F070FF" w:rsidRDefault="00BB66C0" w:rsidP="00E45C90">
      <w:pPr>
        <w:numPr>
          <w:ilvl w:val="0"/>
          <w:numId w:val="76"/>
        </w:numPr>
        <w:shd w:val="clear" w:color="auto" w:fill="FFFFFF"/>
        <w:tabs>
          <w:tab w:val="left" w:pos="979"/>
        </w:tabs>
        <w:spacing w:before="120"/>
        <w:ind w:left="586"/>
        <w:jc w:val="both"/>
        <w:rPr>
          <w:rFonts w:ascii="Times New Roman" w:hAnsi="Times New Roman" w:cs="Times New Roman"/>
          <w:b/>
          <w:bCs/>
          <w:sz w:val="22"/>
          <w:szCs w:val="18"/>
        </w:rPr>
      </w:pPr>
      <w:r w:rsidRPr="00F070FF">
        <w:rPr>
          <w:rFonts w:ascii="Times New Roman" w:hAnsi="Times New Roman" w:cs="Times New Roman"/>
          <w:sz w:val="22"/>
          <w:szCs w:val="18"/>
        </w:rPr>
        <w:t>by inserting after subsection (1) the following subsection:</w:t>
      </w:r>
    </w:p>
    <w:p w14:paraId="6251857F" w14:textId="77777777" w:rsidR="004E1A5A" w:rsidRDefault="004E1A5A" w:rsidP="00E45C90">
      <w:pPr>
        <w:shd w:val="clear" w:color="auto" w:fill="FFFFFF"/>
        <w:spacing w:before="120"/>
        <w:ind w:left="797" w:firstLine="226"/>
        <w:jc w:val="both"/>
        <w:rPr>
          <w:rFonts w:ascii="Times New Roman" w:hAnsi="Times New Roman" w:cs="Times New Roman"/>
          <w:b/>
          <w:bCs/>
          <w:sz w:val="22"/>
          <w:szCs w:val="18"/>
        </w:rPr>
        <w:sectPr w:rsidR="004E1A5A" w:rsidSect="00F070FF">
          <w:pgSz w:w="12240" w:h="15840" w:code="1"/>
          <w:pgMar w:top="1440" w:right="1440" w:bottom="1440" w:left="1440" w:header="720" w:footer="720" w:gutter="0"/>
          <w:cols w:space="60"/>
          <w:noEndnote/>
        </w:sectPr>
      </w:pPr>
    </w:p>
    <w:p w14:paraId="6C7B422F" w14:textId="77777777" w:rsidR="00E23DBA" w:rsidRPr="00F070FF" w:rsidRDefault="00955DF2" w:rsidP="00E45C90">
      <w:pPr>
        <w:shd w:val="clear" w:color="auto" w:fill="FFFFFF"/>
        <w:spacing w:before="120"/>
        <w:ind w:left="797" w:firstLine="226"/>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(1A) The pension MBR amount (item 1 of table) and the benefit MBR (ordinary) amount (item 2 of table) are not to be indexed on 20 March 1993.</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FA6F83D" w14:textId="27FBCA58" w:rsidR="00E23DBA" w:rsidRPr="00F070FF" w:rsidRDefault="00BB66C0" w:rsidP="000359C9">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10</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Fringe benefits</w:t>
      </w:r>
    </w:p>
    <w:p w14:paraId="538E1D0B"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Repeal of sections 92 and 93 and substitution of new section</w:t>
      </w:r>
    </w:p>
    <w:p w14:paraId="0DFD0385" w14:textId="77777777" w:rsidR="00E23DBA" w:rsidRPr="00F070FF" w:rsidRDefault="00BB66C0" w:rsidP="00E45C90">
      <w:pPr>
        <w:shd w:val="clear" w:color="auto" w:fill="FFFFFF"/>
        <w:tabs>
          <w:tab w:val="left" w:pos="75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60.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92 and 93 of the Principal Act are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section is substituted:</w:t>
      </w:r>
    </w:p>
    <w:p w14:paraId="3E7CB499"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51291CA9" w14:textId="77777777" w:rsidR="00E23DBA" w:rsidRPr="00F070FF" w:rsidRDefault="00955DF2" w:rsidP="00E45C90">
      <w:pPr>
        <w:shd w:val="clear" w:color="auto" w:fill="FFFFFF"/>
        <w:spacing w:before="120"/>
        <w:ind w:left="19"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92.(1) A person who is receiving an age pension is qualified for fringe benefits.</w:t>
      </w:r>
    </w:p>
    <w:p w14:paraId="313D5962" w14:textId="77777777" w:rsidR="00E23DBA" w:rsidRPr="00F070FF" w:rsidRDefault="00955DF2" w:rsidP="00E45C90">
      <w:pPr>
        <w:shd w:val="clear" w:color="auto" w:fill="FFFFFF"/>
        <w:spacing w:before="120"/>
        <w:ind w:left="10"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199AE436" w14:textId="4B0C13A1" w:rsidR="00E23DBA" w:rsidRPr="00E0423D" w:rsidRDefault="00BB66C0" w:rsidP="00E45C90">
      <w:pPr>
        <w:shd w:val="clear" w:color="auto" w:fill="FFFFFF"/>
        <w:spacing w:before="120"/>
        <w:ind w:left="514" w:hanging="504"/>
        <w:jc w:val="both"/>
        <w:rPr>
          <w:rFonts w:ascii="Times New Roman" w:hAnsi="Times New Roman" w:cs="Times New Roman"/>
          <w:szCs w:val="18"/>
        </w:rPr>
      </w:pPr>
      <w:r w:rsidRPr="00E0423D">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Pr="00E0423D">
        <w:rPr>
          <w:rFonts w:ascii="Times New Roman" w:hAnsi="Times New Roman" w:cs="Times New Roman"/>
          <w:iCs/>
          <w:szCs w:val="18"/>
        </w:rPr>
        <w:t>.</w:t>
      </w:r>
      <w:r w:rsidR="00955DF2" w:rsidRPr="00E0423D">
        <w:rPr>
          <w:rFonts w:ascii="Times New Roman" w:hAnsi="Times New Roman" w:cs="Times New Roman"/>
          <w:iCs/>
          <w:szCs w:val="18"/>
        </w:rPr>
        <w:t>”</w:t>
      </w:r>
      <w:r w:rsidRPr="00E0423D">
        <w:rPr>
          <w:rFonts w:ascii="Times New Roman" w:hAnsi="Times New Roman" w:cs="Times New Roman"/>
          <w:iCs/>
          <w:szCs w:val="18"/>
        </w:rPr>
        <w:t>.</w:t>
      </w:r>
    </w:p>
    <w:p w14:paraId="6631BCC3"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Repeal of sections 146R and 146S and substitution of new section</w:t>
      </w:r>
    </w:p>
    <w:p w14:paraId="1D237A2E" w14:textId="77777777" w:rsidR="00E23DBA" w:rsidRPr="00F070FF" w:rsidRDefault="00BB66C0" w:rsidP="00E45C90">
      <w:pPr>
        <w:shd w:val="clear" w:color="auto" w:fill="FFFFFF"/>
        <w:tabs>
          <w:tab w:val="left" w:pos="75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61.</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146R and 146S of the Principal Act are repealed and</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following section is substituted:</w:t>
      </w:r>
    </w:p>
    <w:p w14:paraId="7512FB6B"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7444275D" w14:textId="77777777" w:rsidR="00E23DBA" w:rsidRPr="00F070FF" w:rsidRDefault="00955DF2" w:rsidP="00E45C90">
      <w:pPr>
        <w:shd w:val="clear" w:color="auto" w:fill="FFFFFF"/>
        <w:spacing w:before="120"/>
        <w:ind w:left="5"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146R.(1) A person who is receiving disability support pension is qualified for fringe benefits.</w:t>
      </w:r>
    </w:p>
    <w:p w14:paraId="75A6FF69" w14:textId="77777777" w:rsidR="00E23DBA" w:rsidRPr="00F070FF" w:rsidRDefault="00955DF2"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22A15D40" w14:textId="175C6372" w:rsidR="00E23DBA" w:rsidRPr="00E0423D" w:rsidRDefault="00BB66C0" w:rsidP="00E45C90">
      <w:pPr>
        <w:shd w:val="clear" w:color="auto" w:fill="FFFFFF"/>
        <w:spacing w:before="120"/>
        <w:ind w:left="509" w:hanging="509"/>
        <w:jc w:val="both"/>
        <w:rPr>
          <w:rFonts w:ascii="Times New Roman" w:hAnsi="Times New Roman" w:cs="Times New Roman"/>
          <w:szCs w:val="18"/>
        </w:rPr>
      </w:pPr>
      <w:r w:rsidRPr="00E0423D">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Pr="00E0423D">
        <w:rPr>
          <w:rFonts w:ascii="Times New Roman" w:hAnsi="Times New Roman" w:cs="Times New Roman"/>
          <w:iCs/>
          <w:szCs w:val="18"/>
        </w:rPr>
        <w:t>.</w:t>
      </w:r>
      <w:r w:rsidR="00955DF2" w:rsidRPr="00E0423D">
        <w:rPr>
          <w:rFonts w:ascii="Times New Roman" w:hAnsi="Times New Roman" w:cs="Times New Roman"/>
          <w:iCs/>
          <w:szCs w:val="18"/>
        </w:rPr>
        <w:t>”</w:t>
      </w:r>
      <w:r w:rsidRPr="00E0423D">
        <w:rPr>
          <w:rFonts w:ascii="Times New Roman" w:hAnsi="Times New Roman" w:cs="Times New Roman"/>
          <w:iCs/>
          <w:szCs w:val="18"/>
        </w:rPr>
        <w:t>.</w:t>
      </w:r>
    </w:p>
    <w:p w14:paraId="23832EB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12 month extension of fringe benefits</w:t>
      </w:r>
      <w:r w:rsidRPr="00F070FF">
        <w:rPr>
          <w:rFonts w:ascii="Times New Roman" w:eastAsia="Times New Roman" w:hAnsi="Times New Roman" w:cs="Times New Roman"/>
          <w:b/>
          <w:bCs/>
          <w:sz w:val="22"/>
          <w:szCs w:val="18"/>
        </w:rPr>
        <w:t>—person ceasing to be on a disability support pension because of employment</w:t>
      </w:r>
    </w:p>
    <w:p w14:paraId="7AA369AE" w14:textId="77777777" w:rsidR="00E23DBA" w:rsidRPr="00F070FF" w:rsidRDefault="00BB66C0" w:rsidP="00E45C90">
      <w:pPr>
        <w:shd w:val="clear" w:color="auto" w:fill="FFFFFF"/>
        <w:tabs>
          <w:tab w:val="left" w:pos="758"/>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62.</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146T of the Principal Act is amended:</w:t>
      </w:r>
    </w:p>
    <w:p w14:paraId="6A1A448D" w14:textId="77777777" w:rsidR="00E23DBA" w:rsidRPr="00F070FF" w:rsidRDefault="00BB66C0" w:rsidP="00E45C90">
      <w:pPr>
        <w:numPr>
          <w:ilvl w:val="0"/>
          <w:numId w:val="77"/>
        </w:numPr>
        <w:shd w:val="clear" w:color="auto" w:fill="FFFFFF"/>
        <w:tabs>
          <w:tab w:val="left" w:pos="768"/>
        </w:tabs>
        <w:spacing w:before="120"/>
        <w:ind w:left="379"/>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(1)(b)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CC4B74F" w14:textId="77777777" w:rsidR="00E23DBA" w:rsidRPr="00F070FF" w:rsidRDefault="00BB66C0" w:rsidP="00E45C90">
      <w:pPr>
        <w:numPr>
          <w:ilvl w:val="0"/>
          <w:numId w:val="77"/>
        </w:numPr>
        <w:shd w:val="clear" w:color="auto" w:fill="FFFFFF"/>
        <w:tabs>
          <w:tab w:val="left" w:pos="768"/>
        </w:tabs>
        <w:spacing w:before="120"/>
        <w:ind w:left="379"/>
        <w:jc w:val="both"/>
        <w:rPr>
          <w:rFonts w:ascii="Times New Roman" w:hAnsi="Times New Roman" w:cs="Times New Roman"/>
          <w:b/>
          <w:bCs/>
          <w:sz w:val="22"/>
          <w:szCs w:val="18"/>
        </w:rPr>
      </w:pPr>
      <w:r w:rsidRPr="00F070FF">
        <w:rPr>
          <w:rFonts w:ascii="Times New Roman" w:hAnsi="Times New Roman" w:cs="Times New Roman"/>
          <w:sz w:val="22"/>
          <w:szCs w:val="18"/>
        </w:rPr>
        <w:t>by omitting paragraph (1)(c);</w:t>
      </w:r>
    </w:p>
    <w:p w14:paraId="71B8FC41" w14:textId="77777777" w:rsidR="00E23DBA" w:rsidRPr="00F070FF" w:rsidRDefault="00BB66C0" w:rsidP="00E45C90">
      <w:pPr>
        <w:numPr>
          <w:ilvl w:val="0"/>
          <w:numId w:val="77"/>
        </w:numPr>
        <w:shd w:val="clear" w:color="auto" w:fill="FFFFFF"/>
        <w:tabs>
          <w:tab w:val="left" w:pos="768"/>
        </w:tabs>
        <w:spacing w:before="120"/>
        <w:ind w:left="379"/>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(1)(d)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0B25068" w14:textId="77777777" w:rsidR="00E23DBA" w:rsidRPr="00F070FF" w:rsidRDefault="00BB66C0" w:rsidP="00E45C90">
      <w:pPr>
        <w:numPr>
          <w:ilvl w:val="0"/>
          <w:numId w:val="77"/>
        </w:numPr>
        <w:shd w:val="clear" w:color="auto" w:fill="FFFFFF"/>
        <w:tabs>
          <w:tab w:val="left" w:pos="768"/>
        </w:tabs>
        <w:spacing w:before="120"/>
        <w:ind w:left="379"/>
        <w:jc w:val="both"/>
        <w:rPr>
          <w:rFonts w:ascii="Times New Roman" w:hAnsi="Times New Roman" w:cs="Times New Roman"/>
          <w:b/>
          <w:bCs/>
          <w:sz w:val="22"/>
          <w:szCs w:val="18"/>
        </w:rPr>
      </w:pPr>
      <w:r w:rsidRPr="00F070FF">
        <w:rPr>
          <w:rFonts w:ascii="Times New Roman" w:hAnsi="Times New Roman" w:cs="Times New Roman"/>
          <w:sz w:val="22"/>
          <w:szCs w:val="18"/>
        </w:rPr>
        <w:t>by omitting paragraph (1)(e);</w:t>
      </w:r>
    </w:p>
    <w:p w14:paraId="33C39D4B" w14:textId="77777777" w:rsidR="00E23DBA" w:rsidRPr="00F070FF" w:rsidRDefault="00BB66C0" w:rsidP="00E45C90">
      <w:pPr>
        <w:numPr>
          <w:ilvl w:val="0"/>
          <w:numId w:val="77"/>
        </w:numPr>
        <w:shd w:val="clear" w:color="auto" w:fill="FFFFFF"/>
        <w:tabs>
          <w:tab w:val="left" w:pos="768"/>
        </w:tabs>
        <w:spacing w:before="120"/>
        <w:ind w:left="379"/>
        <w:jc w:val="both"/>
        <w:rPr>
          <w:rFonts w:ascii="Times New Roman" w:hAnsi="Times New Roman" w:cs="Times New Roman"/>
          <w:b/>
          <w:bCs/>
          <w:sz w:val="22"/>
          <w:szCs w:val="18"/>
        </w:rPr>
      </w:pPr>
      <w:r w:rsidRPr="00F070FF">
        <w:rPr>
          <w:rFonts w:ascii="Times New Roman" w:hAnsi="Times New Roman" w:cs="Times New Roman"/>
          <w:sz w:val="22"/>
          <w:szCs w:val="18"/>
        </w:rPr>
        <w:t>by adding at the end the following Note:</w:t>
      </w:r>
    </w:p>
    <w:p w14:paraId="72761538" w14:textId="77777777" w:rsidR="00E23DBA" w:rsidRPr="00E0423D" w:rsidRDefault="00955DF2" w:rsidP="00E0423D">
      <w:pPr>
        <w:shd w:val="clear" w:color="auto" w:fill="FFFFFF"/>
        <w:spacing w:before="120"/>
        <w:ind w:left="1354" w:hanging="576"/>
        <w:jc w:val="both"/>
        <w:rPr>
          <w:rFonts w:ascii="Times New Roman" w:hAnsi="Times New Roman" w:cs="Times New Roman"/>
          <w:szCs w:val="18"/>
        </w:rPr>
      </w:pPr>
      <w:r w:rsidRPr="00E0423D">
        <w:rPr>
          <w:rFonts w:ascii="Times New Roman" w:hAnsi="Times New Roman" w:cs="Times New Roman"/>
          <w:szCs w:val="18"/>
        </w:rPr>
        <w:t>“</w:t>
      </w:r>
      <w:r w:rsidR="00BB66C0" w:rsidRPr="00E0423D">
        <w:rPr>
          <w:rFonts w:ascii="Times New Roman" w:hAnsi="Times New Roman" w:cs="Times New Roman"/>
          <w:szCs w:val="18"/>
        </w:rPr>
        <w:t>Note: a person who is taken to be receiving disability support pension is qualified for fringe benefits under section 146R.</w:t>
      </w:r>
      <w:r w:rsidRPr="00E0423D">
        <w:rPr>
          <w:rFonts w:ascii="Times New Roman" w:hAnsi="Times New Roman" w:cs="Times New Roman"/>
          <w:szCs w:val="18"/>
        </w:rPr>
        <w:t>”</w:t>
      </w:r>
      <w:r w:rsidR="00BB66C0" w:rsidRPr="00E0423D">
        <w:rPr>
          <w:rFonts w:ascii="Times New Roman" w:hAnsi="Times New Roman" w:cs="Times New Roman"/>
          <w:szCs w:val="18"/>
        </w:rPr>
        <w:t>.</w:t>
      </w:r>
    </w:p>
    <w:p w14:paraId="3718F06B" w14:textId="77777777" w:rsidR="004E1A5A" w:rsidRDefault="004E1A5A" w:rsidP="00E45C90">
      <w:pPr>
        <w:shd w:val="clear" w:color="auto" w:fill="FFFFFF"/>
        <w:spacing w:before="120"/>
        <w:ind w:left="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52CC0213"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Repeal of section</w:t>
      </w:r>
    </w:p>
    <w:p w14:paraId="77787E7F" w14:textId="77777777" w:rsidR="00E23DBA" w:rsidRPr="00F070FF" w:rsidRDefault="00BB66C0" w:rsidP="00E45C90">
      <w:pPr>
        <w:shd w:val="clear" w:color="auto" w:fill="FFFFFF"/>
        <w:tabs>
          <w:tab w:val="left" w:pos="763"/>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63.</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146U of the Principal Act is repealed.</w:t>
      </w:r>
    </w:p>
    <w:p w14:paraId="6499C80B"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Repeal of sections 196 and 197 and substitution of new section</w:t>
      </w:r>
    </w:p>
    <w:p w14:paraId="7A9C3C36" w14:textId="77777777" w:rsidR="00E23DBA" w:rsidRPr="00F070FF" w:rsidRDefault="00BB66C0" w:rsidP="00E45C90">
      <w:pPr>
        <w:shd w:val="clear" w:color="auto" w:fill="FFFFFF"/>
        <w:tabs>
          <w:tab w:val="left" w:pos="763"/>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64.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196 and 197 of the Principal Act are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section is substituted:</w:t>
      </w:r>
    </w:p>
    <w:p w14:paraId="56BEEB3D"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7553544E" w14:textId="77777777" w:rsidR="00E23DBA" w:rsidRPr="00F070FF" w:rsidRDefault="00955DF2"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196.(1) A woman who is receiving a wife pension is qualified for fringe benefits.</w:t>
      </w:r>
    </w:p>
    <w:p w14:paraId="18D629AD" w14:textId="77777777" w:rsidR="00E23DBA" w:rsidRPr="00F070FF" w:rsidRDefault="00955DF2" w:rsidP="00E45C90">
      <w:pPr>
        <w:shd w:val="clear" w:color="auto" w:fill="FFFFFF"/>
        <w:spacing w:before="120"/>
        <w:ind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woman is qualified for fringe benefits, benefits and concessions of various kinds may be made available to the woman by the Commonwealth, State and Territory governments and authorities and local authorities.</w:t>
      </w:r>
    </w:p>
    <w:p w14:paraId="6B0996B4" w14:textId="6606B246" w:rsidR="00E23DBA" w:rsidRPr="00E0423D" w:rsidRDefault="00BB66C0" w:rsidP="00E45C90">
      <w:pPr>
        <w:shd w:val="clear" w:color="auto" w:fill="FFFFFF"/>
        <w:spacing w:before="120"/>
        <w:ind w:left="509" w:hanging="504"/>
        <w:jc w:val="both"/>
        <w:rPr>
          <w:rFonts w:ascii="Times New Roman" w:hAnsi="Times New Roman" w:cs="Times New Roman"/>
          <w:szCs w:val="18"/>
        </w:rPr>
      </w:pPr>
      <w:r w:rsidRPr="00E0423D">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000359C9" w:rsidRPr="000359C9">
        <w:rPr>
          <w:rFonts w:ascii="Times New Roman" w:hAnsi="Times New Roman" w:cs="Times New Roman"/>
          <w:iCs/>
          <w:szCs w:val="18"/>
        </w:rPr>
        <w:t>.</w:t>
      </w:r>
      <w:r w:rsidR="00955DF2" w:rsidRPr="00E0423D">
        <w:rPr>
          <w:rFonts w:ascii="Times New Roman" w:hAnsi="Times New Roman" w:cs="Times New Roman"/>
          <w:iCs/>
          <w:szCs w:val="18"/>
        </w:rPr>
        <w:t>”</w:t>
      </w:r>
      <w:r w:rsidRPr="00E0423D">
        <w:rPr>
          <w:rFonts w:ascii="Times New Roman" w:hAnsi="Times New Roman" w:cs="Times New Roman"/>
          <w:iCs/>
          <w:szCs w:val="18"/>
        </w:rPr>
        <w:t>.</w:t>
      </w:r>
    </w:p>
    <w:p w14:paraId="69E774D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Repeal of sections 247 and 248 and substitution of new section</w:t>
      </w:r>
    </w:p>
    <w:p w14:paraId="6F7978D3" w14:textId="77777777" w:rsidR="00E23DBA" w:rsidRPr="00F070FF" w:rsidRDefault="00BB66C0" w:rsidP="00E45C90">
      <w:pPr>
        <w:shd w:val="clear" w:color="auto" w:fill="FFFFFF"/>
        <w:tabs>
          <w:tab w:val="left" w:pos="763"/>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65.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247 and 248 of the Principal Act are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section is substituted:</w:t>
      </w:r>
    </w:p>
    <w:p w14:paraId="221D1D0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51EE8DFF" w14:textId="77777777" w:rsidR="00E23DBA" w:rsidRPr="00F070FF" w:rsidRDefault="00955DF2"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247.(1) A person who is receiving a </w:t>
      </w:r>
      <w:proofErr w:type="spellStart"/>
      <w:r w:rsidR="00BB66C0" w:rsidRPr="00F070FF">
        <w:rPr>
          <w:rFonts w:ascii="Times New Roman" w:hAnsi="Times New Roman" w:cs="Times New Roman"/>
          <w:sz w:val="22"/>
          <w:szCs w:val="18"/>
        </w:rPr>
        <w:t>carer</w:t>
      </w:r>
      <w:proofErr w:type="spellEnd"/>
      <w:r w:rsidR="00BB66C0" w:rsidRPr="00F070FF">
        <w:rPr>
          <w:rFonts w:ascii="Times New Roman" w:hAnsi="Times New Roman" w:cs="Times New Roman"/>
          <w:sz w:val="22"/>
          <w:szCs w:val="18"/>
        </w:rPr>
        <w:t xml:space="preserve"> pension is qualified for fringe benefits.</w:t>
      </w:r>
    </w:p>
    <w:p w14:paraId="47CA5949" w14:textId="77777777" w:rsidR="00E23DBA" w:rsidRPr="00F070FF" w:rsidRDefault="00955DF2" w:rsidP="00E45C90">
      <w:pPr>
        <w:shd w:val="clear" w:color="auto" w:fill="FFFFFF"/>
        <w:spacing w:before="120"/>
        <w:ind w:left="5"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38D023B5" w14:textId="5F2AD237" w:rsidR="00E23DBA" w:rsidRPr="003F0A99" w:rsidRDefault="00BB66C0" w:rsidP="00E45C90">
      <w:pPr>
        <w:shd w:val="clear" w:color="auto" w:fill="FFFFFF"/>
        <w:spacing w:before="120"/>
        <w:ind w:left="514" w:hanging="509"/>
        <w:jc w:val="both"/>
        <w:rPr>
          <w:rFonts w:ascii="Times New Roman" w:hAnsi="Times New Roman" w:cs="Times New Roman"/>
          <w:szCs w:val="18"/>
        </w:rPr>
      </w:pPr>
      <w:r w:rsidRPr="003F0A99">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000359C9" w:rsidRPr="000359C9">
        <w:rPr>
          <w:rFonts w:ascii="Times New Roman" w:hAnsi="Times New Roman" w:cs="Times New Roman"/>
          <w:iCs/>
          <w:szCs w:val="18"/>
        </w:rPr>
        <w:t>.</w:t>
      </w:r>
      <w:r w:rsidR="00955DF2" w:rsidRPr="003F0A99">
        <w:rPr>
          <w:rFonts w:ascii="Times New Roman" w:hAnsi="Times New Roman" w:cs="Times New Roman"/>
          <w:iCs/>
          <w:szCs w:val="18"/>
        </w:rPr>
        <w:t>”</w:t>
      </w:r>
      <w:r w:rsidRPr="003F0A99">
        <w:rPr>
          <w:rFonts w:ascii="Times New Roman" w:hAnsi="Times New Roman" w:cs="Times New Roman"/>
          <w:iCs/>
          <w:szCs w:val="18"/>
        </w:rPr>
        <w:t>.</w:t>
      </w:r>
    </w:p>
    <w:p w14:paraId="23F6969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Repeal of sections 313 and 314 and substitution of new section</w:t>
      </w:r>
    </w:p>
    <w:p w14:paraId="45FC15C4" w14:textId="77777777" w:rsidR="00E23DBA" w:rsidRPr="00F070FF" w:rsidRDefault="00BB66C0" w:rsidP="00E45C90">
      <w:pPr>
        <w:shd w:val="clear" w:color="auto" w:fill="FFFFFF"/>
        <w:tabs>
          <w:tab w:val="left" w:pos="763"/>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66.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313 and 314 of the Principal Act are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section is substituted:</w:t>
      </w:r>
    </w:p>
    <w:p w14:paraId="72DBE42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78CCB835" w14:textId="77777777" w:rsidR="00E23DBA" w:rsidRPr="00F070FF" w:rsidRDefault="00955DF2" w:rsidP="00E45C90">
      <w:pPr>
        <w:shd w:val="clear" w:color="auto" w:fill="FFFFFF"/>
        <w:spacing w:before="120"/>
        <w:ind w:left="10"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313.(1) A person who is receiving a sole parent pension is qualified for fringe benefits.</w:t>
      </w:r>
    </w:p>
    <w:p w14:paraId="60C3B5D3" w14:textId="77777777" w:rsidR="00E23DBA" w:rsidRPr="00F070FF" w:rsidRDefault="00955DF2"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4F234122" w14:textId="7F849D9E" w:rsidR="00E23DBA" w:rsidRPr="003F0A99" w:rsidRDefault="00BB66C0" w:rsidP="00E45C90">
      <w:pPr>
        <w:shd w:val="clear" w:color="auto" w:fill="FFFFFF"/>
        <w:spacing w:before="120"/>
        <w:ind w:left="514" w:hanging="509"/>
        <w:jc w:val="both"/>
        <w:rPr>
          <w:rFonts w:ascii="Times New Roman" w:hAnsi="Times New Roman" w:cs="Times New Roman"/>
          <w:szCs w:val="18"/>
        </w:rPr>
      </w:pPr>
      <w:r w:rsidRPr="003F0A99">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000359C9" w:rsidRPr="000359C9">
        <w:rPr>
          <w:rFonts w:ascii="Times New Roman" w:hAnsi="Times New Roman" w:cs="Times New Roman"/>
          <w:iCs/>
          <w:szCs w:val="18"/>
        </w:rPr>
        <w:t>.</w:t>
      </w:r>
      <w:r w:rsidR="00955DF2" w:rsidRPr="003F0A99">
        <w:rPr>
          <w:rFonts w:ascii="Times New Roman" w:hAnsi="Times New Roman" w:cs="Times New Roman"/>
          <w:iCs/>
          <w:szCs w:val="18"/>
        </w:rPr>
        <w:t>”</w:t>
      </w:r>
      <w:r w:rsidRPr="003F0A99">
        <w:rPr>
          <w:rFonts w:ascii="Times New Roman" w:hAnsi="Times New Roman" w:cs="Times New Roman"/>
          <w:iCs/>
          <w:szCs w:val="18"/>
        </w:rPr>
        <w:t>.</w:t>
      </w:r>
    </w:p>
    <w:p w14:paraId="16869B42" w14:textId="77777777" w:rsidR="004E1A5A" w:rsidRDefault="004E1A5A" w:rsidP="00E45C90">
      <w:pPr>
        <w:shd w:val="clear" w:color="auto" w:fill="FFFFFF"/>
        <w:spacing w:before="120"/>
        <w:ind w:left="19"/>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4FEE7A7"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Repeal of sections 360 and 361 and substitution of new section</w:t>
      </w:r>
    </w:p>
    <w:p w14:paraId="0209BFBF" w14:textId="77777777" w:rsidR="00E23DBA" w:rsidRPr="00F070FF" w:rsidRDefault="00BB66C0" w:rsidP="00E45C90">
      <w:pPr>
        <w:shd w:val="clear" w:color="auto" w:fill="FFFFFF"/>
        <w:tabs>
          <w:tab w:val="left" w:pos="758"/>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67.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360 and 361 of the Principal Act are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section is substituted:</w:t>
      </w:r>
    </w:p>
    <w:p w14:paraId="4B0DC034"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69935F1C" w14:textId="77777777" w:rsidR="00E23DBA" w:rsidRPr="00F070FF" w:rsidRDefault="00955DF2" w:rsidP="00E45C90">
      <w:pPr>
        <w:shd w:val="clear" w:color="auto" w:fill="FFFFFF"/>
        <w:spacing w:before="120"/>
        <w:ind w:left="14"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360.(1) A person who is receiving a widowed person allowance is qualified for fringe benefits.</w:t>
      </w:r>
    </w:p>
    <w:p w14:paraId="55B4AC4F" w14:textId="77777777" w:rsidR="00E23DBA" w:rsidRPr="00F070FF" w:rsidRDefault="00955DF2" w:rsidP="00E45C90">
      <w:pPr>
        <w:shd w:val="clear" w:color="auto" w:fill="FFFFFF"/>
        <w:spacing w:before="120"/>
        <w:ind w:left="14"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0F432533" w14:textId="2808C732" w:rsidR="00E23DBA" w:rsidRPr="003F0A99" w:rsidRDefault="00BB66C0" w:rsidP="00E45C90">
      <w:pPr>
        <w:shd w:val="clear" w:color="auto" w:fill="FFFFFF"/>
        <w:spacing w:before="120"/>
        <w:ind w:left="514" w:hanging="499"/>
        <w:jc w:val="both"/>
        <w:rPr>
          <w:rFonts w:ascii="Times New Roman" w:hAnsi="Times New Roman" w:cs="Times New Roman"/>
          <w:szCs w:val="18"/>
        </w:rPr>
      </w:pPr>
      <w:r w:rsidRPr="003F0A99">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000359C9" w:rsidRPr="000359C9">
        <w:rPr>
          <w:rFonts w:ascii="Times New Roman" w:hAnsi="Times New Roman" w:cs="Times New Roman"/>
          <w:iCs/>
          <w:szCs w:val="18"/>
        </w:rPr>
        <w:t>.</w:t>
      </w:r>
      <w:r w:rsidR="00955DF2" w:rsidRPr="003F0A99">
        <w:rPr>
          <w:rFonts w:ascii="Times New Roman" w:hAnsi="Times New Roman" w:cs="Times New Roman"/>
          <w:iCs/>
          <w:szCs w:val="18"/>
        </w:rPr>
        <w:t>”</w:t>
      </w:r>
      <w:r w:rsidRPr="003F0A99">
        <w:rPr>
          <w:rFonts w:ascii="Times New Roman" w:hAnsi="Times New Roman" w:cs="Times New Roman"/>
          <w:iCs/>
          <w:szCs w:val="18"/>
        </w:rPr>
        <w:t>.</w:t>
      </w:r>
    </w:p>
    <w:p w14:paraId="1DF6C87B"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Repeal of sections 408 and 409 and substitution of new section</w:t>
      </w:r>
    </w:p>
    <w:p w14:paraId="1F75DDF1" w14:textId="77777777" w:rsidR="00E23DBA" w:rsidRPr="00F070FF" w:rsidRDefault="00BB66C0" w:rsidP="00E45C90">
      <w:pPr>
        <w:shd w:val="clear" w:color="auto" w:fill="FFFFFF"/>
        <w:tabs>
          <w:tab w:val="left" w:pos="758"/>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68.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408 and 409 of the Principal Act are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section is substituted:</w:t>
      </w:r>
    </w:p>
    <w:p w14:paraId="07D0366E"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59C4BF33"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408.(1) A woman who is receiving a widow B pension is qualified for fringe benefits.</w:t>
      </w:r>
    </w:p>
    <w:p w14:paraId="6BE7EBEE"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woman is qualified for fringe benefits, benefits and concessions of various kinds may be made available to the woman by the Commonwealth, State and Territory governments and authorities and local authorities.</w:t>
      </w:r>
    </w:p>
    <w:p w14:paraId="3B52F296" w14:textId="1141CF00" w:rsidR="00E23DBA" w:rsidRPr="003F0A99" w:rsidRDefault="00BB66C0" w:rsidP="00E45C90">
      <w:pPr>
        <w:shd w:val="clear" w:color="auto" w:fill="FFFFFF"/>
        <w:spacing w:before="120"/>
        <w:ind w:left="509" w:hanging="499"/>
        <w:jc w:val="both"/>
        <w:rPr>
          <w:rFonts w:ascii="Times New Roman" w:hAnsi="Times New Roman" w:cs="Times New Roman"/>
          <w:szCs w:val="18"/>
        </w:rPr>
      </w:pPr>
      <w:r w:rsidRPr="003F0A99">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000359C9" w:rsidRPr="000359C9">
        <w:rPr>
          <w:rFonts w:ascii="Times New Roman" w:hAnsi="Times New Roman" w:cs="Times New Roman"/>
          <w:iCs/>
          <w:szCs w:val="18"/>
        </w:rPr>
        <w:t>.</w:t>
      </w:r>
      <w:r w:rsidR="00955DF2" w:rsidRPr="003F0A99">
        <w:rPr>
          <w:rFonts w:ascii="Times New Roman" w:hAnsi="Times New Roman" w:cs="Times New Roman"/>
          <w:iCs/>
          <w:szCs w:val="18"/>
        </w:rPr>
        <w:t>”</w:t>
      </w:r>
      <w:r w:rsidRPr="003F0A99">
        <w:rPr>
          <w:rFonts w:ascii="Times New Roman" w:hAnsi="Times New Roman" w:cs="Times New Roman"/>
          <w:iCs/>
          <w:szCs w:val="18"/>
        </w:rPr>
        <w:t>.</w:t>
      </w:r>
    </w:p>
    <w:p w14:paraId="78313855"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Division</w:t>
      </w:r>
    </w:p>
    <w:p w14:paraId="134B1EE6" w14:textId="77777777" w:rsidR="00E23DBA" w:rsidRPr="00F070FF" w:rsidRDefault="00BB66C0" w:rsidP="00E45C90">
      <w:pPr>
        <w:shd w:val="clear" w:color="auto" w:fill="FFFFFF"/>
        <w:tabs>
          <w:tab w:val="left" w:pos="758"/>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69.</w:t>
      </w:r>
      <w:r w:rsidRPr="00F070FF">
        <w:rPr>
          <w:rFonts w:ascii="Times New Roman" w:hAnsi="Times New Roman" w:cs="Times New Roman"/>
          <w:b/>
          <w:bCs/>
          <w:sz w:val="22"/>
          <w:szCs w:val="18"/>
        </w:rPr>
        <w:tab/>
      </w:r>
      <w:r w:rsidRPr="00F070FF">
        <w:rPr>
          <w:rFonts w:ascii="Times New Roman" w:hAnsi="Times New Roman" w:cs="Times New Roman"/>
          <w:sz w:val="22"/>
          <w:szCs w:val="18"/>
        </w:rPr>
        <w:t>The Principal Act is amended by adding at the end of Part 2.11</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following Division:</w:t>
      </w:r>
    </w:p>
    <w:p w14:paraId="43ED2782" w14:textId="1462C3FF" w:rsidR="00E23DBA" w:rsidRPr="00F070FF" w:rsidRDefault="00955DF2" w:rsidP="000359C9">
      <w:pPr>
        <w:shd w:val="clear" w:color="auto" w:fill="FFFFFF"/>
        <w:spacing w:before="240" w:after="120"/>
        <w:jc w:val="center"/>
        <w:rPr>
          <w:rFonts w:ascii="Times New Roman" w:hAnsi="Times New Roman" w:cs="Times New Roman"/>
          <w:sz w:val="22"/>
          <w:szCs w:val="18"/>
        </w:rPr>
      </w:pPr>
      <w:r w:rsidRPr="000359C9">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10</w:t>
      </w:r>
      <w:r w:rsidR="00BB66C0" w:rsidRPr="00F070FF">
        <w:rPr>
          <w:rFonts w:ascii="Times New Roman" w:eastAsia="Times New Roman" w:hAnsi="Times New Roman" w:cs="Times New Roman"/>
          <w:b/>
          <w:bCs/>
          <w:sz w:val="22"/>
          <w:szCs w:val="18"/>
        </w:rPr>
        <w:t>—</w:t>
      </w:r>
      <w:r w:rsidR="00BB66C0" w:rsidRPr="00F070FF">
        <w:rPr>
          <w:rFonts w:ascii="Times New Roman" w:eastAsia="Times New Roman" w:hAnsi="Times New Roman" w:cs="Times New Roman"/>
          <w:b/>
          <w:bCs/>
          <w:i/>
          <w:iCs/>
          <w:sz w:val="22"/>
          <w:szCs w:val="18"/>
        </w:rPr>
        <w:t>Fringe benefits</w:t>
      </w:r>
    </w:p>
    <w:p w14:paraId="7C118AC7"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4805EB5B"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592H.(1) A person is qualified for fringe benefits if:</w:t>
      </w:r>
    </w:p>
    <w:p w14:paraId="2622CDAA" w14:textId="77777777" w:rsidR="00E23DBA" w:rsidRPr="00F070FF" w:rsidRDefault="00BB66C0" w:rsidP="00E45C90">
      <w:pPr>
        <w:numPr>
          <w:ilvl w:val="0"/>
          <w:numId w:val="78"/>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person is receiving a job search allowance; and</w:t>
      </w:r>
    </w:p>
    <w:p w14:paraId="2038B0CD" w14:textId="77777777" w:rsidR="00E23DBA" w:rsidRPr="00F070FF" w:rsidRDefault="00BB66C0" w:rsidP="00E45C90">
      <w:pPr>
        <w:numPr>
          <w:ilvl w:val="0"/>
          <w:numId w:val="78"/>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person has been receiving:</w:t>
      </w:r>
    </w:p>
    <w:p w14:paraId="39E36B3C" w14:textId="77777777" w:rsidR="00E23DBA" w:rsidRPr="00F070FF" w:rsidRDefault="00BB66C0" w:rsidP="00E45C90">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 a social security pension; or</w:t>
      </w:r>
    </w:p>
    <w:p w14:paraId="6495B091" w14:textId="77777777" w:rsidR="00E23DBA" w:rsidRPr="00F070FF" w:rsidRDefault="00BB66C0" w:rsidP="00E45C90">
      <w:pPr>
        <w:shd w:val="clear" w:color="auto" w:fill="FFFFFF"/>
        <w:spacing w:before="120"/>
        <w:ind w:left="1032"/>
        <w:jc w:val="both"/>
        <w:rPr>
          <w:rFonts w:ascii="Times New Roman" w:hAnsi="Times New Roman" w:cs="Times New Roman"/>
          <w:sz w:val="22"/>
          <w:szCs w:val="18"/>
        </w:rPr>
      </w:pPr>
      <w:r w:rsidRPr="00F070FF">
        <w:rPr>
          <w:rFonts w:ascii="Times New Roman" w:hAnsi="Times New Roman" w:cs="Times New Roman"/>
          <w:sz w:val="22"/>
          <w:szCs w:val="18"/>
        </w:rPr>
        <w:t>(ii) a social security benefit; or</w:t>
      </w:r>
    </w:p>
    <w:p w14:paraId="5DA3875C" w14:textId="77777777" w:rsidR="00E23DBA" w:rsidRPr="00F070FF" w:rsidRDefault="00BB66C0" w:rsidP="00E45C90">
      <w:pPr>
        <w:shd w:val="clear" w:color="auto" w:fill="FFFFFF"/>
        <w:spacing w:before="120"/>
        <w:ind w:left="965"/>
        <w:jc w:val="both"/>
        <w:rPr>
          <w:rFonts w:ascii="Times New Roman" w:hAnsi="Times New Roman" w:cs="Times New Roman"/>
          <w:sz w:val="22"/>
          <w:szCs w:val="18"/>
        </w:rPr>
      </w:pPr>
      <w:r w:rsidRPr="00F070FF">
        <w:rPr>
          <w:rFonts w:ascii="Times New Roman" w:hAnsi="Times New Roman" w:cs="Times New Roman"/>
          <w:sz w:val="22"/>
          <w:szCs w:val="18"/>
        </w:rPr>
        <w:t>(iii) a service pension;</w:t>
      </w:r>
    </w:p>
    <w:p w14:paraId="658CC8B5" w14:textId="77777777" w:rsidR="00E23DBA" w:rsidRPr="00F070FF" w:rsidRDefault="00BB66C0" w:rsidP="00E45C90">
      <w:pPr>
        <w:shd w:val="clear" w:color="auto" w:fill="FFFFFF"/>
        <w:spacing w:before="120"/>
        <w:ind w:left="782"/>
        <w:jc w:val="both"/>
        <w:rPr>
          <w:rFonts w:ascii="Times New Roman" w:hAnsi="Times New Roman" w:cs="Times New Roman"/>
          <w:sz w:val="22"/>
          <w:szCs w:val="18"/>
        </w:rPr>
      </w:pPr>
      <w:r w:rsidRPr="00F070FF">
        <w:rPr>
          <w:rFonts w:ascii="Times New Roman" w:hAnsi="Times New Roman" w:cs="Times New Roman"/>
          <w:sz w:val="22"/>
          <w:szCs w:val="18"/>
        </w:rPr>
        <w:t>continuously for the last 12 months; and</w:t>
      </w:r>
    </w:p>
    <w:p w14:paraId="64FCC45C" w14:textId="77777777" w:rsidR="00E23DBA" w:rsidRPr="00F070FF" w:rsidRDefault="00BB66C0" w:rsidP="00E45C90">
      <w:p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the person has turned 60.</w:t>
      </w:r>
    </w:p>
    <w:p w14:paraId="5005D9E2" w14:textId="77777777" w:rsidR="00E23DBA" w:rsidRPr="00F070FF"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w:t>
      </w:r>
    </w:p>
    <w:p w14:paraId="0B84927D" w14:textId="77777777" w:rsidR="004E1A5A" w:rsidRDefault="004E1A5A" w:rsidP="00E45C90">
      <w:pPr>
        <w:shd w:val="clear" w:color="auto" w:fill="FFFFFF"/>
        <w:spacing w:before="120"/>
        <w:ind w:left="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7F481A6"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lastRenderedPageBreak/>
        <w:t>the Commonwealth, State and Territory governments and authorities and local authorities.</w:t>
      </w:r>
    </w:p>
    <w:p w14:paraId="7A1EBF01" w14:textId="4829B850" w:rsidR="00E23DBA" w:rsidRPr="003F0A99" w:rsidRDefault="00BB66C0" w:rsidP="00E45C90">
      <w:pPr>
        <w:shd w:val="clear" w:color="auto" w:fill="FFFFFF"/>
        <w:spacing w:before="120"/>
        <w:ind w:left="514" w:hanging="504"/>
        <w:jc w:val="both"/>
        <w:rPr>
          <w:rFonts w:ascii="Times New Roman" w:hAnsi="Times New Roman" w:cs="Times New Roman"/>
          <w:szCs w:val="18"/>
        </w:rPr>
      </w:pPr>
      <w:r w:rsidRPr="003F0A99">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Pr="003F0A99">
        <w:rPr>
          <w:rFonts w:ascii="Times New Roman" w:hAnsi="Times New Roman" w:cs="Times New Roman"/>
          <w:iCs/>
          <w:szCs w:val="18"/>
        </w:rPr>
        <w:t>.</w:t>
      </w:r>
      <w:r w:rsidR="00955DF2" w:rsidRPr="003F0A99">
        <w:rPr>
          <w:rFonts w:ascii="Times New Roman" w:hAnsi="Times New Roman" w:cs="Times New Roman"/>
          <w:iCs/>
          <w:szCs w:val="18"/>
        </w:rPr>
        <w:t>”</w:t>
      </w:r>
      <w:r w:rsidRPr="003F0A99">
        <w:rPr>
          <w:rFonts w:ascii="Times New Roman" w:hAnsi="Times New Roman" w:cs="Times New Roman"/>
          <w:iCs/>
          <w:szCs w:val="18"/>
        </w:rPr>
        <w:t>.</w:t>
      </w:r>
    </w:p>
    <w:p w14:paraId="08927364"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Insertion of new Division</w:t>
      </w:r>
    </w:p>
    <w:p w14:paraId="756177B3" w14:textId="77777777" w:rsidR="00E23DBA" w:rsidRPr="00F070FF" w:rsidRDefault="00BB66C0" w:rsidP="00E45C90">
      <w:pPr>
        <w:shd w:val="clear" w:color="auto" w:fill="FFFFFF"/>
        <w:tabs>
          <w:tab w:val="left" w:pos="758"/>
        </w:tabs>
        <w:spacing w:before="120"/>
        <w:ind w:firstLine="341"/>
        <w:jc w:val="both"/>
        <w:rPr>
          <w:rFonts w:ascii="Times New Roman" w:hAnsi="Times New Roman" w:cs="Times New Roman"/>
          <w:sz w:val="22"/>
          <w:szCs w:val="18"/>
        </w:rPr>
      </w:pPr>
      <w:r w:rsidRPr="00F070FF">
        <w:rPr>
          <w:rFonts w:ascii="Times New Roman" w:hAnsi="Times New Roman" w:cs="Times New Roman"/>
          <w:b/>
          <w:bCs/>
          <w:sz w:val="22"/>
          <w:szCs w:val="18"/>
        </w:rPr>
        <w:t>70.</w:t>
      </w:r>
      <w:r w:rsidRPr="00F070FF">
        <w:rPr>
          <w:rFonts w:ascii="Times New Roman" w:hAnsi="Times New Roman" w:cs="Times New Roman"/>
          <w:b/>
          <w:bCs/>
          <w:sz w:val="22"/>
          <w:szCs w:val="18"/>
        </w:rPr>
        <w:tab/>
      </w:r>
      <w:r w:rsidRPr="00F070FF">
        <w:rPr>
          <w:rFonts w:ascii="Times New Roman" w:hAnsi="Times New Roman" w:cs="Times New Roman"/>
          <w:sz w:val="22"/>
          <w:szCs w:val="18"/>
        </w:rPr>
        <w:t>The Principal Act is amended by adding at the end of Part 2.12</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following Division:</w:t>
      </w:r>
    </w:p>
    <w:p w14:paraId="373A0CF5" w14:textId="35EDB1AB" w:rsidR="00E23DBA" w:rsidRPr="00F070FF" w:rsidRDefault="00955DF2" w:rsidP="000359C9">
      <w:pPr>
        <w:shd w:val="clear" w:color="auto" w:fill="FFFFFF"/>
        <w:spacing w:before="240" w:after="120"/>
        <w:jc w:val="center"/>
        <w:rPr>
          <w:rFonts w:ascii="Times New Roman" w:hAnsi="Times New Roman" w:cs="Times New Roman"/>
          <w:sz w:val="22"/>
          <w:szCs w:val="18"/>
        </w:rPr>
      </w:pPr>
      <w:r w:rsidRPr="000359C9">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10</w:t>
      </w:r>
      <w:r w:rsidR="00BB66C0" w:rsidRPr="00F070FF">
        <w:rPr>
          <w:rFonts w:ascii="Times New Roman" w:eastAsia="Times New Roman" w:hAnsi="Times New Roman" w:cs="Times New Roman"/>
          <w:b/>
          <w:bCs/>
          <w:sz w:val="22"/>
          <w:szCs w:val="18"/>
        </w:rPr>
        <w:t>—</w:t>
      </w:r>
      <w:r w:rsidR="00BB66C0" w:rsidRPr="00F070FF">
        <w:rPr>
          <w:rFonts w:ascii="Times New Roman" w:eastAsia="Times New Roman" w:hAnsi="Times New Roman" w:cs="Times New Roman"/>
          <w:b/>
          <w:bCs/>
          <w:i/>
          <w:iCs/>
          <w:sz w:val="22"/>
          <w:szCs w:val="18"/>
        </w:rPr>
        <w:t>Fringe benefits</w:t>
      </w:r>
    </w:p>
    <w:p w14:paraId="490FE174"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0148FFCD"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660W.(1) A person is qualified for fringe benefits if:</w:t>
      </w:r>
    </w:p>
    <w:p w14:paraId="688A1B16" w14:textId="77777777" w:rsidR="00E23DBA" w:rsidRPr="00F070FF" w:rsidRDefault="00BB66C0" w:rsidP="00E45C90">
      <w:pPr>
        <w:numPr>
          <w:ilvl w:val="0"/>
          <w:numId w:val="79"/>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 xml:space="preserve">the person is receiving a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and</w:t>
      </w:r>
    </w:p>
    <w:p w14:paraId="153DFD01" w14:textId="77777777" w:rsidR="00E23DBA" w:rsidRPr="00F070FF" w:rsidRDefault="00BB66C0" w:rsidP="00E45C90">
      <w:pPr>
        <w:numPr>
          <w:ilvl w:val="0"/>
          <w:numId w:val="79"/>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has been receiving:</w:t>
      </w:r>
    </w:p>
    <w:p w14:paraId="061FBE6C" w14:textId="77777777" w:rsidR="00E23DBA" w:rsidRPr="00F070FF" w:rsidRDefault="00BB66C0" w:rsidP="00E45C90">
      <w:pPr>
        <w:shd w:val="clear" w:color="auto" w:fill="FFFFFF"/>
        <w:spacing w:before="120"/>
        <w:ind w:left="1109"/>
        <w:jc w:val="both"/>
        <w:rPr>
          <w:rFonts w:ascii="Times New Roman" w:hAnsi="Times New Roman" w:cs="Times New Roman"/>
          <w:sz w:val="22"/>
          <w:szCs w:val="18"/>
        </w:rPr>
      </w:pPr>
      <w:r w:rsidRPr="00F070FF">
        <w:rPr>
          <w:rFonts w:ascii="Times New Roman" w:hAnsi="Times New Roman" w:cs="Times New Roman"/>
          <w:sz w:val="22"/>
          <w:szCs w:val="18"/>
        </w:rPr>
        <w:t>(i) a social security pension; or</w:t>
      </w:r>
    </w:p>
    <w:p w14:paraId="0AD8EB69" w14:textId="77777777" w:rsidR="00E23DBA" w:rsidRPr="00F070FF" w:rsidRDefault="00BB66C0" w:rsidP="00E45C90">
      <w:pPr>
        <w:shd w:val="clear" w:color="auto" w:fill="FFFFFF"/>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(ii) a social security benefit; or</w:t>
      </w:r>
    </w:p>
    <w:p w14:paraId="3ECBDB22" w14:textId="77777777" w:rsidR="00E23DBA" w:rsidRPr="00F070FF" w:rsidRDefault="00BB66C0" w:rsidP="00E45C90">
      <w:pPr>
        <w:shd w:val="clear" w:color="auto" w:fill="FFFFFF"/>
        <w:spacing w:before="120"/>
        <w:ind w:left="974"/>
        <w:jc w:val="both"/>
        <w:rPr>
          <w:rFonts w:ascii="Times New Roman" w:hAnsi="Times New Roman" w:cs="Times New Roman"/>
          <w:sz w:val="22"/>
          <w:szCs w:val="18"/>
        </w:rPr>
      </w:pPr>
      <w:r w:rsidRPr="00F070FF">
        <w:rPr>
          <w:rFonts w:ascii="Times New Roman" w:hAnsi="Times New Roman" w:cs="Times New Roman"/>
          <w:sz w:val="22"/>
          <w:szCs w:val="18"/>
        </w:rPr>
        <w:t>(iii) a service pension;</w:t>
      </w:r>
    </w:p>
    <w:p w14:paraId="2DA285D6" w14:textId="77777777" w:rsidR="00E23DBA" w:rsidRPr="00F070FF" w:rsidRDefault="00BB66C0" w:rsidP="00E45C90">
      <w:pPr>
        <w:shd w:val="clear" w:color="auto" w:fill="FFFFFF"/>
        <w:spacing w:before="120"/>
        <w:ind w:left="792"/>
        <w:jc w:val="both"/>
        <w:rPr>
          <w:rFonts w:ascii="Times New Roman" w:hAnsi="Times New Roman" w:cs="Times New Roman"/>
          <w:sz w:val="22"/>
          <w:szCs w:val="18"/>
        </w:rPr>
      </w:pPr>
      <w:r w:rsidRPr="00F070FF">
        <w:rPr>
          <w:rFonts w:ascii="Times New Roman" w:hAnsi="Times New Roman" w:cs="Times New Roman"/>
          <w:sz w:val="22"/>
          <w:szCs w:val="18"/>
        </w:rPr>
        <w:t>continuously for the last 12 months; and</w:t>
      </w:r>
    </w:p>
    <w:p w14:paraId="4EF53E74"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the person has turned 60.</w:t>
      </w:r>
    </w:p>
    <w:p w14:paraId="3169CE92" w14:textId="77777777" w:rsidR="00E23DBA" w:rsidRPr="00F070FF" w:rsidRDefault="00955DF2" w:rsidP="00E45C90">
      <w:pPr>
        <w:shd w:val="clear" w:color="auto" w:fill="FFFFFF"/>
        <w:spacing w:before="120"/>
        <w:ind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43267621" w14:textId="04453F03" w:rsidR="00E23DBA" w:rsidRPr="003F0A99" w:rsidRDefault="00BB66C0" w:rsidP="00E45C90">
      <w:pPr>
        <w:shd w:val="clear" w:color="auto" w:fill="FFFFFF"/>
        <w:spacing w:before="120"/>
        <w:ind w:left="514" w:hanging="509"/>
        <w:jc w:val="both"/>
        <w:rPr>
          <w:rFonts w:ascii="Times New Roman" w:hAnsi="Times New Roman" w:cs="Times New Roman"/>
          <w:szCs w:val="18"/>
        </w:rPr>
      </w:pPr>
      <w:r w:rsidRPr="003F0A99">
        <w:rPr>
          <w:rFonts w:ascii="Times New Roman" w:hAnsi="Times New Roman" w:cs="Times New Roman"/>
          <w:szCs w:val="18"/>
        </w:rPr>
        <w:t xml:space="preserve">Note: for an example of Commonwealth benefits and concessions see the </w:t>
      </w:r>
      <w:r w:rsidRPr="000359C9">
        <w:rPr>
          <w:rFonts w:ascii="Times New Roman" w:hAnsi="Times New Roman" w:cs="Times New Roman"/>
          <w:i/>
          <w:iCs/>
          <w:szCs w:val="18"/>
        </w:rPr>
        <w:t>National Health Act 1953</w:t>
      </w:r>
      <w:r w:rsidR="000359C9" w:rsidRPr="000359C9">
        <w:rPr>
          <w:rFonts w:ascii="Times New Roman" w:hAnsi="Times New Roman" w:cs="Times New Roman"/>
          <w:iCs/>
          <w:szCs w:val="18"/>
        </w:rPr>
        <w:t>.</w:t>
      </w:r>
      <w:r w:rsidR="00955DF2" w:rsidRPr="003F0A99">
        <w:rPr>
          <w:rFonts w:ascii="Times New Roman" w:hAnsi="Times New Roman" w:cs="Times New Roman"/>
          <w:iCs/>
          <w:szCs w:val="18"/>
        </w:rPr>
        <w:t>”</w:t>
      </w:r>
      <w:r w:rsidRPr="003F0A99">
        <w:rPr>
          <w:rFonts w:ascii="Times New Roman" w:hAnsi="Times New Roman" w:cs="Times New Roman"/>
          <w:iCs/>
          <w:szCs w:val="18"/>
        </w:rPr>
        <w:t>.</w:t>
      </w:r>
    </w:p>
    <w:p w14:paraId="358EA795"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Insertion of new Division</w:t>
      </w:r>
    </w:p>
    <w:p w14:paraId="3CBFBF91" w14:textId="77777777" w:rsidR="00E23DBA" w:rsidRPr="00F070FF" w:rsidRDefault="00BB66C0" w:rsidP="00E45C90">
      <w:pPr>
        <w:shd w:val="clear" w:color="auto" w:fill="FFFFFF"/>
        <w:tabs>
          <w:tab w:val="left" w:pos="758"/>
        </w:tabs>
        <w:spacing w:before="120"/>
        <w:ind w:left="5" w:firstLine="341"/>
        <w:jc w:val="both"/>
        <w:rPr>
          <w:rFonts w:ascii="Times New Roman" w:hAnsi="Times New Roman" w:cs="Times New Roman"/>
          <w:sz w:val="22"/>
          <w:szCs w:val="18"/>
        </w:rPr>
      </w:pPr>
      <w:r w:rsidRPr="00F070FF">
        <w:rPr>
          <w:rFonts w:ascii="Times New Roman" w:hAnsi="Times New Roman" w:cs="Times New Roman"/>
          <w:b/>
          <w:bCs/>
          <w:sz w:val="22"/>
          <w:szCs w:val="18"/>
        </w:rPr>
        <w:t>71.</w:t>
      </w:r>
      <w:r w:rsidRPr="00F070FF">
        <w:rPr>
          <w:rFonts w:ascii="Times New Roman" w:hAnsi="Times New Roman" w:cs="Times New Roman"/>
          <w:b/>
          <w:bCs/>
          <w:sz w:val="22"/>
          <w:szCs w:val="18"/>
        </w:rPr>
        <w:tab/>
      </w:r>
      <w:r w:rsidRPr="00F070FF">
        <w:rPr>
          <w:rFonts w:ascii="Times New Roman" w:hAnsi="Times New Roman" w:cs="Times New Roman"/>
          <w:sz w:val="22"/>
          <w:szCs w:val="18"/>
        </w:rPr>
        <w:t>The Principal Act is amended by adding at the end of Part 2.14</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following Division:</w:t>
      </w:r>
    </w:p>
    <w:p w14:paraId="2324FF9C" w14:textId="4FBC69D7" w:rsidR="00E23DBA" w:rsidRPr="00F070FF" w:rsidRDefault="00955DF2" w:rsidP="000359C9">
      <w:pPr>
        <w:shd w:val="clear" w:color="auto" w:fill="FFFFFF"/>
        <w:spacing w:before="240" w:after="120"/>
        <w:jc w:val="center"/>
        <w:rPr>
          <w:rFonts w:ascii="Times New Roman" w:hAnsi="Times New Roman" w:cs="Times New Roman"/>
          <w:sz w:val="22"/>
          <w:szCs w:val="18"/>
        </w:rPr>
      </w:pPr>
      <w:r w:rsidRPr="000359C9">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10</w:t>
      </w:r>
      <w:r w:rsidR="00BB66C0" w:rsidRPr="00F070FF">
        <w:rPr>
          <w:rFonts w:ascii="Times New Roman" w:eastAsia="Times New Roman" w:hAnsi="Times New Roman" w:cs="Times New Roman"/>
          <w:b/>
          <w:bCs/>
          <w:sz w:val="22"/>
          <w:szCs w:val="18"/>
        </w:rPr>
        <w:t>—</w:t>
      </w:r>
      <w:r w:rsidR="00BB66C0" w:rsidRPr="00F070FF">
        <w:rPr>
          <w:rFonts w:ascii="Times New Roman" w:eastAsia="Times New Roman" w:hAnsi="Times New Roman" w:cs="Times New Roman"/>
          <w:b/>
          <w:bCs/>
          <w:i/>
          <w:iCs/>
          <w:sz w:val="22"/>
          <w:szCs w:val="18"/>
        </w:rPr>
        <w:t>Fringe benefits</w:t>
      </w:r>
    </w:p>
    <w:p w14:paraId="5D6EC6A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7DC803B4"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728ZC.(1) A person is qualified for fringe benefits if:</w:t>
      </w:r>
    </w:p>
    <w:p w14:paraId="7D430713" w14:textId="77777777" w:rsidR="00E23DBA" w:rsidRPr="00F070FF" w:rsidRDefault="00BB66C0" w:rsidP="00E45C90">
      <w:pPr>
        <w:numPr>
          <w:ilvl w:val="0"/>
          <w:numId w:val="80"/>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is receiving a sickness allowance; and</w:t>
      </w:r>
    </w:p>
    <w:p w14:paraId="0F735951" w14:textId="77777777" w:rsidR="00E23DBA" w:rsidRPr="00F070FF" w:rsidRDefault="00BB66C0" w:rsidP="00E45C90">
      <w:pPr>
        <w:numPr>
          <w:ilvl w:val="0"/>
          <w:numId w:val="80"/>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has been receiving:</w:t>
      </w:r>
    </w:p>
    <w:p w14:paraId="5736442D" w14:textId="77777777" w:rsidR="00E23DBA" w:rsidRPr="00F070FF" w:rsidRDefault="00BB66C0" w:rsidP="00E45C90">
      <w:pPr>
        <w:shd w:val="clear" w:color="auto" w:fill="FFFFFF"/>
        <w:spacing w:before="120"/>
        <w:ind w:left="1114"/>
        <w:jc w:val="both"/>
        <w:rPr>
          <w:rFonts w:ascii="Times New Roman" w:hAnsi="Times New Roman" w:cs="Times New Roman"/>
          <w:sz w:val="22"/>
          <w:szCs w:val="18"/>
        </w:rPr>
      </w:pPr>
      <w:r w:rsidRPr="00F070FF">
        <w:rPr>
          <w:rFonts w:ascii="Times New Roman" w:hAnsi="Times New Roman" w:cs="Times New Roman"/>
          <w:sz w:val="22"/>
          <w:szCs w:val="18"/>
        </w:rPr>
        <w:t>(i) a social security pension; or</w:t>
      </w:r>
    </w:p>
    <w:p w14:paraId="57E264B0" w14:textId="77777777" w:rsidR="00E23DBA" w:rsidRPr="00F070FF" w:rsidRDefault="00BB66C0" w:rsidP="00E45C90">
      <w:pPr>
        <w:shd w:val="clear" w:color="auto" w:fill="FFFFFF"/>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(ii) a social security benefit; or</w:t>
      </w:r>
    </w:p>
    <w:p w14:paraId="233D94D2" w14:textId="77777777" w:rsidR="00E23DBA" w:rsidRPr="00F070FF" w:rsidRDefault="00BB66C0" w:rsidP="00E45C90">
      <w:pPr>
        <w:shd w:val="clear" w:color="auto" w:fill="FFFFFF"/>
        <w:spacing w:before="120"/>
        <w:ind w:left="979"/>
        <w:jc w:val="both"/>
        <w:rPr>
          <w:rFonts w:ascii="Times New Roman" w:hAnsi="Times New Roman" w:cs="Times New Roman"/>
          <w:sz w:val="22"/>
          <w:szCs w:val="18"/>
        </w:rPr>
      </w:pPr>
      <w:r w:rsidRPr="00F070FF">
        <w:rPr>
          <w:rFonts w:ascii="Times New Roman" w:hAnsi="Times New Roman" w:cs="Times New Roman"/>
          <w:sz w:val="22"/>
          <w:szCs w:val="18"/>
        </w:rPr>
        <w:t>(iii) a service pension;</w:t>
      </w:r>
    </w:p>
    <w:p w14:paraId="0C8310D0" w14:textId="77777777" w:rsidR="00E23DBA" w:rsidRPr="00F070FF" w:rsidRDefault="00BB66C0" w:rsidP="00E45C90">
      <w:pPr>
        <w:shd w:val="clear" w:color="auto" w:fill="FFFFFF"/>
        <w:spacing w:before="120"/>
        <w:ind w:left="792"/>
        <w:jc w:val="both"/>
        <w:rPr>
          <w:rFonts w:ascii="Times New Roman" w:hAnsi="Times New Roman" w:cs="Times New Roman"/>
          <w:sz w:val="22"/>
          <w:szCs w:val="18"/>
        </w:rPr>
      </w:pPr>
      <w:r w:rsidRPr="00F070FF">
        <w:rPr>
          <w:rFonts w:ascii="Times New Roman" w:hAnsi="Times New Roman" w:cs="Times New Roman"/>
          <w:sz w:val="22"/>
          <w:szCs w:val="18"/>
        </w:rPr>
        <w:t>continuously for the last 12 months; and</w:t>
      </w:r>
    </w:p>
    <w:p w14:paraId="1B28AAD8"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the person has turned 60.</w:t>
      </w:r>
    </w:p>
    <w:p w14:paraId="022EEB8D" w14:textId="77777777" w:rsidR="00E23DBA" w:rsidRPr="00F070FF" w:rsidRDefault="00955DF2" w:rsidP="00E45C90">
      <w:pPr>
        <w:shd w:val="clear" w:color="auto" w:fill="FFFFFF"/>
        <w:spacing w:before="120"/>
        <w:ind w:left="5"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w:t>
      </w:r>
    </w:p>
    <w:p w14:paraId="5D0F33D9" w14:textId="77777777" w:rsidR="004E1A5A" w:rsidRDefault="004E1A5A" w:rsidP="00E45C90">
      <w:pPr>
        <w:shd w:val="clear" w:color="auto" w:fill="FFFFFF"/>
        <w:spacing w:before="120"/>
        <w:ind w:left="10"/>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2B44EB7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lastRenderedPageBreak/>
        <w:t>the Commonwealth, State and Territory governments and authorities and local authorities.</w:t>
      </w:r>
    </w:p>
    <w:p w14:paraId="0E093634" w14:textId="28C17FE9" w:rsidR="00E23DBA" w:rsidRPr="00DF18B0" w:rsidRDefault="00BB66C0" w:rsidP="00E45C90">
      <w:pPr>
        <w:shd w:val="clear" w:color="auto" w:fill="FFFFFF"/>
        <w:spacing w:before="120"/>
        <w:ind w:left="523" w:hanging="514"/>
        <w:jc w:val="both"/>
        <w:rPr>
          <w:rFonts w:ascii="Times New Roman" w:hAnsi="Times New Roman" w:cs="Times New Roman"/>
          <w:szCs w:val="18"/>
        </w:rPr>
      </w:pPr>
      <w:r w:rsidRPr="00DF18B0">
        <w:rPr>
          <w:rFonts w:ascii="Times New Roman" w:hAnsi="Times New Roman" w:cs="Times New Roman"/>
          <w:szCs w:val="18"/>
        </w:rPr>
        <w:t xml:space="preserve">Note: for an example of Commonwealth benefits and concessions see the </w:t>
      </w:r>
      <w:r w:rsidRPr="004A3321">
        <w:rPr>
          <w:rFonts w:ascii="Times New Roman" w:hAnsi="Times New Roman" w:cs="Times New Roman"/>
          <w:i/>
          <w:iCs/>
          <w:szCs w:val="18"/>
        </w:rPr>
        <w:t>National Health Act 1953</w:t>
      </w:r>
      <w:r w:rsidRPr="00DF18B0">
        <w:rPr>
          <w:rFonts w:ascii="Times New Roman" w:hAnsi="Times New Roman" w:cs="Times New Roman"/>
          <w:iCs/>
          <w:szCs w:val="18"/>
        </w:rPr>
        <w:t>.</w:t>
      </w:r>
      <w:r w:rsidR="00955DF2" w:rsidRPr="00DF18B0">
        <w:rPr>
          <w:rFonts w:ascii="Times New Roman" w:hAnsi="Times New Roman" w:cs="Times New Roman"/>
          <w:iCs/>
          <w:szCs w:val="18"/>
        </w:rPr>
        <w:t>”</w:t>
      </w:r>
      <w:r w:rsidRPr="00DF18B0">
        <w:rPr>
          <w:rFonts w:ascii="Times New Roman" w:hAnsi="Times New Roman" w:cs="Times New Roman"/>
          <w:iCs/>
          <w:szCs w:val="18"/>
        </w:rPr>
        <w:t>.</w:t>
      </w:r>
    </w:p>
    <w:p w14:paraId="12712ECD"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Division</w:t>
      </w:r>
    </w:p>
    <w:p w14:paraId="1B1D3402" w14:textId="77777777" w:rsidR="00E23DBA" w:rsidRPr="00F070FF" w:rsidRDefault="00BB66C0" w:rsidP="00E45C90">
      <w:pPr>
        <w:shd w:val="clear" w:color="auto" w:fill="FFFFFF"/>
        <w:tabs>
          <w:tab w:val="left" w:pos="758"/>
        </w:tabs>
        <w:spacing w:before="120"/>
        <w:ind w:firstLine="336"/>
        <w:jc w:val="both"/>
        <w:rPr>
          <w:rFonts w:ascii="Times New Roman" w:hAnsi="Times New Roman" w:cs="Times New Roman"/>
          <w:sz w:val="22"/>
          <w:szCs w:val="18"/>
        </w:rPr>
      </w:pPr>
      <w:r w:rsidRPr="00F070FF">
        <w:rPr>
          <w:rFonts w:ascii="Times New Roman" w:hAnsi="Times New Roman" w:cs="Times New Roman"/>
          <w:b/>
          <w:bCs/>
          <w:sz w:val="22"/>
          <w:szCs w:val="18"/>
        </w:rPr>
        <w:t>72.</w:t>
      </w:r>
      <w:r w:rsidRPr="00F070FF">
        <w:rPr>
          <w:rFonts w:ascii="Times New Roman" w:hAnsi="Times New Roman" w:cs="Times New Roman"/>
          <w:b/>
          <w:bCs/>
          <w:sz w:val="22"/>
          <w:szCs w:val="18"/>
        </w:rPr>
        <w:tab/>
      </w:r>
      <w:r w:rsidRPr="00F070FF">
        <w:rPr>
          <w:rFonts w:ascii="Times New Roman" w:hAnsi="Times New Roman" w:cs="Times New Roman"/>
          <w:sz w:val="22"/>
          <w:szCs w:val="18"/>
        </w:rPr>
        <w:t>The Principal Act is amended by adding at the end of Part 2.15</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following Division:</w:t>
      </w:r>
    </w:p>
    <w:p w14:paraId="4A60F9C8" w14:textId="1248AAC6" w:rsidR="00E23DBA" w:rsidRPr="00F070FF" w:rsidRDefault="00955DF2" w:rsidP="004A3321">
      <w:pPr>
        <w:shd w:val="clear" w:color="auto" w:fill="FFFFFF"/>
        <w:spacing w:before="240" w:after="120"/>
        <w:jc w:val="center"/>
        <w:rPr>
          <w:rFonts w:ascii="Times New Roman" w:hAnsi="Times New Roman" w:cs="Times New Roman"/>
          <w:sz w:val="22"/>
          <w:szCs w:val="18"/>
        </w:rPr>
      </w:pPr>
      <w:r w:rsidRPr="004A3321">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10</w:t>
      </w:r>
      <w:r w:rsidR="00BB66C0" w:rsidRPr="00F070FF">
        <w:rPr>
          <w:rFonts w:ascii="Times New Roman" w:eastAsia="Times New Roman" w:hAnsi="Times New Roman" w:cs="Times New Roman"/>
          <w:b/>
          <w:bCs/>
          <w:sz w:val="22"/>
          <w:szCs w:val="18"/>
        </w:rPr>
        <w:t>—</w:t>
      </w:r>
      <w:r w:rsidR="00BB66C0" w:rsidRPr="00F070FF">
        <w:rPr>
          <w:rFonts w:ascii="Times New Roman" w:eastAsia="Times New Roman" w:hAnsi="Times New Roman" w:cs="Times New Roman"/>
          <w:b/>
          <w:bCs/>
          <w:i/>
          <w:iCs/>
          <w:sz w:val="22"/>
          <w:szCs w:val="18"/>
        </w:rPr>
        <w:t>Fringe benefits</w:t>
      </w:r>
    </w:p>
    <w:p w14:paraId="055B4B5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Fringe benefits</w:t>
      </w:r>
    </w:p>
    <w:p w14:paraId="1A653E37"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771H.(1) A person is qualified for fringe benefits if:</w:t>
      </w:r>
    </w:p>
    <w:p w14:paraId="39108B03" w14:textId="77777777" w:rsidR="00E23DBA" w:rsidRPr="00F070FF" w:rsidRDefault="00BB66C0" w:rsidP="00E45C90">
      <w:pPr>
        <w:numPr>
          <w:ilvl w:val="0"/>
          <w:numId w:val="81"/>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is receiving a special benefit; and</w:t>
      </w:r>
    </w:p>
    <w:p w14:paraId="4AB1D36C" w14:textId="77777777" w:rsidR="00E23DBA" w:rsidRPr="00F070FF" w:rsidRDefault="00BB66C0" w:rsidP="00E45C90">
      <w:pPr>
        <w:numPr>
          <w:ilvl w:val="0"/>
          <w:numId w:val="81"/>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has been receiving:</w:t>
      </w:r>
    </w:p>
    <w:p w14:paraId="2308AE34" w14:textId="77777777" w:rsidR="00E23DBA" w:rsidRPr="00F070FF" w:rsidRDefault="00BB66C0" w:rsidP="00E45C90">
      <w:pPr>
        <w:shd w:val="clear" w:color="auto" w:fill="FFFFFF"/>
        <w:spacing w:before="120"/>
        <w:ind w:left="1109"/>
        <w:jc w:val="both"/>
        <w:rPr>
          <w:rFonts w:ascii="Times New Roman" w:hAnsi="Times New Roman" w:cs="Times New Roman"/>
          <w:sz w:val="22"/>
          <w:szCs w:val="18"/>
        </w:rPr>
      </w:pPr>
      <w:r w:rsidRPr="00F070FF">
        <w:rPr>
          <w:rFonts w:ascii="Times New Roman" w:hAnsi="Times New Roman" w:cs="Times New Roman"/>
          <w:sz w:val="22"/>
          <w:szCs w:val="18"/>
        </w:rPr>
        <w:t>(i) a social security pension; or</w:t>
      </w:r>
    </w:p>
    <w:p w14:paraId="1F0FBDCF" w14:textId="77777777" w:rsidR="00E23DBA" w:rsidRPr="00F070FF" w:rsidRDefault="00BB66C0" w:rsidP="00E45C90">
      <w:pPr>
        <w:shd w:val="clear" w:color="auto" w:fill="FFFFFF"/>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(ii) a social security benefit; or</w:t>
      </w:r>
    </w:p>
    <w:p w14:paraId="39F17B87" w14:textId="77777777" w:rsidR="00E23DBA" w:rsidRPr="00F070FF" w:rsidRDefault="00BB66C0" w:rsidP="00E45C90">
      <w:pPr>
        <w:shd w:val="clear" w:color="auto" w:fill="FFFFFF"/>
        <w:spacing w:before="120"/>
        <w:ind w:left="970"/>
        <w:jc w:val="both"/>
        <w:rPr>
          <w:rFonts w:ascii="Times New Roman" w:hAnsi="Times New Roman" w:cs="Times New Roman"/>
          <w:sz w:val="22"/>
          <w:szCs w:val="18"/>
        </w:rPr>
      </w:pPr>
      <w:r w:rsidRPr="00F070FF">
        <w:rPr>
          <w:rFonts w:ascii="Times New Roman" w:hAnsi="Times New Roman" w:cs="Times New Roman"/>
          <w:sz w:val="22"/>
          <w:szCs w:val="18"/>
        </w:rPr>
        <w:t>(iii) a service pension;</w:t>
      </w:r>
    </w:p>
    <w:p w14:paraId="001CAEE8" w14:textId="77777777" w:rsidR="00E23DBA" w:rsidRPr="00F070FF" w:rsidRDefault="00BB66C0" w:rsidP="00E45C90">
      <w:pPr>
        <w:shd w:val="clear" w:color="auto" w:fill="FFFFFF"/>
        <w:spacing w:before="120"/>
        <w:ind w:left="782"/>
        <w:jc w:val="both"/>
        <w:rPr>
          <w:rFonts w:ascii="Times New Roman" w:hAnsi="Times New Roman" w:cs="Times New Roman"/>
          <w:sz w:val="22"/>
          <w:szCs w:val="18"/>
        </w:rPr>
      </w:pPr>
      <w:r w:rsidRPr="00F070FF">
        <w:rPr>
          <w:rFonts w:ascii="Times New Roman" w:hAnsi="Times New Roman" w:cs="Times New Roman"/>
          <w:sz w:val="22"/>
          <w:szCs w:val="18"/>
        </w:rPr>
        <w:t>continuously for the last 12 months; and</w:t>
      </w:r>
    </w:p>
    <w:p w14:paraId="676EAAFC" w14:textId="77777777" w:rsidR="00E23DBA" w:rsidRPr="00F070FF" w:rsidRDefault="00BB66C0" w:rsidP="00E45C90">
      <w:p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(c)</w:t>
      </w:r>
      <w:r w:rsidRPr="00F070FF">
        <w:rPr>
          <w:rFonts w:ascii="Times New Roman" w:hAnsi="Times New Roman" w:cs="Times New Roman"/>
          <w:sz w:val="22"/>
          <w:szCs w:val="18"/>
        </w:rPr>
        <w:tab/>
        <w:t>the person has turned 60.</w:t>
      </w:r>
    </w:p>
    <w:p w14:paraId="1BA261F0" w14:textId="77777777" w:rsidR="00E23DBA" w:rsidRPr="00F070FF" w:rsidRDefault="00955DF2" w:rsidP="00E45C90">
      <w:pPr>
        <w:shd w:val="clear" w:color="auto" w:fill="FFFFFF"/>
        <w:spacing w:before="120"/>
        <w:ind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 is qualified for fringe benefits, benefits and concessions of various kinds may be made available to the person by the Commonwealth, State and Territory governments and authorities and local authorities.</w:t>
      </w:r>
    </w:p>
    <w:p w14:paraId="3F93F4A0" w14:textId="1B3A8428" w:rsidR="00E23DBA" w:rsidRPr="00DF18B0" w:rsidRDefault="00BB66C0" w:rsidP="00E45C90">
      <w:pPr>
        <w:shd w:val="clear" w:color="auto" w:fill="FFFFFF"/>
        <w:spacing w:before="120"/>
        <w:ind w:left="509" w:hanging="509"/>
        <w:jc w:val="both"/>
        <w:rPr>
          <w:rFonts w:ascii="Times New Roman" w:hAnsi="Times New Roman" w:cs="Times New Roman"/>
          <w:szCs w:val="18"/>
        </w:rPr>
      </w:pPr>
      <w:r w:rsidRPr="00DF18B0">
        <w:rPr>
          <w:rFonts w:ascii="Times New Roman" w:hAnsi="Times New Roman" w:cs="Times New Roman"/>
          <w:szCs w:val="18"/>
        </w:rPr>
        <w:t xml:space="preserve">Note: for an example of Commonwealth benefits and concessions see the </w:t>
      </w:r>
      <w:r w:rsidRPr="004A3321">
        <w:rPr>
          <w:rFonts w:ascii="Times New Roman" w:hAnsi="Times New Roman" w:cs="Times New Roman"/>
          <w:i/>
          <w:iCs/>
          <w:szCs w:val="18"/>
        </w:rPr>
        <w:t>National Health Act 1953</w:t>
      </w:r>
      <w:r w:rsidRPr="00DF18B0">
        <w:rPr>
          <w:rFonts w:ascii="Times New Roman" w:hAnsi="Times New Roman" w:cs="Times New Roman"/>
          <w:iCs/>
          <w:szCs w:val="18"/>
        </w:rPr>
        <w:t>.</w:t>
      </w:r>
      <w:r w:rsidR="00955DF2" w:rsidRPr="00DF18B0">
        <w:rPr>
          <w:rFonts w:ascii="Times New Roman" w:hAnsi="Times New Roman" w:cs="Times New Roman"/>
          <w:iCs/>
          <w:szCs w:val="18"/>
        </w:rPr>
        <w:t>”</w:t>
      </w:r>
      <w:r w:rsidRPr="00DF18B0">
        <w:rPr>
          <w:rFonts w:ascii="Times New Roman" w:hAnsi="Times New Roman" w:cs="Times New Roman"/>
          <w:iCs/>
          <w:szCs w:val="18"/>
        </w:rPr>
        <w:t>.</w:t>
      </w:r>
    </w:p>
    <w:p w14:paraId="2A1C800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Qualification for telephone allowance</w:t>
      </w:r>
    </w:p>
    <w:p w14:paraId="22698270" w14:textId="77777777" w:rsidR="00E23DBA" w:rsidRPr="00F070FF" w:rsidRDefault="00BB66C0" w:rsidP="00E45C90">
      <w:pPr>
        <w:shd w:val="clear" w:color="auto" w:fill="FFFFFF"/>
        <w:tabs>
          <w:tab w:val="left" w:pos="758"/>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73.</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1061Q of the Principal Act is amended:</w:t>
      </w:r>
    </w:p>
    <w:p w14:paraId="44BDC500" w14:textId="77777777" w:rsidR="00E23DBA" w:rsidRPr="00F070FF" w:rsidRDefault="00BB66C0" w:rsidP="00E45C90">
      <w:pPr>
        <w:numPr>
          <w:ilvl w:val="0"/>
          <w:numId w:val="82"/>
        </w:numPr>
        <w:shd w:val="clear" w:color="auto" w:fill="FFFFFF"/>
        <w:tabs>
          <w:tab w:val="left" w:pos="782"/>
        </w:tabs>
        <w:spacing w:before="120"/>
        <w:ind w:left="384"/>
        <w:jc w:val="both"/>
        <w:rPr>
          <w:rFonts w:ascii="Times New Roman" w:hAnsi="Times New Roman" w:cs="Times New Roman"/>
          <w:b/>
          <w:bCs/>
          <w:sz w:val="22"/>
          <w:szCs w:val="18"/>
        </w:rPr>
      </w:pPr>
      <w:r w:rsidRPr="00F070FF">
        <w:rPr>
          <w:rFonts w:ascii="Times New Roman" w:hAnsi="Times New Roman" w:cs="Times New Roman"/>
          <w:sz w:val="22"/>
          <w:szCs w:val="18"/>
        </w:rPr>
        <w:t>by omitting paragraph (1)(b);</w:t>
      </w:r>
    </w:p>
    <w:p w14:paraId="3F3B6153" w14:textId="77777777" w:rsidR="00E23DBA" w:rsidRPr="00F070FF" w:rsidRDefault="00BB66C0" w:rsidP="00E45C90">
      <w:pPr>
        <w:numPr>
          <w:ilvl w:val="0"/>
          <w:numId w:val="82"/>
        </w:numPr>
        <w:shd w:val="clear" w:color="auto" w:fill="FFFFFF"/>
        <w:tabs>
          <w:tab w:val="left" w:pos="782"/>
        </w:tabs>
        <w:spacing w:before="120"/>
        <w:ind w:left="384"/>
        <w:jc w:val="both"/>
        <w:rPr>
          <w:rFonts w:ascii="Times New Roman" w:hAnsi="Times New Roman" w:cs="Times New Roman"/>
          <w:b/>
          <w:bCs/>
          <w:sz w:val="22"/>
          <w:szCs w:val="18"/>
        </w:rPr>
      </w:pPr>
      <w:r w:rsidRPr="00F070FF">
        <w:rPr>
          <w:rFonts w:ascii="Times New Roman" w:hAnsi="Times New Roman" w:cs="Times New Roman"/>
          <w:sz w:val="22"/>
          <w:szCs w:val="18"/>
        </w:rPr>
        <w:t>by omitting from subsection (1) Notes 2 and 3;</w:t>
      </w:r>
    </w:p>
    <w:p w14:paraId="64117C33" w14:textId="77777777" w:rsidR="00E23DBA" w:rsidRPr="00F070FF" w:rsidRDefault="00BB66C0" w:rsidP="00E45C90">
      <w:pPr>
        <w:numPr>
          <w:ilvl w:val="0"/>
          <w:numId w:val="82"/>
        </w:numPr>
        <w:shd w:val="clear" w:color="auto" w:fill="FFFFFF"/>
        <w:tabs>
          <w:tab w:val="left" w:pos="782"/>
        </w:tabs>
        <w:spacing w:before="120"/>
        <w:ind w:left="782" w:hanging="398"/>
        <w:jc w:val="both"/>
        <w:rPr>
          <w:rFonts w:ascii="Times New Roman" w:hAnsi="Times New Roman" w:cs="Times New Roman"/>
          <w:b/>
          <w:bCs/>
          <w:sz w:val="22"/>
          <w:szCs w:val="18"/>
        </w:rPr>
      </w:pPr>
      <w:r w:rsidRPr="00F070FF">
        <w:rPr>
          <w:rFonts w:ascii="Times New Roman" w:hAnsi="Times New Roman" w:cs="Times New Roman"/>
          <w:sz w:val="22"/>
          <w:szCs w:val="18"/>
        </w:rPr>
        <w:t xml:space="preserve">by inserting in paragraph (3)(a)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sickness allowance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allowance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DD6A292" w14:textId="77777777" w:rsidR="00E23DBA" w:rsidRPr="00F070FF" w:rsidRDefault="00BB66C0" w:rsidP="00E45C90">
      <w:pPr>
        <w:numPr>
          <w:ilvl w:val="0"/>
          <w:numId w:val="82"/>
        </w:numPr>
        <w:shd w:val="clear" w:color="auto" w:fill="FFFFFF"/>
        <w:tabs>
          <w:tab w:val="left" w:pos="782"/>
        </w:tabs>
        <w:spacing w:before="120"/>
        <w:ind w:left="38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subparagraph (4)(a)(iii)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or 146U</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E27800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Repeal of Part 3.9</w:t>
      </w:r>
    </w:p>
    <w:p w14:paraId="4C68315D" w14:textId="77777777" w:rsidR="00E23DBA" w:rsidRPr="00F070FF" w:rsidRDefault="00BB66C0" w:rsidP="00E45C90">
      <w:pPr>
        <w:shd w:val="clear" w:color="auto" w:fill="FFFFFF"/>
        <w:tabs>
          <w:tab w:val="left" w:pos="758"/>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74.</w:t>
      </w:r>
      <w:r w:rsidRPr="00F070FF">
        <w:rPr>
          <w:rFonts w:ascii="Times New Roman" w:hAnsi="Times New Roman" w:cs="Times New Roman"/>
          <w:b/>
          <w:bCs/>
          <w:sz w:val="22"/>
          <w:szCs w:val="18"/>
        </w:rPr>
        <w:tab/>
      </w:r>
      <w:r w:rsidRPr="00F070FF">
        <w:rPr>
          <w:rFonts w:ascii="Times New Roman" w:hAnsi="Times New Roman" w:cs="Times New Roman"/>
          <w:sz w:val="22"/>
          <w:szCs w:val="18"/>
        </w:rPr>
        <w:t>Part 3.9 of the Principal Act is repealed.</w:t>
      </w:r>
    </w:p>
    <w:p w14:paraId="543A90EE" w14:textId="27ECE5CD" w:rsidR="00E23DBA" w:rsidRPr="00F070FF" w:rsidRDefault="00BB66C0" w:rsidP="004A3321">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11</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 xml:space="preserve">Job search allowance and </w:t>
      </w:r>
      <w:proofErr w:type="spellStart"/>
      <w:r w:rsidRPr="00F070FF">
        <w:rPr>
          <w:rFonts w:ascii="Times New Roman" w:eastAsia="Times New Roman" w:hAnsi="Times New Roman" w:cs="Times New Roman"/>
          <w:b/>
          <w:bCs/>
          <w:i/>
          <w:iCs/>
          <w:sz w:val="22"/>
          <w:szCs w:val="18"/>
        </w:rPr>
        <w:t>newstart</w:t>
      </w:r>
      <w:proofErr w:type="spellEnd"/>
      <w:r w:rsidRPr="00F070FF">
        <w:rPr>
          <w:rFonts w:ascii="Times New Roman" w:eastAsia="Times New Roman" w:hAnsi="Times New Roman" w:cs="Times New Roman"/>
          <w:b/>
          <w:bCs/>
          <w:i/>
          <w:iCs/>
          <w:sz w:val="22"/>
          <w:szCs w:val="18"/>
        </w:rPr>
        <w:t xml:space="preserve"> allowance (work rules)</w:t>
      </w:r>
    </w:p>
    <w:p w14:paraId="65D6D3A0"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 xml:space="preserve">Prospective determinations for some </w:t>
      </w:r>
      <w:proofErr w:type="spellStart"/>
      <w:r w:rsidRPr="00F070FF">
        <w:rPr>
          <w:rFonts w:ascii="Times New Roman" w:hAnsi="Times New Roman" w:cs="Times New Roman"/>
          <w:b/>
          <w:bCs/>
          <w:sz w:val="22"/>
          <w:szCs w:val="18"/>
        </w:rPr>
        <w:t>allowees</w:t>
      </w:r>
      <w:proofErr w:type="spellEnd"/>
    </w:p>
    <w:p w14:paraId="7D8180CE" w14:textId="77777777" w:rsidR="00E23DBA" w:rsidRPr="00F070FF" w:rsidRDefault="00BB66C0" w:rsidP="00E45C90">
      <w:pPr>
        <w:shd w:val="clear" w:color="auto" w:fill="FFFFFF"/>
        <w:tabs>
          <w:tab w:val="left" w:pos="758"/>
        </w:tabs>
        <w:spacing w:before="120"/>
        <w:ind w:firstLine="336"/>
        <w:jc w:val="both"/>
        <w:rPr>
          <w:rFonts w:ascii="Times New Roman" w:hAnsi="Times New Roman" w:cs="Times New Roman"/>
          <w:sz w:val="22"/>
          <w:szCs w:val="18"/>
        </w:rPr>
      </w:pPr>
      <w:r w:rsidRPr="00F070FF">
        <w:rPr>
          <w:rFonts w:ascii="Times New Roman" w:hAnsi="Times New Roman" w:cs="Times New Roman"/>
          <w:b/>
          <w:bCs/>
          <w:sz w:val="22"/>
          <w:szCs w:val="18"/>
        </w:rPr>
        <w:t>75.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521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(2)(a)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C375D50" w14:textId="77777777" w:rsidR="004E1A5A" w:rsidRDefault="004E1A5A" w:rsidP="00E45C90">
      <w:pPr>
        <w:shd w:val="clear" w:color="auto" w:fill="FFFFFF"/>
        <w:spacing w:before="120"/>
        <w:ind w:left="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2303B74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Activity test</w:t>
      </w:r>
    </w:p>
    <w:p w14:paraId="609B0A50" w14:textId="77777777" w:rsidR="00E23DBA" w:rsidRPr="00F070FF" w:rsidRDefault="00BB66C0" w:rsidP="00E45C90">
      <w:pPr>
        <w:shd w:val="clear" w:color="auto" w:fill="FFFFFF"/>
        <w:tabs>
          <w:tab w:val="left" w:pos="773"/>
        </w:tabs>
        <w:spacing w:before="120"/>
        <w:ind w:left="346"/>
        <w:jc w:val="both"/>
        <w:rPr>
          <w:rFonts w:ascii="Times New Roman" w:hAnsi="Times New Roman" w:cs="Times New Roman"/>
          <w:sz w:val="22"/>
          <w:szCs w:val="18"/>
        </w:rPr>
      </w:pPr>
      <w:r w:rsidRPr="00F070FF">
        <w:rPr>
          <w:rFonts w:ascii="Times New Roman" w:hAnsi="Times New Roman" w:cs="Times New Roman"/>
          <w:b/>
          <w:bCs/>
          <w:sz w:val="22"/>
          <w:szCs w:val="18"/>
        </w:rPr>
        <w:t>76.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522 of the Principal Act is amended:</w:t>
      </w:r>
    </w:p>
    <w:p w14:paraId="36E79201" w14:textId="77777777" w:rsidR="00E23DBA" w:rsidRPr="00F070FF"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inserting after paragraph (b) of the Note to subsection (3)</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following paragraph:</w:t>
      </w:r>
    </w:p>
    <w:p w14:paraId="6CD8FC43" w14:textId="77777777" w:rsidR="00E23DBA" w:rsidRPr="00F070FF" w:rsidRDefault="00955DF2" w:rsidP="00E45C90">
      <w:pPr>
        <w:shd w:val="clear" w:color="auto" w:fill="FFFFFF"/>
        <w:spacing w:before="120"/>
        <w:ind w:left="1637" w:hanging="61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roofErr w:type="spellStart"/>
      <w:r w:rsidR="00BB66C0" w:rsidRPr="00F070FF">
        <w:rPr>
          <w:rFonts w:ascii="Times New Roman" w:hAnsi="Times New Roman" w:cs="Times New Roman"/>
          <w:sz w:val="22"/>
          <w:szCs w:val="18"/>
        </w:rPr>
        <w:t>ba</w:t>
      </w:r>
      <w:proofErr w:type="spellEnd"/>
      <w:r w:rsidR="00BB66C0" w:rsidRPr="00F070FF">
        <w:rPr>
          <w:rFonts w:ascii="Times New Roman" w:hAnsi="Times New Roman" w:cs="Times New Roman"/>
          <w:sz w:val="22"/>
          <w:szCs w:val="18"/>
        </w:rPr>
        <w:t xml:space="preserve">) section 524A (certain </w:t>
      </w:r>
      <w:proofErr w:type="spellStart"/>
      <w:r w:rsidR="00BB66C0" w:rsidRPr="00F070FF">
        <w:rPr>
          <w:rFonts w:ascii="Times New Roman" w:hAnsi="Times New Roman" w:cs="Times New Roman"/>
          <w:sz w:val="22"/>
          <w:szCs w:val="18"/>
        </w:rPr>
        <w:t>allowees</w:t>
      </w:r>
      <w:proofErr w:type="spellEnd"/>
      <w:r w:rsidR="00BB66C0" w:rsidRPr="00F070FF">
        <w:rPr>
          <w:rFonts w:ascii="Times New Roman" w:hAnsi="Times New Roman" w:cs="Times New Roman"/>
          <w:sz w:val="22"/>
          <w:szCs w:val="18"/>
        </w:rPr>
        <w:t xml:space="preserve"> between</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18 and</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50 engaged in voluntary work);</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B52969E" w14:textId="77777777" w:rsidR="00E23DBA" w:rsidRPr="00F070FF"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omitting from paragraph (c) of the Note to subsection (3)</w:t>
      </w:r>
      <w:r w:rsidR="00044F9C">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A69040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Relief from activity test</w:t>
      </w:r>
      <w:r w:rsidRPr="00F070FF">
        <w:rPr>
          <w:rFonts w:ascii="Times New Roman" w:eastAsia="Times New Roman" w:hAnsi="Times New Roman" w:cs="Times New Roman"/>
          <w:b/>
          <w:bCs/>
          <w:sz w:val="22"/>
          <w:szCs w:val="18"/>
        </w:rPr>
        <w:t xml:space="preserve">—certain </w:t>
      </w:r>
      <w:proofErr w:type="spellStart"/>
      <w:r w:rsidRPr="00F070FF">
        <w:rPr>
          <w:rFonts w:ascii="Times New Roman" w:eastAsia="Times New Roman" w:hAnsi="Times New Roman" w:cs="Times New Roman"/>
          <w:b/>
          <w:bCs/>
          <w:sz w:val="22"/>
          <w:szCs w:val="18"/>
        </w:rPr>
        <w:t>allowees</w:t>
      </w:r>
      <w:proofErr w:type="spellEnd"/>
      <w:r w:rsidRPr="00F070FF">
        <w:rPr>
          <w:rFonts w:ascii="Times New Roman" w:eastAsia="Times New Roman" w:hAnsi="Times New Roman" w:cs="Times New Roman"/>
          <w:b/>
          <w:bCs/>
          <w:sz w:val="22"/>
          <w:szCs w:val="18"/>
        </w:rPr>
        <w:t xml:space="preserve"> under 18 engaged in voluntary work</w:t>
      </w:r>
    </w:p>
    <w:p w14:paraId="79CCC8E6" w14:textId="77777777" w:rsidR="00E23DBA" w:rsidRPr="00F070FF" w:rsidRDefault="00BB66C0" w:rsidP="00E45C90">
      <w:pPr>
        <w:shd w:val="clear" w:color="auto" w:fill="FFFFFF"/>
        <w:tabs>
          <w:tab w:val="left" w:pos="773"/>
        </w:tabs>
        <w:spacing w:before="120"/>
        <w:ind w:left="5" w:firstLine="341"/>
        <w:jc w:val="both"/>
        <w:rPr>
          <w:rFonts w:ascii="Times New Roman" w:hAnsi="Times New Roman" w:cs="Times New Roman"/>
          <w:sz w:val="22"/>
          <w:szCs w:val="18"/>
        </w:rPr>
      </w:pPr>
      <w:r w:rsidRPr="00F070FF">
        <w:rPr>
          <w:rFonts w:ascii="Times New Roman" w:hAnsi="Times New Roman" w:cs="Times New Roman"/>
          <w:b/>
          <w:bCs/>
          <w:sz w:val="22"/>
          <w:szCs w:val="18"/>
        </w:rPr>
        <w:t>77.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524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(2)(a)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0441485"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0ED3FAA0" w14:textId="77777777" w:rsidR="00E23DBA" w:rsidRPr="00F070FF" w:rsidRDefault="00BB66C0" w:rsidP="00E45C90">
      <w:pPr>
        <w:shd w:val="clear" w:color="auto" w:fill="FFFFFF"/>
        <w:tabs>
          <w:tab w:val="left" w:pos="773"/>
        </w:tabs>
        <w:spacing w:before="120"/>
        <w:ind w:left="5" w:firstLine="341"/>
        <w:jc w:val="both"/>
        <w:rPr>
          <w:rFonts w:ascii="Times New Roman" w:hAnsi="Times New Roman" w:cs="Times New Roman"/>
          <w:sz w:val="22"/>
          <w:szCs w:val="18"/>
        </w:rPr>
      </w:pPr>
      <w:r w:rsidRPr="00F070FF">
        <w:rPr>
          <w:rFonts w:ascii="Times New Roman" w:hAnsi="Times New Roman" w:cs="Times New Roman"/>
          <w:b/>
          <w:bCs/>
          <w:sz w:val="22"/>
          <w:szCs w:val="18"/>
        </w:rPr>
        <w:t>78.</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524 of the Principal Act the following section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inserted:</w:t>
      </w:r>
    </w:p>
    <w:p w14:paraId="75428A76"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Relief from activity test</w:t>
      </w:r>
      <w:r w:rsidRPr="00F070FF">
        <w:rPr>
          <w:rFonts w:ascii="Times New Roman" w:eastAsia="Times New Roman" w:hAnsi="Times New Roman" w:cs="Times New Roman"/>
          <w:b/>
          <w:bCs/>
          <w:sz w:val="22"/>
          <w:szCs w:val="18"/>
        </w:rPr>
        <w:t xml:space="preserve">—certain </w:t>
      </w:r>
      <w:proofErr w:type="spellStart"/>
      <w:r w:rsidRPr="00F070FF">
        <w:rPr>
          <w:rFonts w:ascii="Times New Roman" w:eastAsia="Times New Roman" w:hAnsi="Times New Roman" w:cs="Times New Roman"/>
          <w:b/>
          <w:bCs/>
          <w:sz w:val="22"/>
          <w:szCs w:val="18"/>
        </w:rPr>
        <w:t>allowees</w:t>
      </w:r>
      <w:proofErr w:type="spellEnd"/>
      <w:r w:rsidRPr="00F070FF">
        <w:rPr>
          <w:rFonts w:ascii="Times New Roman" w:eastAsia="Times New Roman" w:hAnsi="Times New Roman" w:cs="Times New Roman"/>
          <w:b/>
          <w:bCs/>
          <w:sz w:val="22"/>
          <w:szCs w:val="18"/>
        </w:rPr>
        <w:t xml:space="preserve"> between 18 and 50 engaged in voluntary work</w:t>
      </w:r>
    </w:p>
    <w:p w14:paraId="14C6D5DE" w14:textId="77777777" w:rsidR="00E23DBA" w:rsidRPr="00F070FF" w:rsidRDefault="00955DF2" w:rsidP="00E45C90">
      <w:pPr>
        <w:shd w:val="clear" w:color="auto" w:fill="FFFFFF"/>
        <w:spacing w:before="120"/>
        <w:ind w:left="5" w:firstLine="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524A.(1) Subject to subsection (2), a person who has turned 18 but has not turned 50 is taken to satisfy the activity test in respect of a period if:</w:t>
      </w:r>
    </w:p>
    <w:p w14:paraId="2B076903" w14:textId="77777777" w:rsidR="00E23DBA" w:rsidRPr="00F070FF" w:rsidRDefault="00BB66C0" w:rsidP="00E45C90">
      <w:pPr>
        <w:numPr>
          <w:ilvl w:val="0"/>
          <w:numId w:val="83"/>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 xml:space="preserve">on each day in the period the person is engaged in full-time voluntary work with an approved </w:t>
      </w:r>
      <w:proofErr w:type="spellStart"/>
      <w:r w:rsidRPr="00F070FF">
        <w:rPr>
          <w:rFonts w:ascii="Times New Roman" w:hAnsi="Times New Roman" w:cs="Times New Roman"/>
          <w:sz w:val="22"/>
          <w:szCs w:val="18"/>
        </w:rPr>
        <w:t>organisation</w:t>
      </w:r>
      <w:proofErr w:type="spellEnd"/>
      <w:r w:rsidRPr="00F070FF">
        <w:rPr>
          <w:rFonts w:ascii="Times New Roman" w:hAnsi="Times New Roman" w:cs="Times New Roman"/>
          <w:sz w:val="22"/>
          <w:szCs w:val="18"/>
        </w:rPr>
        <w:t>; and</w:t>
      </w:r>
    </w:p>
    <w:p w14:paraId="565456E1" w14:textId="77777777" w:rsidR="00E23DBA" w:rsidRPr="00F070FF" w:rsidRDefault="00BB66C0" w:rsidP="00E45C90">
      <w:pPr>
        <w:numPr>
          <w:ilvl w:val="0"/>
          <w:numId w:val="83"/>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 xml:space="preserve">the person has been a qualified beneficiary for at least 6 months immediately before the person starts working for the </w:t>
      </w:r>
      <w:proofErr w:type="spellStart"/>
      <w:r w:rsidRPr="00F070FF">
        <w:rPr>
          <w:rFonts w:ascii="Times New Roman" w:hAnsi="Times New Roman" w:cs="Times New Roman"/>
          <w:sz w:val="22"/>
          <w:szCs w:val="18"/>
        </w:rPr>
        <w:t>organisation</w:t>
      </w:r>
      <w:proofErr w:type="spellEnd"/>
      <w:r w:rsidRPr="00F070FF">
        <w:rPr>
          <w:rFonts w:ascii="Times New Roman" w:hAnsi="Times New Roman" w:cs="Times New Roman"/>
          <w:sz w:val="22"/>
          <w:szCs w:val="18"/>
        </w:rPr>
        <w:t>.</w:t>
      </w:r>
    </w:p>
    <w:p w14:paraId="7C95D7D1" w14:textId="66DD5F5C" w:rsidR="00E23DBA" w:rsidRPr="00DF18B0" w:rsidRDefault="00BB66C0" w:rsidP="00E45C90">
      <w:pPr>
        <w:shd w:val="clear" w:color="auto" w:fill="FFFFFF"/>
        <w:spacing w:before="120"/>
        <w:ind w:left="10"/>
        <w:jc w:val="both"/>
        <w:rPr>
          <w:rFonts w:ascii="Times New Roman" w:hAnsi="Times New Roman" w:cs="Times New Roman"/>
          <w:szCs w:val="18"/>
        </w:rPr>
      </w:pPr>
      <w:r w:rsidRPr="00DF18B0">
        <w:rPr>
          <w:rFonts w:ascii="Times New Roman" w:hAnsi="Times New Roman" w:cs="Times New Roman"/>
          <w:szCs w:val="18"/>
        </w:rPr>
        <w:t xml:space="preserve">Note 1: for </w:t>
      </w:r>
      <w:r w:rsidR="00955DF2" w:rsidRPr="00DF18B0">
        <w:rPr>
          <w:rFonts w:ascii="Times New Roman" w:hAnsi="Times New Roman" w:cs="Times New Roman"/>
          <w:szCs w:val="18"/>
        </w:rPr>
        <w:t>‘</w:t>
      </w:r>
      <w:r w:rsidRPr="00DF18B0">
        <w:rPr>
          <w:rFonts w:ascii="Times New Roman" w:hAnsi="Times New Roman" w:cs="Times New Roman"/>
          <w:szCs w:val="18"/>
        </w:rPr>
        <w:t>activity test</w:t>
      </w:r>
      <w:r w:rsidR="00955DF2" w:rsidRPr="00DF18B0">
        <w:rPr>
          <w:rFonts w:ascii="Times New Roman" w:hAnsi="Times New Roman" w:cs="Times New Roman"/>
          <w:szCs w:val="18"/>
        </w:rPr>
        <w:t>’</w:t>
      </w:r>
      <w:r w:rsidRPr="00DF18B0">
        <w:rPr>
          <w:rFonts w:ascii="Times New Roman" w:hAnsi="Times New Roman" w:cs="Times New Roman"/>
          <w:szCs w:val="18"/>
        </w:rPr>
        <w:t xml:space="preserve"> see section 522.</w:t>
      </w:r>
    </w:p>
    <w:p w14:paraId="1B856437" w14:textId="3276CBAE" w:rsidR="00E23DBA" w:rsidRPr="00DF18B0" w:rsidRDefault="00BB66C0" w:rsidP="004A3321">
      <w:pPr>
        <w:shd w:val="clear" w:color="auto" w:fill="FFFFFF"/>
        <w:ind w:left="10"/>
        <w:jc w:val="both"/>
        <w:rPr>
          <w:rFonts w:ascii="Times New Roman" w:hAnsi="Times New Roman" w:cs="Times New Roman"/>
          <w:szCs w:val="18"/>
        </w:rPr>
      </w:pPr>
      <w:r w:rsidRPr="00DF18B0">
        <w:rPr>
          <w:rFonts w:ascii="Times New Roman" w:hAnsi="Times New Roman" w:cs="Times New Roman"/>
          <w:szCs w:val="18"/>
        </w:rPr>
        <w:t xml:space="preserve">Note 2: for </w:t>
      </w:r>
      <w:r w:rsidR="00955DF2" w:rsidRPr="00DF18B0">
        <w:rPr>
          <w:rFonts w:ascii="Times New Roman" w:hAnsi="Times New Roman" w:cs="Times New Roman"/>
          <w:szCs w:val="18"/>
        </w:rPr>
        <w:t>‘</w:t>
      </w:r>
      <w:r w:rsidRPr="00DF18B0">
        <w:rPr>
          <w:rFonts w:ascii="Times New Roman" w:hAnsi="Times New Roman" w:cs="Times New Roman"/>
          <w:szCs w:val="18"/>
        </w:rPr>
        <w:t xml:space="preserve">approved </w:t>
      </w:r>
      <w:proofErr w:type="spellStart"/>
      <w:r w:rsidRPr="00DF18B0">
        <w:rPr>
          <w:rFonts w:ascii="Times New Roman" w:hAnsi="Times New Roman" w:cs="Times New Roman"/>
          <w:szCs w:val="18"/>
        </w:rPr>
        <w:t>organisation</w:t>
      </w:r>
      <w:proofErr w:type="spellEnd"/>
      <w:r w:rsidR="00955DF2" w:rsidRPr="00DF18B0">
        <w:rPr>
          <w:rFonts w:ascii="Times New Roman" w:hAnsi="Times New Roman" w:cs="Times New Roman"/>
          <w:szCs w:val="18"/>
        </w:rPr>
        <w:t>’</w:t>
      </w:r>
      <w:r w:rsidRPr="00DF18B0">
        <w:rPr>
          <w:rFonts w:ascii="Times New Roman" w:hAnsi="Times New Roman" w:cs="Times New Roman"/>
          <w:szCs w:val="18"/>
        </w:rPr>
        <w:t xml:space="preserve"> and </w:t>
      </w:r>
      <w:r w:rsidR="00955DF2" w:rsidRPr="00DF18B0">
        <w:rPr>
          <w:rFonts w:ascii="Times New Roman" w:hAnsi="Times New Roman" w:cs="Times New Roman"/>
          <w:szCs w:val="18"/>
        </w:rPr>
        <w:t>‘</w:t>
      </w:r>
      <w:r w:rsidRPr="00DF18B0">
        <w:rPr>
          <w:rFonts w:ascii="Times New Roman" w:hAnsi="Times New Roman" w:cs="Times New Roman"/>
          <w:szCs w:val="18"/>
        </w:rPr>
        <w:t>qualified beneficiary</w:t>
      </w:r>
      <w:r w:rsidR="00955DF2" w:rsidRPr="00DF18B0">
        <w:rPr>
          <w:rFonts w:ascii="Times New Roman" w:hAnsi="Times New Roman" w:cs="Times New Roman"/>
          <w:szCs w:val="18"/>
        </w:rPr>
        <w:t>’</w:t>
      </w:r>
      <w:r w:rsidRPr="00DF18B0">
        <w:rPr>
          <w:rFonts w:ascii="Times New Roman" w:hAnsi="Times New Roman" w:cs="Times New Roman"/>
          <w:szCs w:val="18"/>
        </w:rPr>
        <w:t xml:space="preserve"> see section 15.</w:t>
      </w:r>
    </w:p>
    <w:p w14:paraId="67624C0C"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Subsection (1) does not apply to a day if:</w:t>
      </w:r>
    </w:p>
    <w:p w14:paraId="410C5FCC" w14:textId="77777777" w:rsidR="00E23DBA" w:rsidRPr="00F070FF" w:rsidRDefault="00BB66C0" w:rsidP="00E45C90">
      <w:p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there are already 30 days in the same calendar year on which</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person is taken to satisfy the activity test because of:</w:t>
      </w:r>
    </w:p>
    <w:p w14:paraId="12C3DD1E" w14:textId="77777777" w:rsidR="00E23DBA" w:rsidRPr="00F070FF" w:rsidRDefault="00BB66C0" w:rsidP="00E45C90">
      <w:pPr>
        <w:shd w:val="clear" w:color="auto" w:fill="FFFFFF"/>
        <w:spacing w:before="120"/>
        <w:ind w:left="1118"/>
        <w:jc w:val="both"/>
        <w:rPr>
          <w:rFonts w:ascii="Times New Roman" w:hAnsi="Times New Roman" w:cs="Times New Roman"/>
          <w:sz w:val="22"/>
          <w:szCs w:val="18"/>
        </w:rPr>
      </w:pPr>
      <w:r w:rsidRPr="00F070FF">
        <w:rPr>
          <w:rFonts w:ascii="Times New Roman" w:hAnsi="Times New Roman" w:cs="Times New Roman"/>
          <w:sz w:val="22"/>
          <w:szCs w:val="18"/>
        </w:rPr>
        <w:t>(i) subsection (1) of this section; or</w:t>
      </w:r>
    </w:p>
    <w:p w14:paraId="7F0690BA" w14:textId="77777777" w:rsidR="00E23DBA" w:rsidRPr="00F070FF" w:rsidRDefault="00BB66C0" w:rsidP="00E45C90">
      <w:pPr>
        <w:shd w:val="clear" w:color="auto" w:fill="FFFFFF"/>
        <w:spacing w:before="120"/>
        <w:ind w:left="1046"/>
        <w:jc w:val="both"/>
        <w:rPr>
          <w:rFonts w:ascii="Times New Roman" w:hAnsi="Times New Roman" w:cs="Times New Roman"/>
          <w:sz w:val="22"/>
          <w:szCs w:val="18"/>
        </w:rPr>
      </w:pPr>
      <w:r w:rsidRPr="00F070FF">
        <w:rPr>
          <w:rFonts w:ascii="Times New Roman" w:hAnsi="Times New Roman" w:cs="Times New Roman"/>
          <w:sz w:val="22"/>
          <w:szCs w:val="18"/>
        </w:rPr>
        <w:t>(ii) subsection 524(1); or</w:t>
      </w:r>
    </w:p>
    <w:p w14:paraId="39EB1EB1" w14:textId="77777777" w:rsidR="00E23DBA" w:rsidRPr="00F070FF" w:rsidRDefault="00BB66C0" w:rsidP="00E45C90">
      <w:p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having regard to the opportunities, or possible opportunities,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for employment that become available to the person on or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before the day, the Secretary considers that subsection (1) should</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not apply in relation to that day.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C052E2B"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Relief from activity test</w:t>
      </w:r>
      <w:r w:rsidRPr="00F070FF">
        <w:rPr>
          <w:rFonts w:ascii="Times New Roman" w:eastAsia="Times New Roman" w:hAnsi="Times New Roman" w:cs="Times New Roman"/>
          <w:b/>
          <w:bCs/>
          <w:sz w:val="22"/>
          <w:szCs w:val="18"/>
        </w:rPr>
        <w:t xml:space="preserve">—certain </w:t>
      </w:r>
      <w:proofErr w:type="spellStart"/>
      <w:r w:rsidRPr="00F070FF">
        <w:rPr>
          <w:rFonts w:ascii="Times New Roman" w:eastAsia="Times New Roman" w:hAnsi="Times New Roman" w:cs="Times New Roman"/>
          <w:b/>
          <w:bCs/>
          <w:sz w:val="22"/>
          <w:szCs w:val="18"/>
        </w:rPr>
        <w:t>allowees</w:t>
      </w:r>
      <w:proofErr w:type="spellEnd"/>
      <w:r w:rsidRPr="00F070FF">
        <w:rPr>
          <w:rFonts w:ascii="Times New Roman" w:eastAsia="Times New Roman" w:hAnsi="Times New Roman" w:cs="Times New Roman"/>
          <w:b/>
          <w:bCs/>
          <w:sz w:val="22"/>
          <w:szCs w:val="18"/>
        </w:rPr>
        <w:t xml:space="preserve"> over 50 engaged in voluntary work</w:t>
      </w:r>
    </w:p>
    <w:p w14:paraId="3DC8CE22" w14:textId="77777777" w:rsidR="00E23DBA" w:rsidRPr="00F070FF" w:rsidRDefault="00BB66C0" w:rsidP="00E45C90">
      <w:pPr>
        <w:shd w:val="clear" w:color="auto" w:fill="FFFFFF"/>
        <w:tabs>
          <w:tab w:val="left" w:pos="773"/>
        </w:tabs>
        <w:spacing w:before="120"/>
        <w:ind w:left="346"/>
        <w:jc w:val="both"/>
        <w:rPr>
          <w:rFonts w:ascii="Times New Roman" w:hAnsi="Times New Roman" w:cs="Times New Roman"/>
          <w:sz w:val="22"/>
          <w:szCs w:val="18"/>
        </w:rPr>
      </w:pPr>
      <w:r w:rsidRPr="00F070FF">
        <w:rPr>
          <w:rFonts w:ascii="Times New Roman" w:hAnsi="Times New Roman" w:cs="Times New Roman"/>
          <w:b/>
          <w:bCs/>
          <w:sz w:val="22"/>
          <w:szCs w:val="18"/>
        </w:rPr>
        <w:t>79.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525 of the Principal Act is amended:</w:t>
      </w:r>
    </w:p>
    <w:p w14:paraId="5B98D620" w14:textId="77777777" w:rsidR="00E23DBA" w:rsidRPr="00F070FF" w:rsidRDefault="00BB66C0" w:rsidP="00E45C90">
      <w:pPr>
        <w:shd w:val="clear" w:color="auto" w:fill="FFFFFF"/>
        <w:spacing w:before="120"/>
        <w:ind w:left="408"/>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 xml:space="preserve"> by omitting from paragraph (1)(a)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15B796C" w14:textId="77777777" w:rsidR="004E1A5A" w:rsidRDefault="004E1A5A" w:rsidP="00E45C90">
      <w:pPr>
        <w:shd w:val="clear" w:color="auto" w:fill="FFFFFF"/>
        <w:spacing w:before="120"/>
        <w:ind w:left="792" w:hanging="398"/>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D4DD802" w14:textId="77777777" w:rsidR="00E23DBA" w:rsidRPr="00F070FF" w:rsidRDefault="00BB66C0" w:rsidP="00E45C90">
      <w:pPr>
        <w:shd w:val="clear" w:color="auto" w:fill="FFFFFF"/>
        <w:spacing w:before="120"/>
        <w:ind w:left="792" w:hanging="398"/>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 xml:space="preserve">(b) </w:t>
      </w:r>
      <w:r w:rsidRPr="00F070FF">
        <w:rPr>
          <w:rFonts w:ascii="Times New Roman" w:hAnsi="Times New Roman" w:cs="Times New Roman"/>
          <w:sz w:val="22"/>
          <w:szCs w:val="18"/>
        </w:rPr>
        <w:t>by omitting paragraph (2)(a) and substituting the following paragraph:</w:t>
      </w:r>
    </w:p>
    <w:p w14:paraId="2E64B246" w14:textId="77777777" w:rsidR="00E23DBA" w:rsidRPr="00F070FF" w:rsidRDefault="00955DF2" w:rsidP="00E45C90">
      <w:pPr>
        <w:shd w:val="clear" w:color="auto" w:fill="FFFFFF"/>
        <w:spacing w:before="120"/>
        <w:ind w:left="1440" w:hanging="49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(a) there are already 65 days in the same calendar year on which the person is taken to satisfy the activity test because of:</w:t>
      </w:r>
    </w:p>
    <w:p w14:paraId="6817F07C" w14:textId="77777777" w:rsidR="00E23DBA" w:rsidRPr="00F070FF" w:rsidRDefault="00BB66C0" w:rsidP="00DF18B0">
      <w:pPr>
        <w:shd w:val="clear" w:color="auto" w:fill="FFFFFF"/>
        <w:spacing w:before="120"/>
        <w:ind w:left="1690"/>
        <w:jc w:val="both"/>
        <w:rPr>
          <w:rFonts w:ascii="Times New Roman" w:hAnsi="Times New Roman" w:cs="Times New Roman"/>
          <w:sz w:val="22"/>
          <w:szCs w:val="18"/>
        </w:rPr>
      </w:pPr>
      <w:r w:rsidRPr="00F070FF">
        <w:rPr>
          <w:rFonts w:ascii="Times New Roman" w:hAnsi="Times New Roman" w:cs="Times New Roman"/>
          <w:sz w:val="22"/>
          <w:szCs w:val="18"/>
        </w:rPr>
        <w:t>(i) subsection (1) of this section; or</w:t>
      </w:r>
    </w:p>
    <w:p w14:paraId="7971A2B4" w14:textId="77777777" w:rsidR="00E23DBA" w:rsidRPr="00F070FF" w:rsidRDefault="00BB66C0" w:rsidP="00E45C90">
      <w:pPr>
        <w:shd w:val="clear" w:color="auto" w:fill="FFFFFF"/>
        <w:spacing w:before="120"/>
        <w:ind w:left="1690"/>
        <w:jc w:val="both"/>
        <w:rPr>
          <w:rFonts w:ascii="Times New Roman" w:hAnsi="Times New Roman" w:cs="Times New Roman"/>
          <w:sz w:val="22"/>
          <w:szCs w:val="18"/>
        </w:rPr>
      </w:pPr>
      <w:r w:rsidRPr="00F070FF">
        <w:rPr>
          <w:rFonts w:ascii="Times New Roman" w:hAnsi="Times New Roman" w:cs="Times New Roman"/>
          <w:sz w:val="22"/>
          <w:szCs w:val="18"/>
        </w:rPr>
        <w:t>(ii) subsection 524A(1); or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77BD58B"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 xml:space="preserve">Prospective determinations for some </w:t>
      </w:r>
      <w:proofErr w:type="spellStart"/>
      <w:r w:rsidRPr="00F070FF">
        <w:rPr>
          <w:rFonts w:ascii="Times New Roman" w:hAnsi="Times New Roman" w:cs="Times New Roman"/>
          <w:b/>
          <w:bCs/>
          <w:sz w:val="22"/>
          <w:szCs w:val="18"/>
        </w:rPr>
        <w:t>allowees</w:t>
      </w:r>
      <w:proofErr w:type="spellEnd"/>
    </w:p>
    <w:p w14:paraId="04BBFC9B" w14:textId="77777777" w:rsidR="00E23DBA" w:rsidRPr="00F070FF" w:rsidRDefault="00BB66C0" w:rsidP="00E45C90">
      <w:pPr>
        <w:shd w:val="clear" w:color="auto" w:fill="FFFFFF"/>
        <w:tabs>
          <w:tab w:val="left" w:pos="763"/>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80.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600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(2)(a)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AD6883F"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Activity test</w:t>
      </w:r>
    </w:p>
    <w:p w14:paraId="5335ACBB" w14:textId="77777777" w:rsidR="00E23DBA" w:rsidRPr="00F070FF" w:rsidRDefault="00BB66C0" w:rsidP="00E45C90">
      <w:pPr>
        <w:shd w:val="clear" w:color="auto" w:fill="FFFFFF"/>
        <w:tabs>
          <w:tab w:val="left" w:pos="763"/>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81.</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601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(a) of the Note to subsection (5)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D306596"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Relief from activity test</w:t>
      </w:r>
      <w:r w:rsidRPr="00F070FF">
        <w:rPr>
          <w:rFonts w:ascii="Times New Roman" w:eastAsia="Times New Roman" w:hAnsi="Times New Roman" w:cs="Times New Roman"/>
          <w:b/>
          <w:bCs/>
          <w:sz w:val="22"/>
          <w:szCs w:val="18"/>
        </w:rPr>
        <w:t>—certain persons over 50 in employment</w:t>
      </w:r>
    </w:p>
    <w:p w14:paraId="54B61BA9" w14:textId="77777777" w:rsidR="00E23DBA" w:rsidRPr="00F070FF" w:rsidRDefault="00BB66C0" w:rsidP="00E45C90">
      <w:pPr>
        <w:shd w:val="clear" w:color="auto" w:fill="FFFFFF"/>
        <w:tabs>
          <w:tab w:val="left" w:pos="763"/>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82.</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602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94FF902" w14:textId="77777777" w:rsidR="00E23DBA" w:rsidRPr="00F070FF" w:rsidRDefault="00BB66C0" w:rsidP="00DF18B0">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12</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Special benefit</w:t>
      </w:r>
    </w:p>
    <w:p w14:paraId="3C10C10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sections</w:t>
      </w:r>
    </w:p>
    <w:p w14:paraId="69CA1AAF" w14:textId="77777777" w:rsidR="00E23DBA" w:rsidRPr="00F070FF" w:rsidRDefault="00BB66C0" w:rsidP="00E45C90">
      <w:pPr>
        <w:shd w:val="clear" w:color="auto" w:fill="FFFFFF"/>
        <w:tabs>
          <w:tab w:val="left" w:pos="763"/>
        </w:tabs>
        <w:spacing w:before="120"/>
        <w:ind w:left="10" w:firstLine="331"/>
        <w:jc w:val="both"/>
        <w:rPr>
          <w:rFonts w:ascii="Times New Roman" w:hAnsi="Times New Roman" w:cs="Times New Roman"/>
          <w:sz w:val="22"/>
          <w:szCs w:val="18"/>
        </w:rPr>
      </w:pPr>
      <w:r w:rsidRPr="00F070FF">
        <w:rPr>
          <w:rFonts w:ascii="Times New Roman" w:hAnsi="Times New Roman" w:cs="Times New Roman"/>
          <w:b/>
          <w:bCs/>
          <w:sz w:val="22"/>
          <w:szCs w:val="18"/>
        </w:rPr>
        <w:t>83.</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729 of the Principal Act the following sections are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inserted:</w:t>
      </w:r>
    </w:p>
    <w:p w14:paraId="096E900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Time limit on qualification for certain recipients of special benefit</w:t>
      </w:r>
    </w:p>
    <w:p w14:paraId="719932D0"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729A.(1) This section applies to a person who is receiving special benefit if:</w:t>
      </w:r>
    </w:p>
    <w:p w14:paraId="1D3F4B94" w14:textId="77777777" w:rsidR="00E23DBA" w:rsidRPr="00F070FF" w:rsidRDefault="00BB66C0" w:rsidP="00E45C90">
      <w:pPr>
        <w:numPr>
          <w:ilvl w:val="0"/>
          <w:numId w:val="84"/>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maximum benefit period is 13 weeks or less; and</w:t>
      </w:r>
    </w:p>
    <w:p w14:paraId="2043238A" w14:textId="77777777" w:rsidR="00E23DBA" w:rsidRPr="00F070FF" w:rsidRDefault="00BB66C0" w:rsidP="00E45C90">
      <w:pPr>
        <w:numPr>
          <w:ilvl w:val="0"/>
          <w:numId w:val="85"/>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Secretary determines that this section should apply to the person.</w:t>
      </w:r>
    </w:p>
    <w:p w14:paraId="4AB73681"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(2) The </w:t>
      </w:r>
      <w:r w:rsidR="00BB66C0" w:rsidRPr="00F070FF">
        <w:rPr>
          <w:rFonts w:ascii="Times New Roman" w:hAnsi="Times New Roman" w:cs="Times New Roman"/>
          <w:b/>
          <w:bCs/>
          <w:sz w:val="22"/>
          <w:szCs w:val="18"/>
        </w:rPr>
        <w:t xml:space="preserve">maximum benefit period </w:t>
      </w:r>
      <w:r w:rsidR="00BB66C0" w:rsidRPr="00F070FF">
        <w:rPr>
          <w:rFonts w:ascii="Times New Roman" w:hAnsi="Times New Roman" w:cs="Times New Roman"/>
          <w:sz w:val="22"/>
          <w:szCs w:val="18"/>
        </w:rPr>
        <w:t>for a person is the period specified in the determination granting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claim for special benefit as the maximum period for which the special benefit is payable to the person.</w:t>
      </w:r>
    </w:p>
    <w:p w14:paraId="71B2D6BD"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w:t>
      </w:r>
    </w:p>
    <w:p w14:paraId="74E515BB" w14:textId="77777777" w:rsidR="00E23DBA" w:rsidRPr="00F070FF" w:rsidRDefault="00BB66C0" w:rsidP="00E45C90">
      <w:pPr>
        <w:numPr>
          <w:ilvl w:val="0"/>
          <w:numId w:val="86"/>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section applies to a person; and</w:t>
      </w:r>
    </w:p>
    <w:p w14:paraId="137F978E" w14:textId="77777777" w:rsidR="00E23DBA" w:rsidRPr="00F070FF" w:rsidRDefault="00BB66C0" w:rsidP="00E45C90">
      <w:pPr>
        <w:numPr>
          <w:ilvl w:val="0"/>
          <w:numId w:val="87"/>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Secretary is satisfied that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qualification for special benefit will continue after the end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maximum benefit period; and</w:t>
      </w:r>
    </w:p>
    <w:p w14:paraId="20E5D65D" w14:textId="77777777" w:rsidR="00E23DBA" w:rsidRPr="00F070FF" w:rsidRDefault="00BB66C0" w:rsidP="00E45C90">
      <w:pPr>
        <w:numPr>
          <w:ilvl w:val="0"/>
          <w:numId w:val="87"/>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Secretary determines that this subsection should apply to the person;</w:t>
      </w:r>
    </w:p>
    <w:p w14:paraId="2C5D74F8"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Secretary may determine that special benefit should be granted to the person for a period of not more than 13 weeks.</w:t>
      </w:r>
    </w:p>
    <w:p w14:paraId="185D1700" w14:textId="77777777" w:rsidR="004E1A5A" w:rsidRDefault="004E1A5A" w:rsidP="00E45C90">
      <w:pPr>
        <w:shd w:val="clear" w:color="auto" w:fill="FFFFFF"/>
        <w:spacing w:before="120"/>
        <w:ind w:left="346"/>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6482AB9"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(4) Subject to section 729B, if:</w:t>
      </w:r>
    </w:p>
    <w:p w14:paraId="599BDF3C" w14:textId="77777777" w:rsidR="00E23DBA" w:rsidRPr="00F070FF" w:rsidRDefault="00BB66C0" w:rsidP="00E45C90">
      <w:pPr>
        <w:numPr>
          <w:ilvl w:val="0"/>
          <w:numId w:val="88"/>
        </w:numPr>
        <w:shd w:val="clear" w:color="auto" w:fill="FFFFFF"/>
        <w:tabs>
          <w:tab w:val="left" w:pos="782"/>
        </w:tabs>
        <w:spacing w:before="120"/>
        <w:ind w:left="782" w:hanging="394"/>
        <w:jc w:val="both"/>
        <w:rPr>
          <w:rFonts w:ascii="Times New Roman" w:hAnsi="Times New Roman" w:cs="Times New Roman"/>
          <w:sz w:val="22"/>
          <w:szCs w:val="18"/>
        </w:rPr>
      </w:pPr>
      <w:r w:rsidRPr="00F070FF">
        <w:rPr>
          <w:rFonts w:ascii="Times New Roman" w:hAnsi="Times New Roman" w:cs="Times New Roman"/>
          <w:sz w:val="22"/>
          <w:szCs w:val="18"/>
        </w:rPr>
        <w:t>the Secretary has determined that special benefit should be granted to the person for a period of not more than 13 weeks under subsection (3) or this subsection; and</w:t>
      </w:r>
    </w:p>
    <w:p w14:paraId="4BCFED71" w14:textId="77777777" w:rsidR="00E23DBA" w:rsidRPr="00F070FF" w:rsidRDefault="00BB66C0" w:rsidP="00E45C90">
      <w:pPr>
        <w:numPr>
          <w:ilvl w:val="0"/>
          <w:numId w:val="88"/>
        </w:numPr>
        <w:shd w:val="clear" w:color="auto" w:fill="FFFFFF"/>
        <w:tabs>
          <w:tab w:val="left" w:pos="782"/>
        </w:tabs>
        <w:spacing w:before="120"/>
        <w:ind w:left="782" w:hanging="394"/>
        <w:jc w:val="both"/>
        <w:rPr>
          <w:rFonts w:ascii="Times New Roman" w:hAnsi="Times New Roman" w:cs="Times New Roman"/>
          <w:sz w:val="22"/>
          <w:szCs w:val="18"/>
        </w:rPr>
      </w:pPr>
      <w:r w:rsidRPr="00F070FF">
        <w:rPr>
          <w:rFonts w:ascii="Times New Roman" w:hAnsi="Times New Roman" w:cs="Times New Roman"/>
          <w:sz w:val="22"/>
          <w:szCs w:val="18"/>
        </w:rPr>
        <w:t>the Secretary is satisfied that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qualification for special benefit will continue after the end of that period; and</w:t>
      </w:r>
    </w:p>
    <w:p w14:paraId="02D4F06E" w14:textId="77777777" w:rsidR="00E23DBA" w:rsidRPr="00F070FF" w:rsidRDefault="00BB66C0" w:rsidP="00E45C90">
      <w:pPr>
        <w:numPr>
          <w:ilvl w:val="0"/>
          <w:numId w:val="88"/>
        </w:numPr>
        <w:shd w:val="clear" w:color="auto" w:fill="FFFFFF"/>
        <w:tabs>
          <w:tab w:val="left" w:pos="782"/>
        </w:tabs>
        <w:spacing w:before="120"/>
        <w:ind w:left="782" w:hanging="394"/>
        <w:jc w:val="both"/>
        <w:rPr>
          <w:rFonts w:ascii="Times New Roman" w:hAnsi="Times New Roman" w:cs="Times New Roman"/>
          <w:sz w:val="22"/>
          <w:szCs w:val="18"/>
        </w:rPr>
      </w:pPr>
      <w:r w:rsidRPr="00F070FF">
        <w:rPr>
          <w:rFonts w:ascii="Times New Roman" w:hAnsi="Times New Roman" w:cs="Times New Roman"/>
          <w:sz w:val="22"/>
          <w:szCs w:val="18"/>
        </w:rPr>
        <w:t>the Secretary determines that this subsection should apply to the person;</w:t>
      </w:r>
    </w:p>
    <w:p w14:paraId="3E186069"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the Secretary may determine that special benefit should be granted to the person for a further period of not more than 13 weeks.</w:t>
      </w:r>
    </w:p>
    <w:p w14:paraId="48377BAE"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Certain recipients of special benefit cease to be qualified for special benefit after 52 weeks</w:t>
      </w:r>
    </w:p>
    <w:p w14:paraId="1390A365"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729B.(1) A person to whom subsection 729A(4) applies ceases to be qualified for special benefit if the person has received special benefit in respect of the immediately preceding period of 52 weeks.</w:t>
      </w:r>
    </w:p>
    <w:p w14:paraId="2ED923B9"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The Secretary may make a written determination that subsection (1) does not apply to a person if the Secretary is satisfied:</w:t>
      </w:r>
    </w:p>
    <w:p w14:paraId="5B3C355D" w14:textId="77777777" w:rsidR="00E23DBA" w:rsidRPr="00F070FF" w:rsidRDefault="00BB66C0" w:rsidP="00E45C90">
      <w:pPr>
        <w:numPr>
          <w:ilvl w:val="0"/>
          <w:numId w:val="89"/>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that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qualification for special benefit will end during the next 13 weeks; or</w:t>
      </w:r>
    </w:p>
    <w:p w14:paraId="2FD823BA" w14:textId="77777777" w:rsidR="00E23DBA" w:rsidRPr="00F070FF" w:rsidRDefault="00BB66C0" w:rsidP="00E45C90">
      <w:pPr>
        <w:numPr>
          <w:ilvl w:val="0"/>
          <w:numId w:val="89"/>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that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qualification for special benefit will continue after the end of the period of 65 weeks commencing on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provisional commencement day.</w:t>
      </w:r>
    </w:p>
    <w:p w14:paraId="11DF627A" w14:textId="77777777" w:rsidR="00E23DBA" w:rsidRPr="00DF18B0" w:rsidRDefault="00BB66C0" w:rsidP="00E45C90">
      <w:pPr>
        <w:shd w:val="clear" w:color="auto" w:fill="FFFFFF"/>
        <w:spacing w:before="120"/>
        <w:ind w:left="14"/>
        <w:jc w:val="both"/>
        <w:rPr>
          <w:rFonts w:ascii="Times New Roman" w:hAnsi="Times New Roman" w:cs="Times New Roman"/>
          <w:szCs w:val="18"/>
        </w:rPr>
      </w:pPr>
      <w:r w:rsidRPr="00DF18B0">
        <w:rPr>
          <w:rFonts w:ascii="Times New Roman" w:hAnsi="Times New Roman" w:cs="Times New Roman"/>
          <w:szCs w:val="18"/>
        </w:rPr>
        <w:t xml:space="preserve">Note: for </w:t>
      </w:r>
      <w:r w:rsidR="00955DF2" w:rsidRPr="00DF18B0">
        <w:rPr>
          <w:rFonts w:ascii="Times New Roman" w:hAnsi="Times New Roman" w:cs="Times New Roman"/>
          <w:szCs w:val="18"/>
        </w:rPr>
        <w:t>‘</w:t>
      </w:r>
      <w:r w:rsidRPr="00DF18B0">
        <w:rPr>
          <w:rFonts w:ascii="Times New Roman" w:hAnsi="Times New Roman" w:cs="Times New Roman"/>
          <w:szCs w:val="18"/>
        </w:rPr>
        <w:t>provisional commencement day</w:t>
      </w:r>
      <w:r w:rsidR="00955DF2" w:rsidRPr="00DF18B0">
        <w:rPr>
          <w:rFonts w:ascii="Times New Roman" w:hAnsi="Times New Roman" w:cs="Times New Roman"/>
          <w:szCs w:val="18"/>
        </w:rPr>
        <w:t>’</w:t>
      </w:r>
      <w:r w:rsidRPr="00DF18B0">
        <w:rPr>
          <w:rFonts w:ascii="Times New Roman" w:hAnsi="Times New Roman" w:cs="Times New Roman"/>
          <w:szCs w:val="18"/>
        </w:rPr>
        <w:t xml:space="preserve"> see section 731.</w:t>
      </w:r>
    </w:p>
    <w:p w14:paraId="41D195DF"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Consequence of subsection 729B(2) determination</w:t>
      </w:r>
    </w:p>
    <w:p w14:paraId="206F64A7"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729C.(1) If the Secretary:</w:t>
      </w:r>
    </w:p>
    <w:p w14:paraId="6C752FEF" w14:textId="77777777" w:rsidR="00E23DBA" w:rsidRPr="00F070FF" w:rsidRDefault="00BB66C0" w:rsidP="00E45C90">
      <w:pPr>
        <w:numPr>
          <w:ilvl w:val="0"/>
          <w:numId w:val="90"/>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is satisfied of the matter mentioned in paragraph 729B(2)(a); and</w:t>
      </w:r>
    </w:p>
    <w:p w14:paraId="66BCD8C9" w14:textId="77777777" w:rsidR="00E23DBA" w:rsidRPr="00F070FF" w:rsidRDefault="00BB66C0" w:rsidP="00E45C90">
      <w:pPr>
        <w:numPr>
          <w:ilvl w:val="0"/>
          <w:numId w:val="90"/>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makes a determination under subsection 729B(2) in relation to a person;</w:t>
      </w:r>
    </w:p>
    <w:p w14:paraId="75D585B0"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then the person ceases to be qualified for special benefit if:</w:t>
      </w:r>
    </w:p>
    <w:p w14:paraId="1B7695A5" w14:textId="77777777" w:rsidR="00E23DBA" w:rsidRPr="00F070FF" w:rsidRDefault="00BB66C0" w:rsidP="00E45C90">
      <w:pPr>
        <w:numPr>
          <w:ilvl w:val="0"/>
          <w:numId w:val="91"/>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the person has received special benefit in respect of the immediately preceding 65 weeks; and</w:t>
      </w:r>
    </w:p>
    <w:p w14:paraId="2F579337" w14:textId="77777777" w:rsidR="00E23DBA" w:rsidRPr="00F070FF" w:rsidRDefault="00BB66C0" w:rsidP="00E45C90">
      <w:pPr>
        <w:numPr>
          <w:ilvl w:val="0"/>
          <w:numId w:val="91"/>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the Secretary is satisfied that this subsection should apply to the person.</w:t>
      </w:r>
    </w:p>
    <w:p w14:paraId="4DB76844"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the Secretary:</w:t>
      </w:r>
    </w:p>
    <w:p w14:paraId="1027D6E4" w14:textId="77777777" w:rsidR="00E23DBA" w:rsidRPr="00F070FF" w:rsidRDefault="00BB66C0" w:rsidP="00E45C90">
      <w:pPr>
        <w:numPr>
          <w:ilvl w:val="0"/>
          <w:numId w:val="92"/>
        </w:numPr>
        <w:shd w:val="clear" w:color="auto" w:fill="FFFFFF"/>
        <w:tabs>
          <w:tab w:val="left" w:pos="802"/>
        </w:tabs>
        <w:spacing w:before="120"/>
        <w:ind w:left="802" w:hanging="394"/>
        <w:jc w:val="both"/>
        <w:rPr>
          <w:rFonts w:ascii="Times New Roman" w:hAnsi="Times New Roman" w:cs="Times New Roman"/>
          <w:sz w:val="22"/>
          <w:szCs w:val="18"/>
        </w:rPr>
      </w:pPr>
      <w:r w:rsidRPr="00F070FF">
        <w:rPr>
          <w:rFonts w:ascii="Times New Roman" w:hAnsi="Times New Roman" w:cs="Times New Roman"/>
          <w:sz w:val="22"/>
          <w:szCs w:val="18"/>
        </w:rPr>
        <w:t>is satisfied of the matter mentioned in paragraph 729B(2)(b); and</w:t>
      </w:r>
    </w:p>
    <w:p w14:paraId="636BA8AA" w14:textId="77777777" w:rsidR="00E23DBA" w:rsidRPr="00F070FF" w:rsidRDefault="00BB66C0" w:rsidP="00E45C90">
      <w:pPr>
        <w:numPr>
          <w:ilvl w:val="0"/>
          <w:numId w:val="92"/>
        </w:numPr>
        <w:shd w:val="clear" w:color="auto" w:fill="FFFFFF"/>
        <w:tabs>
          <w:tab w:val="left" w:pos="802"/>
        </w:tabs>
        <w:spacing w:before="120"/>
        <w:ind w:left="802" w:hanging="394"/>
        <w:jc w:val="both"/>
        <w:rPr>
          <w:rFonts w:ascii="Times New Roman" w:hAnsi="Times New Roman" w:cs="Times New Roman"/>
          <w:sz w:val="22"/>
          <w:szCs w:val="18"/>
        </w:rPr>
      </w:pPr>
      <w:r w:rsidRPr="00F070FF">
        <w:rPr>
          <w:rFonts w:ascii="Times New Roman" w:hAnsi="Times New Roman" w:cs="Times New Roman"/>
          <w:sz w:val="22"/>
          <w:szCs w:val="18"/>
        </w:rPr>
        <w:t>makes a determination under subsection 729B(2) in relation to a person;</w:t>
      </w:r>
    </w:p>
    <w:p w14:paraId="343278AC"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the Secretary may determine that special benefit should be granted to the person for a period.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F4C1C14" w14:textId="77777777" w:rsidR="004E1A5A" w:rsidRDefault="004E1A5A" w:rsidP="00E45C90">
      <w:pPr>
        <w:shd w:val="clear" w:color="auto" w:fill="FFFFFF"/>
        <w:spacing w:before="120"/>
        <w:ind w:left="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5DDEA94"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Insertion of new sections</w:t>
      </w:r>
    </w:p>
    <w:p w14:paraId="5D7D1C43" w14:textId="77777777" w:rsidR="00E23DBA" w:rsidRPr="00F070FF" w:rsidRDefault="00BB66C0" w:rsidP="00E45C90">
      <w:pPr>
        <w:shd w:val="clear" w:color="auto" w:fill="FFFFFF"/>
        <w:tabs>
          <w:tab w:val="left" w:pos="75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84.</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762A of the Principal Act the following sections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are inserted in Subdivision AA of Division 1 of Part 2.16:</w:t>
      </w:r>
    </w:p>
    <w:p w14:paraId="23B210C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Automatic termination when person</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qualification ceases under section 729B or 729C</w:t>
      </w:r>
    </w:p>
    <w:p w14:paraId="013A855A"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762B. If:</w:t>
      </w:r>
    </w:p>
    <w:p w14:paraId="3D1A861E" w14:textId="77777777" w:rsidR="00E23DBA" w:rsidRPr="00F070FF" w:rsidRDefault="00BB66C0" w:rsidP="00E45C90">
      <w:pPr>
        <w:numPr>
          <w:ilvl w:val="0"/>
          <w:numId w:val="93"/>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a person is receiving special benefit; and</w:t>
      </w:r>
    </w:p>
    <w:p w14:paraId="3D97FE1F" w14:textId="77777777" w:rsidR="00E23DBA" w:rsidRPr="00F070FF" w:rsidRDefault="00BB66C0" w:rsidP="00E45C90">
      <w:pPr>
        <w:numPr>
          <w:ilvl w:val="0"/>
          <w:numId w:val="94"/>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person ceases to be qualified for special benefit under section 729B or 729C;</w:t>
      </w:r>
    </w:p>
    <w:p w14:paraId="0AFCCCAC"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benefit ceases to be payable to the person immediately after the day on which the person so ceases to be qualified.</w:t>
      </w:r>
    </w:p>
    <w:p w14:paraId="1F449B0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Changes to payments by computer following automatic termination</w:t>
      </w:r>
    </w:p>
    <w:p w14:paraId="25FD473F"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762C. If:</w:t>
      </w:r>
    </w:p>
    <w:p w14:paraId="00A30997" w14:textId="77777777" w:rsidR="00E23DBA" w:rsidRPr="00F070FF" w:rsidRDefault="00BB66C0" w:rsidP="00E45C90">
      <w:pPr>
        <w:numPr>
          <w:ilvl w:val="0"/>
          <w:numId w:val="95"/>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a person is receiving special benefit on the basis of data in a computer; and</w:t>
      </w:r>
    </w:p>
    <w:p w14:paraId="09B3A732" w14:textId="77777777" w:rsidR="00E23DBA" w:rsidRPr="00F070FF" w:rsidRDefault="00BB66C0" w:rsidP="00E45C90">
      <w:pPr>
        <w:numPr>
          <w:ilvl w:val="0"/>
          <w:numId w:val="95"/>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the benefit is automatically terminated by the operation of a provision of this Act; and</w:t>
      </w:r>
    </w:p>
    <w:p w14:paraId="4C21EBA0" w14:textId="77777777" w:rsidR="00E23DBA" w:rsidRPr="00F070FF" w:rsidRDefault="00BB66C0" w:rsidP="00E45C90">
      <w:pPr>
        <w:numPr>
          <w:ilvl w:val="0"/>
          <w:numId w:val="95"/>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the automatic termination is given effect to by the operation of a computer program approved by the Secretary stopping payment of the benefit;</w:t>
      </w:r>
    </w:p>
    <w:p w14:paraId="4C5942E3"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there is taken to be a decision by the Secretary that the automatic termination provision applies to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benefit.</w:t>
      </w:r>
    </w:p>
    <w:p w14:paraId="1767D3E3" w14:textId="77777777" w:rsidR="00E23DBA" w:rsidRPr="00DF18B0" w:rsidRDefault="00BB66C0" w:rsidP="00E45C90">
      <w:pPr>
        <w:shd w:val="clear" w:color="auto" w:fill="FFFFFF"/>
        <w:spacing w:before="120"/>
        <w:ind w:left="499" w:hanging="494"/>
        <w:jc w:val="both"/>
        <w:rPr>
          <w:rFonts w:ascii="Times New Roman" w:hAnsi="Times New Roman" w:cs="Times New Roman"/>
          <w:szCs w:val="18"/>
        </w:rPr>
      </w:pPr>
      <w:r w:rsidRPr="00DF18B0">
        <w:rPr>
          <w:rFonts w:ascii="Times New Roman" w:hAnsi="Times New Roman" w:cs="Times New Roman"/>
          <w:szCs w:val="18"/>
        </w:rPr>
        <w:t>Note: the decision that is taken to have been made is a decision of an officer for the purposes of review by the Secretary (see sections 1239 and 1240) and the Social Security Appeals Tribunal (see section 1247).</w:t>
      </w:r>
      <w:r w:rsidR="00955DF2" w:rsidRPr="00DF18B0">
        <w:rPr>
          <w:rFonts w:ascii="Times New Roman" w:hAnsi="Times New Roman" w:cs="Times New Roman"/>
          <w:szCs w:val="18"/>
        </w:rPr>
        <w:t>”</w:t>
      </w:r>
      <w:r w:rsidRPr="00DF18B0">
        <w:rPr>
          <w:rFonts w:ascii="Times New Roman" w:hAnsi="Times New Roman" w:cs="Times New Roman"/>
          <w:szCs w:val="18"/>
        </w:rPr>
        <w:t>.</w:t>
      </w:r>
    </w:p>
    <w:p w14:paraId="053861A4"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5F069091" w14:textId="77777777" w:rsidR="00E23DBA" w:rsidRPr="00F070FF" w:rsidRDefault="00BB66C0" w:rsidP="00E45C90">
      <w:pPr>
        <w:shd w:val="clear" w:color="auto" w:fill="FFFFFF"/>
        <w:tabs>
          <w:tab w:val="left" w:pos="758"/>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85.</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765A of the Principal Act the following section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inserted:</w:t>
      </w:r>
    </w:p>
    <w:p w14:paraId="19E4E92A"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Changes to payments by computer</w:t>
      </w:r>
    </w:p>
    <w:p w14:paraId="7DD1A59A" w14:textId="77777777" w:rsidR="00E23DBA" w:rsidRPr="00F070FF" w:rsidRDefault="00955DF2"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765B. If:</w:t>
      </w:r>
    </w:p>
    <w:p w14:paraId="6ECB11BC" w14:textId="77777777" w:rsidR="00E23DBA" w:rsidRPr="00F070FF" w:rsidRDefault="00BB66C0" w:rsidP="00E45C90">
      <w:pPr>
        <w:numPr>
          <w:ilvl w:val="0"/>
          <w:numId w:val="96"/>
        </w:num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a payment of a special benefit to a person is based upon data in a computer; and</w:t>
      </w:r>
    </w:p>
    <w:p w14:paraId="7F743ED2" w14:textId="77777777" w:rsidR="00E23DBA" w:rsidRPr="00F070FF" w:rsidRDefault="00BB66C0" w:rsidP="00E45C90">
      <w:pPr>
        <w:numPr>
          <w:ilvl w:val="0"/>
          <w:numId w:val="96"/>
        </w:num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the benefit is cancelled or suspended because of the operation of a computer program approved by the Secretary; and</w:t>
      </w:r>
    </w:p>
    <w:p w14:paraId="299B034A" w14:textId="77777777" w:rsidR="00E23DBA" w:rsidRPr="00F070FF" w:rsidRDefault="00BB66C0" w:rsidP="00E45C90">
      <w:pPr>
        <w:numPr>
          <w:ilvl w:val="0"/>
          <w:numId w:val="96"/>
        </w:num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the program causes the change for a reason for which the Secretary could determine the change;</w:t>
      </w:r>
    </w:p>
    <w:p w14:paraId="3AD9F13E"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sz w:val="22"/>
          <w:szCs w:val="18"/>
        </w:rPr>
        <w:t>the change is taken to have been made because of a determination by the Secretary for that reason.</w:t>
      </w:r>
    </w:p>
    <w:p w14:paraId="5608BCAD" w14:textId="77777777" w:rsidR="00E23DBA" w:rsidRPr="00DF18B0" w:rsidRDefault="00BB66C0" w:rsidP="00E45C90">
      <w:pPr>
        <w:shd w:val="clear" w:color="auto" w:fill="FFFFFF"/>
        <w:spacing w:before="120"/>
        <w:ind w:left="509" w:hanging="485"/>
        <w:jc w:val="both"/>
        <w:rPr>
          <w:rFonts w:ascii="Times New Roman" w:hAnsi="Times New Roman" w:cs="Times New Roman"/>
          <w:szCs w:val="18"/>
        </w:rPr>
      </w:pPr>
      <w:r w:rsidRPr="00DF18B0">
        <w:rPr>
          <w:rFonts w:ascii="Times New Roman" w:hAnsi="Times New Roman" w:cs="Times New Roman"/>
          <w:szCs w:val="18"/>
        </w:rPr>
        <w:t>Note: the determination that is taken to have been made is a decision of an officer for the purposes of review by the Secretary (see sections 1239 and 1240) and the Social Security Appeals Tribunal (see section 1247).</w:t>
      </w:r>
      <w:r w:rsidR="00955DF2" w:rsidRPr="00DF18B0">
        <w:rPr>
          <w:rFonts w:ascii="Times New Roman" w:hAnsi="Times New Roman" w:cs="Times New Roman"/>
          <w:szCs w:val="18"/>
        </w:rPr>
        <w:t>”</w:t>
      </w:r>
      <w:r w:rsidRPr="00DF18B0">
        <w:rPr>
          <w:rFonts w:ascii="Times New Roman" w:hAnsi="Times New Roman" w:cs="Times New Roman"/>
          <w:szCs w:val="18"/>
        </w:rPr>
        <w:t>.</w:t>
      </w:r>
    </w:p>
    <w:p w14:paraId="283B1AEE" w14:textId="77777777" w:rsidR="004E1A5A" w:rsidRDefault="004E1A5A" w:rsidP="00E45C90">
      <w:pPr>
        <w:shd w:val="clear" w:color="auto" w:fill="FFFFFF"/>
        <w:spacing w:before="120"/>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E84ED61"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Secretary may review decisions</w:t>
      </w:r>
    </w:p>
    <w:p w14:paraId="4C93A909" w14:textId="77777777" w:rsidR="00E23DBA" w:rsidRPr="00F070FF" w:rsidRDefault="00BB66C0" w:rsidP="00E45C90">
      <w:pPr>
        <w:shd w:val="clear" w:color="auto" w:fill="FFFFFF"/>
        <w:tabs>
          <w:tab w:val="left" w:pos="754"/>
        </w:tabs>
        <w:spacing w:before="120"/>
        <w:ind w:left="331"/>
        <w:jc w:val="both"/>
        <w:rPr>
          <w:rFonts w:ascii="Times New Roman" w:hAnsi="Times New Roman" w:cs="Times New Roman"/>
          <w:sz w:val="22"/>
          <w:szCs w:val="18"/>
        </w:rPr>
      </w:pPr>
      <w:r w:rsidRPr="00F070FF">
        <w:rPr>
          <w:rFonts w:ascii="Times New Roman" w:hAnsi="Times New Roman" w:cs="Times New Roman"/>
          <w:b/>
          <w:bCs/>
          <w:sz w:val="22"/>
          <w:szCs w:val="18"/>
        </w:rPr>
        <w:t>86.</w:t>
      </w:r>
      <w:r w:rsidRPr="00F070FF">
        <w:rPr>
          <w:rFonts w:ascii="Times New Roman" w:hAnsi="Times New Roman" w:cs="Times New Roman"/>
          <w:sz w:val="22"/>
          <w:szCs w:val="18"/>
        </w:rPr>
        <w:tab/>
        <w:t>Section 1239 of the Principal Act is amended:</w:t>
      </w:r>
    </w:p>
    <w:p w14:paraId="57C88F6A" w14:textId="77777777" w:rsidR="00E23DBA" w:rsidRPr="00F070FF" w:rsidRDefault="00BB66C0" w:rsidP="00E45C90">
      <w:pPr>
        <w:numPr>
          <w:ilvl w:val="0"/>
          <w:numId w:val="97"/>
        </w:numPr>
        <w:shd w:val="clear" w:color="auto" w:fill="FFFFFF"/>
        <w:tabs>
          <w:tab w:val="left" w:pos="782"/>
        </w:tabs>
        <w:spacing w:before="120"/>
        <w:ind w:left="782" w:hanging="398"/>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the Note to 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728HA,</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728HA, 762C,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432CAD8" w14:textId="77777777" w:rsidR="00E23DBA" w:rsidRPr="00F070FF" w:rsidRDefault="00BB66C0" w:rsidP="00E45C90">
      <w:pPr>
        <w:numPr>
          <w:ilvl w:val="0"/>
          <w:numId w:val="97"/>
        </w:numPr>
        <w:shd w:val="clear" w:color="auto" w:fill="FFFFFF"/>
        <w:tabs>
          <w:tab w:val="left" w:pos="782"/>
        </w:tabs>
        <w:spacing w:before="120"/>
        <w:ind w:left="782" w:hanging="398"/>
        <w:jc w:val="both"/>
        <w:rPr>
          <w:rFonts w:ascii="Times New Roman" w:hAnsi="Times New Roman" w:cs="Times New Roman"/>
          <w:b/>
          <w:bCs/>
          <w:sz w:val="22"/>
          <w:szCs w:val="18"/>
        </w:rPr>
      </w:pPr>
      <w:r w:rsidRPr="00F070FF">
        <w:rPr>
          <w:rFonts w:ascii="Times New Roman" w:hAnsi="Times New Roman" w:cs="Times New Roman"/>
          <w:sz w:val="22"/>
          <w:szCs w:val="18"/>
        </w:rPr>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from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Note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728N,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728N, 765B,</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B9CAB8A"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Application for review</w:t>
      </w:r>
    </w:p>
    <w:p w14:paraId="746DBCA0" w14:textId="77777777" w:rsidR="00E23DBA" w:rsidRPr="00F070FF" w:rsidRDefault="00BB66C0" w:rsidP="00E45C90">
      <w:pPr>
        <w:shd w:val="clear" w:color="auto" w:fill="FFFFFF"/>
        <w:tabs>
          <w:tab w:val="left" w:pos="754"/>
        </w:tabs>
        <w:spacing w:before="120"/>
        <w:ind w:left="331"/>
        <w:jc w:val="both"/>
        <w:rPr>
          <w:rFonts w:ascii="Times New Roman" w:hAnsi="Times New Roman" w:cs="Times New Roman"/>
          <w:sz w:val="22"/>
          <w:szCs w:val="18"/>
        </w:rPr>
      </w:pPr>
      <w:r w:rsidRPr="00F070FF">
        <w:rPr>
          <w:rFonts w:ascii="Times New Roman" w:hAnsi="Times New Roman" w:cs="Times New Roman"/>
          <w:b/>
          <w:bCs/>
          <w:sz w:val="22"/>
          <w:szCs w:val="18"/>
        </w:rPr>
        <w:t>87.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1240 of the Principal Act is amended:</w:t>
      </w:r>
    </w:p>
    <w:p w14:paraId="30EA2AC1" w14:textId="77777777" w:rsidR="00E23DBA" w:rsidRPr="00F070FF" w:rsidRDefault="00BB66C0" w:rsidP="00E45C90">
      <w:pPr>
        <w:numPr>
          <w:ilvl w:val="0"/>
          <w:numId w:val="98"/>
        </w:numPr>
        <w:shd w:val="clear" w:color="auto" w:fill="FFFFFF"/>
        <w:tabs>
          <w:tab w:val="left" w:pos="782"/>
        </w:tabs>
        <w:spacing w:before="120"/>
        <w:ind w:left="782" w:hanging="394"/>
        <w:jc w:val="both"/>
        <w:rPr>
          <w:rFonts w:ascii="Times New Roman" w:hAnsi="Times New Roman" w:cs="Times New Roman"/>
          <w:b/>
          <w:bCs/>
          <w:sz w:val="22"/>
          <w:szCs w:val="18"/>
        </w:rPr>
      </w:pPr>
      <w:r w:rsidRPr="00F070FF">
        <w:rPr>
          <w:rFonts w:ascii="Times New Roman" w:hAnsi="Times New Roman" w:cs="Times New Roman"/>
          <w:sz w:val="22"/>
          <w:szCs w:val="18"/>
        </w:rPr>
        <w:t>by omitting from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Note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728HA,</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728HA, 762C,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27705DB" w14:textId="77777777" w:rsidR="00E23DBA" w:rsidRPr="00F070FF" w:rsidRDefault="00BB66C0" w:rsidP="00E45C90">
      <w:pPr>
        <w:numPr>
          <w:ilvl w:val="0"/>
          <w:numId w:val="98"/>
        </w:numPr>
        <w:shd w:val="clear" w:color="auto" w:fill="FFFFFF"/>
        <w:tabs>
          <w:tab w:val="left" w:pos="782"/>
        </w:tabs>
        <w:spacing w:before="120"/>
        <w:ind w:left="782" w:hanging="394"/>
        <w:jc w:val="both"/>
        <w:rPr>
          <w:rFonts w:ascii="Times New Roman" w:hAnsi="Times New Roman" w:cs="Times New Roman"/>
          <w:b/>
          <w:bCs/>
          <w:sz w:val="22"/>
          <w:szCs w:val="18"/>
        </w:rPr>
      </w:pPr>
      <w:r w:rsidRPr="00F070FF">
        <w:rPr>
          <w:rFonts w:ascii="Times New Roman" w:hAnsi="Times New Roman" w:cs="Times New Roman"/>
          <w:sz w:val="22"/>
          <w:szCs w:val="18"/>
        </w:rPr>
        <w:t>by 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from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Note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728N,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728N, 765B,</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B2870E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Application for review by SSAT</w:t>
      </w:r>
    </w:p>
    <w:p w14:paraId="69815A83" w14:textId="77777777" w:rsidR="00E23DBA" w:rsidRPr="00F070FF" w:rsidRDefault="00BB66C0" w:rsidP="00E45C90">
      <w:pPr>
        <w:shd w:val="clear" w:color="auto" w:fill="FFFFFF"/>
        <w:tabs>
          <w:tab w:val="left" w:pos="754"/>
        </w:tabs>
        <w:spacing w:before="120"/>
        <w:ind w:left="331"/>
        <w:jc w:val="both"/>
        <w:rPr>
          <w:rFonts w:ascii="Times New Roman" w:hAnsi="Times New Roman" w:cs="Times New Roman"/>
          <w:sz w:val="22"/>
          <w:szCs w:val="18"/>
        </w:rPr>
      </w:pPr>
      <w:r w:rsidRPr="00F070FF">
        <w:rPr>
          <w:rFonts w:ascii="Times New Roman" w:hAnsi="Times New Roman" w:cs="Times New Roman"/>
          <w:b/>
          <w:bCs/>
          <w:sz w:val="22"/>
          <w:szCs w:val="18"/>
        </w:rPr>
        <w:t>88.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1247 of the Principal Act is amended:</w:t>
      </w:r>
    </w:p>
    <w:p w14:paraId="227A3DB1" w14:textId="77777777" w:rsidR="00E23DBA" w:rsidRPr="00F070FF" w:rsidRDefault="00BB66C0" w:rsidP="00E45C90">
      <w:pPr>
        <w:numPr>
          <w:ilvl w:val="0"/>
          <w:numId w:val="99"/>
        </w:numPr>
        <w:shd w:val="clear" w:color="auto" w:fill="FFFFFF"/>
        <w:tabs>
          <w:tab w:val="left" w:pos="782"/>
        </w:tabs>
        <w:spacing w:before="120"/>
        <w:ind w:left="782" w:hanging="394"/>
        <w:jc w:val="both"/>
        <w:rPr>
          <w:rFonts w:ascii="Times New Roman" w:hAnsi="Times New Roman" w:cs="Times New Roman"/>
          <w:b/>
          <w:bCs/>
          <w:sz w:val="22"/>
          <w:szCs w:val="18"/>
        </w:rPr>
      </w:pPr>
      <w:r w:rsidRPr="00F070FF">
        <w:rPr>
          <w:rFonts w:ascii="Times New Roman" w:hAnsi="Times New Roman" w:cs="Times New Roman"/>
          <w:sz w:val="22"/>
          <w:szCs w:val="18"/>
        </w:rPr>
        <w:t>by omitting from Note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to 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728HA,</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728HA, 762C,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69D6A92" w14:textId="77777777" w:rsidR="00E23DBA" w:rsidRPr="00F070FF" w:rsidRDefault="00BB66C0" w:rsidP="00E45C90">
      <w:pPr>
        <w:numPr>
          <w:ilvl w:val="0"/>
          <w:numId w:val="99"/>
        </w:numPr>
        <w:shd w:val="clear" w:color="auto" w:fill="FFFFFF"/>
        <w:tabs>
          <w:tab w:val="left" w:pos="782"/>
        </w:tabs>
        <w:spacing w:before="120"/>
        <w:ind w:left="782" w:hanging="394"/>
        <w:jc w:val="both"/>
        <w:rPr>
          <w:rFonts w:ascii="Times New Roman" w:hAnsi="Times New Roman" w:cs="Times New Roman"/>
          <w:b/>
          <w:bCs/>
          <w:sz w:val="22"/>
          <w:szCs w:val="18"/>
        </w:rPr>
      </w:pPr>
      <w:r w:rsidRPr="00F070FF">
        <w:rPr>
          <w:rFonts w:ascii="Times New Roman" w:hAnsi="Times New Roman" w:cs="Times New Roman"/>
          <w:sz w:val="22"/>
          <w:szCs w:val="18"/>
        </w:rPr>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from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Note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728N,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728N, 765B,</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00E3084" w14:textId="40723F71" w:rsidR="00E23DBA" w:rsidRPr="00F070FF" w:rsidRDefault="00BB66C0" w:rsidP="004A3321">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13</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Review of decisions</w:t>
      </w:r>
    </w:p>
    <w:p w14:paraId="5B680AB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Application for review</w:t>
      </w:r>
    </w:p>
    <w:p w14:paraId="41713693" w14:textId="77777777" w:rsidR="00E23DBA" w:rsidRPr="00F070FF" w:rsidRDefault="00BB66C0" w:rsidP="00E45C90">
      <w:pPr>
        <w:shd w:val="clear" w:color="auto" w:fill="FFFFFF"/>
        <w:tabs>
          <w:tab w:val="left" w:pos="754"/>
        </w:tabs>
        <w:spacing w:before="120"/>
        <w:ind w:left="331"/>
        <w:jc w:val="both"/>
        <w:rPr>
          <w:rFonts w:ascii="Times New Roman" w:hAnsi="Times New Roman" w:cs="Times New Roman"/>
          <w:sz w:val="22"/>
          <w:szCs w:val="18"/>
        </w:rPr>
      </w:pPr>
      <w:r w:rsidRPr="00F070FF">
        <w:rPr>
          <w:rFonts w:ascii="Times New Roman" w:hAnsi="Times New Roman" w:cs="Times New Roman"/>
          <w:b/>
          <w:bCs/>
          <w:sz w:val="22"/>
          <w:szCs w:val="18"/>
        </w:rPr>
        <w:t>89.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1240 of the Principal Act is amended:</w:t>
      </w:r>
    </w:p>
    <w:p w14:paraId="2F47828A" w14:textId="77777777" w:rsidR="00E23DBA" w:rsidRPr="00F070FF" w:rsidRDefault="00BB66C0" w:rsidP="00E45C90">
      <w:p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(3)</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substituting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w:t>
      </w:r>
    </w:p>
    <w:p w14:paraId="6567B981" w14:textId="77777777" w:rsidR="00E23DBA" w:rsidRPr="00F070FF" w:rsidRDefault="00955DF2" w:rsidP="00E45C90">
      <w:pPr>
        <w:shd w:val="clear" w:color="auto" w:fill="FFFFFF"/>
        <w:spacing w:before="120"/>
        <w:ind w:left="792"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 a person applies under subsection (1) for review of a decision, the Secretary or an authorised review officer may review the decision under section 1243.</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7446DBE" w14:textId="77777777" w:rsidR="00E23DBA" w:rsidRPr="00F070FF" w:rsidRDefault="00BB66C0" w:rsidP="00E45C90">
      <w:pPr>
        <w:numPr>
          <w:ilvl w:val="0"/>
          <w:numId w:val="100"/>
        </w:numPr>
        <w:shd w:val="clear" w:color="auto" w:fill="FFFFFF"/>
        <w:tabs>
          <w:tab w:val="left" w:pos="787"/>
        </w:tabs>
        <w:spacing w:before="120"/>
        <w:ind w:left="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subsection (3A)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732F0BB" w14:textId="77777777" w:rsidR="00E23DBA" w:rsidRPr="00F070FF" w:rsidRDefault="00BB66C0" w:rsidP="00E45C90">
      <w:pPr>
        <w:numPr>
          <w:ilvl w:val="0"/>
          <w:numId w:val="101"/>
        </w:numPr>
        <w:shd w:val="clear" w:color="auto" w:fill="FFFFFF"/>
        <w:tabs>
          <w:tab w:val="left" w:pos="787"/>
        </w:tabs>
        <w:spacing w:before="120"/>
        <w:ind w:left="787" w:hanging="394"/>
        <w:jc w:val="both"/>
        <w:rPr>
          <w:rFonts w:ascii="Times New Roman" w:hAnsi="Times New Roman" w:cs="Times New Roman"/>
          <w:b/>
          <w:bCs/>
          <w:sz w:val="22"/>
          <w:szCs w:val="18"/>
        </w:rPr>
      </w:pPr>
      <w:r w:rsidRPr="00F070FF">
        <w:rPr>
          <w:rFonts w:ascii="Times New Roman" w:hAnsi="Times New Roman" w:cs="Times New Roman"/>
          <w:sz w:val="22"/>
          <w:szCs w:val="18"/>
        </w:rPr>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omitting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from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(3A)</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that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subsection (3)</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84A268C" w14:textId="77777777" w:rsidR="00E23DBA" w:rsidRPr="00F070FF" w:rsidRDefault="00BB66C0" w:rsidP="00E45C90">
      <w:pPr>
        <w:numPr>
          <w:ilvl w:val="0"/>
          <w:numId w:val="100"/>
        </w:numPr>
        <w:shd w:val="clear" w:color="auto" w:fill="FFFFFF"/>
        <w:tabs>
          <w:tab w:val="left" w:pos="787"/>
        </w:tabs>
        <w:spacing w:before="120"/>
        <w:ind w:left="394"/>
        <w:jc w:val="both"/>
        <w:rPr>
          <w:rFonts w:ascii="Times New Roman" w:hAnsi="Times New Roman" w:cs="Times New Roman"/>
          <w:b/>
          <w:bCs/>
          <w:sz w:val="22"/>
          <w:szCs w:val="18"/>
        </w:rPr>
      </w:pPr>
      <w:r w:rsidRPr="00F070FF">
        <w:rPr>
          <w:rFonts w:ascii="Times New Roman" w:hAnsi="Times New Roman" w:cs="Times New Roman"/>
          <w:sz w:val="22"/>
          <w:szCs w:val="18"/>
        </w:rPr>
        <w:t>by omitting subsections (4) and (5).</w:t>
      </w:r>
    </w:p>
    <w:p w14:paraId="4FB5C95C"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0BFABC0C" w14:textId="77777777" w:rsidR="00E23DBA" w:rsidRPr="00F070FF" w:rsidRDefault="00BB66C0" w:rsidP="00E45C90">
      <w:pPr>
        <w:shd w:val="clear" w:color="auto" w:fill="FFFFFF"/>
        <w:tabs>
          <w:tab w:val="left" w:pos="754"/>
        </w:tabs>
        <w:spacing w:before="120"/>
        <w:ind w:left="14" w:firstLine="317"/>
        <w:jc w:val="both"/>
        <w:rPr>
          <w:rFonts w:ascii="Times New Roman" w:hAnsi="Times New Roman" w:cs="Times New Roman"/>
          <w:sz w:val="22"/>
          <w:szCs w:val="18"/>
        </w:rPr>
      </w:pPr>
      <w:r w:rsidRPr="00F070FF">
        <w:rPr>
          <w:rFonts w:ascii="Times New Roman" w:hAnsi="Times New Roman" w:cs="Times New Roman"/>
          <w:b/>
          <w:bCs/>
          <w:sz w:val="22"/>
          <w:szCs w:val="18"/>
        </w:rPr>
        <w:t>90.</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1242 of the Principal Act the following section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inserted:</w:t>
      </w:r>
    </w:p>
    <w:p w14:paraId="2D0CC1DF"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Automatic payment if review of section 607 terms decision sought</w:t>
      </w:r>
    </w:p>
    <w:p w14:paraId="5D76539D" w14:textId="77777777" w:rsidR="00E23DBA" w:rsidRPr="00F070FF" w:rsidRDefault="00955DF2" w:rsidP="00E45C90">
      <w:pPr>
        <w:shd w:val="clear" w:color="auto" w:fill="FFFFFF"/>
        <w:spacing w:before="120"/>
        <w:ind w:left="10"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1242A.(1) This section applies to a decision to give a notice under section 607 because of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s failure to agree to terms of a Newstart Activity Agreement proposed by the </w:t>
      </w:r>
      <w:r w:rsidR="00BB66C0" w:rsidRPr="00F070FF">
        <w:rPr>
          <w:rFonts w:ascii="Times New Roman" w:hAnsi="Times New Roman" w:cs="Times New Roman"/>
          <w:sz w:val="22"/>
          <w:szCs w:val="18"/>
          <w:lang w:val="it-IT"/>
        </w:rPr>
        <w:t xml:space="preserve">CES </w:t>
      </w:r>
      <w:r w:rsidR="00BB66C0" w:rsidRPr="00F070FF">
        <w:rPr>
          <w:rFonts w:ascii="Times New Roman" w:hAnsi="Times New Roman" w:cs="Times New Roman"/>
          <w:sz w:val="22"/>
          <w:szCs w:val="18"/>
        </w:rPr>
        <w:t>(subparagraph 607(1)(b)(iii)).</w:t>
      </w:r>
    </w:p>
    <w:p w14:paraId="1F729271" w14:textId="77777777" w:rsidR="00E23DBA" w:rsidRPr="00DF18B0" w:rsidRDefault="00BB66C0" w:rsidP="00E45C90">
      <w:pPr>
        <w:shd w:val="clear" w:color="auto" w:fill="FFFFFF"/>
        <w:spacing w:before="120"/>
        <w:ind w:left="499" w:hanging="485"/>
        <w:jc w:val="both"/>
        <w:rPr>
          <w:rFonts w:ascii="Times New Roman" w:hAnsi="Times New Roman" w:cs="Times New Roman"/>
          <w:szCs w:val="18"/>
        </w:rPr>
      </w:pPr>
      <w:r w:rsidRPr="00DF18B0">
        <w:rPr>
          <w:rFonts w:ascii="Times New Roman" w:hAnsi="Times New Roman" w:cs="Times New Roman"/>
          <w:szCs w:val="18"/>
        </w:rPr>
        <w:t xml:space="preserve">Note: notice results in disqualification for </w:t>
      </w:r>
      <w:proofErr w:type="spellStart"/>
      <w:r w:rsidRPr="00DF18B0">
        <w:rPr>
          <w:rFonts w:ascii="Times New Roman" w:hAnsi="Times New Roman" w:cs="Times New Roman"/>
          <w:szCs w:val="18"/>
        </w:rPr>
        <w:t>newstart</w:t>
      </w:r>
      <w:proofErr w:type="spellEnd"/>
      <w:r w:rsidRPr="00DF18B0">
        <w:rPr>
          <w:rFonts w:ascii="Times New Roman" w:hAnsi="Times New Roman" w:cs="Times New Roman"/>
          <w:szCs w:val="18"/>
        </w:rPr>
        <w:t xml:space="preserve"> allowance for failure to enter Newstart Activity Agreement.</w:t>
      </w:r>
    </w:p>
    <w:p w14:paraId="0968BBD1" w14:textId="77777777" w:rsidR="004E1A5A" w:rsidRDefault="004E1A5A" w:rsidP="00E45C90">
      <w:pPr>
        <w:shd w:val="clear" w:color="auto" w:fill="FFFFFF"/>
        <w:spacing w:before="120"/>
        <w:ind w:left="35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1F9EE56"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(2) If:</w:t>
      </w:r>
    </w:p>
    <w:p w14:paraId="3C390F91" w14:textId="77777777" w:rsidR="00E23DBA" w:rsidRPr="00F070FF" w:rsidRDefault="00BB66C0" w:rsidP="00E45C90">
      <w:pPr>
        <w:numPr>
          <w:ilvl w:val="0"/>
          <w:numId w:val="102"/>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Secretary makes a decision to which this section applies; and</w:t>
      </w:r>
    </w:p>
    <w:p w14:paraId="7416FB99" w14:textId="77777777" w:rsidR="00E23DBA" w:rsidRPr="00F070FF" w:rsidRDefault="00BB66C0" w:rsidP="00E45C90">
      <w:pPr>
        <w:numPr>
          <w:ilvl w:val="0"/>
          <w:numId w:val="102"/>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a person applies to the Secretary under subsection 1240(1) for review of the decision; and</w:t>
      </w:r>
    </w:p>
    <w:p w14:paraId="30BF1930" w14:textId="77777777" w:rsidR="00E23DBA" w:rsidRPr="00F070FF" w:rsidRDefault="00BB66C0" w:rsidP="00E45C90">
      <w:pPr>
        <w:numPr>
          <w:ilvl w:val="0"/>
          <w:numId w:val="102"/>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the person makes the application within 14 days after being notified of the decision;</w:t>
      </w:r>
    </w:p>
    <w:p w14:paraId="2E3622FA"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following provisions have effect:</w:t>
      </w:r>
    </w:p>
    <w:p w14:paraId="6DE890CE" w14:textId="77777777" w:rsidR="00E23DBA" w:rsidRPr="00F070FF" w:rsidRDefault="00BB66C0" w:rsidP="00E45C90">
      <w:pPr>
        <w:numPr>
          <w:ilvl w:val="0"/>
          <w:numId w:val="103"/>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 xml:space="preserve">payment of the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is to be made pending the determination of the review, as if the Newstart Activity Agreement had not been required;</w:t>
      </w:r>
    </w:p>
    <w:p w14:paraId="0E0833B0" w14:textId="77777777" w:rsidR="00E23DBA" w:rsidRPr="00F070FF" w:rsidRDefault="00BB66C0" w:rsidP="00E45C90">
      <w:pPr>
        <w:numPr>
          <w:ilvl w:val="0"/>
          <w:numId w:val="103"/>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if payment of the allowance had ceased for a period before the person applied for the review</w:t>
      </w:r>
      <w:r w:rsidRPr="00F070FF">
        <w:rPr>
          <w:rFonts w:ascii="Times New Roman" w:eastAsia="Times New Roman" w:hAnsi="Times New Roman" w:cs="Times New Roman"/>
          <w:sz w:val="22"/>
          <w:szCs w:val="18"/>
        </w:rPr>
        <w:t>—arrears of allowance are payable to the person for the period in spite of section 660L;</w:t>
      </w:r>
    </w:p>
    <w:p w14:paraId="6BB39C5C" w14:textId="77777777" w:rsidR="00E23DBA" w:rsidRPr="00F070FF" w:rsidRDefault="00BB66C0" w:rsidP="00E45C90">
      <w:pPr>
        <w:numPr>
          <w:ilvl w:val="0"/>
          <w:numId w:val="103"/>
        </w:numPr>
        <w:shd w:val="clear" w:color="auto" w:fill="FFFFFF"/>
        <w:tabs>
          <w:tab w:val="left" w:pos="787"/>
        </w:tabs>
        <w:spacing w:before="120"/>
        <w:ind w:left="787" w:hanging="398"/>
        <w:jc w:val="both"/>
        <w:rPr>
          <w:rFonts w:ascii="Times New Roman" w:hAnsi="Times New Roman" w:cs="Times New Roman"/>
          <w:sz w:val="22"/>
          <w:szCs w:val="18"/>
        </w:rPr>
      </w:pPr>
      <w:r w:rsidRPr="00F070FF">
        <w:rPr>
          <w:rFonts w:ascii="Times New Roman" w:hAnsi="Times New Roman" w:cs="Times New Roman"/>
          <w:sz w:val="22"/>
          <w:szCs w:val="18"/>
        </w:rPr>
        <w:t>this Act (other than this Chapter) applies as if the Newstart Activity Agreement had not been required.</w:t>
      </w:r>
    </w:p>
    <w:p w14:paraId="648262D1"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Subsection (2) ceases to have effect if:</w:t>
      </w:r>
    </w:p>
    <w:p w14:paraId="7915CD41" w14:textId="77777777" w:rsidR="00E23DBA" w:rsidRPr="00F070FF" w:rsidRDefault="00BB66C0" w:rsidP="00E45C90">
      <w:pPr>
        <w:numPr>
          <w:ilvl w:val="0"/>
          <w:numId w:val="104"/>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application for review is withdrawn; or</w:t>
      </w:r>
    </w:p>
    <w:p w14:paraId="547034F1" w14:textId="77777777" w:rsidR="00E23DBA" w:rsidRPr="00F070FF" w:rsidRDefault="00BB66C0" w:rsidP="00E45C90">
      <w:pPr>
        <w:numPr>
          <w:ilvl w:val="0"/>
          <w:numId w:val="104"/>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review of the decision is determined.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FABE4FA"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Secretary</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powers where application for review</w:t>
      </w:r>
    </w:p>
    <w:p w14:paraId="307C4C73" w14:textId="77777777" w:rsidR="00E23DBA" w:rsidRPr="00F070FF" w:rsidRDefault="00BB66C0" w:rsidP="00E45C90">
      <w:pPr>
        <w:shd w:val="clear" w:color="auto" w:fill="FFFFFF"/>
        <w:tabs>
          <w:tab w:val="left" w:pos="763"/>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91.</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1243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subsections (3) and (4).</w:t>
      </w:r>
    </w:p>
    <w:p w14:paraId="2B8D948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Application for review by SSAT</w:t>
      </w:r>
    </w:p>
    <w:p w14:paraId="71887E3F" w14:textId="77777777" w:rsidR="00E23DBA" w:rsidRPr="00F070FF" w:rsidRDefault="00BB66C0" w:rsidP="00E45C90">
      <w:pPr>
        <w:shd w:val="clear" w:color="auto" w:fill="FFFFFF"/>
        <w:tabs>
          <w:tab w:val="left" w:pos="763"/>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92.</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1247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 (1) and substituting the following subsections:</w:t>
      </w:r>
    </w:p>
    <w:p w14:paraId="1C602A5B"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 Subject to section 1250, if:</w:t>
      </w:r>
    </w:p>
    <w:p w14:paraId="30459517" w14:textId="77777777" w:rsidR="00E23DBA" w:rsidRPr="00F070FF" w:rsidRDefault="00BB66C0" w:rsidP="00E45C90">
      <w:pPr>
        <w:numPr>
          <w:ilvl w:val="0"/>
          <w:numId w:val="105"/>
        </w:numPr>
        <w:shd w:val="clear" w:color="auto" w:fill="FFFFFF"/>
        <w:tabs>
          <w:tab w:val="left" w:pos="782"/>
        </w:tabs>
        <w:spacing w:before="120"/>
        <w:ind w:left="782" w:hanging="394"/>
        <w:jc w:val="both"/>
        <w:rPr>
          <w:rFonts w:ascii="Times New Roman" w:hAnsi="Times New Roman" w:cs="Times New Roman"/>
          <w:sz w:val="22"/>
          <w:szCs w:val="18"/>
        </w:rPr>
      </w:pPr>
      <w:r w:rsidRPr="00F070FF">
        <w:rPr>
          <w:rFonts w:ascii="Times New Roman" w:hAnsi="Times New Roman" w:cs="Times New Roman"/>
          <w:sz w:val="22"/>
          <w:szCs w:val="18"/>
        </w:rPr>
        <w:t>a decision has been reviewed by the Secretary or an authorised review officer under section 1243; and</w:t>
      </w:r>
    </w:p>
    <w:p w14:paraId="78755763" w14:textId="77777777" w:rsidR="00E23DBA" w:rsidRPr="00F070FF" w:rsidRDefault="00BB66C0" w:rsidP="00E45C90">
      <w:pPr>
        <w:numPr>
          <w:ilvl w:val="0"/>
          <w:numId w:val="106"/>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the decision has been affirmed, varied or set aside;</w:t>
      </w:r>
    </w:p>
    <w:p w14:paraId="48A66E78"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a person whose interests are affected by the decision of the Secretary or the authorised review officer may apply to the Social Security Appeals Tribunal for review of that decision.</w:t>
      </w:r>
    </w:p>
    <w:p w14:paraId="33E8D506"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(1A) For the purposes of subsection (1), the decision made by the Secretary or the authorised review officer is taken to be:</w:t>
      </w:r>
    </w:p>
    <w:p w14:paraId="06412272" w14:textId="77777777" w:rsidR="00E23DBA" w:rsidRPr="00F070FF" w:rsidRDefault="00BB66C0" w:rsidP="00E45C90">
      <w:pPr>
        <w:numPr>
          <w:ilvl w:val="0"/>
          <w:numId w:val="107"/>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if the Secretary or the authorised review officer affirms a decision</w:t>
      </w:r>
      <w:r w:rsidRPr="00F070FF">
        <w:rPr>
          <w:rFonts w:ascii="Times New Roman" w:eastAsia="Times New Roman" w:hAnsi="Times New Roman" w:cs="Times New Roman"/>
          <w:sz w:val="22"/>
          <w:szCs w:val="18"/>
        </w:rPr>
        <w:t>—the decision as affirmed; and</w:t>
      </w:r>
    </w:p>
    <w:p w14:paraId="0BD32C09" w14:textId="77777777" w:rsidR="00E23DBA" w:rsidRPr="00F070FF" w:rsidRDefault="00BB66C0" w:rsidP="00E45C90">
      <w:pPr>
        <w:numPr>
          <w:ilvl w:val="0"/>
          <w:numId w:val="107"/>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if the Secretary or the authorised review officer varies a decision</w:t>
      </w:r>
      <w:r w:rsidRPr="00F070FF">
        <w:rPr>
          <w:rFonts w:ascii="Times New Roman" w:eastAsia="Times New Roman" w:hAnsi="Times New Roman" w:cs="Times New Roman"/>
          <w:sz w:val="22"/>
          <w:szCs w:val="18"/>
        </w:rPr>
        <w:t>—the decision as varied; and</w:t>
      </w:r>
    </w:p>
    <w:p w14:paraId="3F4D06B9" w14:textId="77777777" w:rsidR="00E23DBA" w:rsidRPr="00F070FF" w:rsidRDefault="00BB66C0" w:rsidP="00E45C90">
      <w:pPr>
        <w:numPr>
          <w:ilvl w:val="0"/>
          <w:numId w:val="107"/>
        </w:numPr>
        <w:shd w:val="clear" w:color="auto" w:fill="FFFFFF"/>
        <w:tabs>
          <w:tab w:val="left" w:pos="778"/>
        </w:tabs>
        <w:spacing w:before="120"/>
        <w:ind w:left="778" w:hanging="394"/>
        <w:jc w:val="both"/>
        <w:rPr>
          <w:rFonts w:ascii="Times New Roman" w:hAnsi="Times New Roman" w:cs="Times New Roman"/>
          <w:sz w:val="22"/>
          <w:szCs w:val="18"/>
        </w:rPr>
      </w:pPr>
      <w:r w:rsidRPr="00F070FF">
        <w:rPr>
          <w:rFonts w:ascii="Times New Roman" w:hAnsi="Times New Roman" w:cs="Times New Roman"/>
          <w:sz w:val="22"/>
          <w:szCs w:val="18"/>
        </w:rPr>
        <w:t>if the Secretary or the authorised review officer sets a decision aside and substitutes a new decision</w:t>
      </w:r>
      <w:r w:rsidRPr="00F070FF">
        <w:rPr>
          <w:rFonts w:ascii="Times New Roman" w:eastAsia="Times New Roman" w:hAnsi="Times New Roman" w:cs="Times New Roman"/>
          <w:sz w:val="22"/>
          <w:szCs w:val="18"/>
        </w:rPr>
        <w:t>—the new decision.</w:t>
      </w:r>
    </w:p>
    <w:p w14:paraId="0907BC8E" w14:textId="77777777" w:rsidR="004E1A5A" w:rsidRDefault="004E1A5A" w:rsidP="00E45C90">
      <w:pPr>
        <w:shd w:val="clear" w:color="auto" w:fill="FFFFFF"/>
        <w:spacing w:before="120"/>
        <w:ind w:left="5" w:firstLine="341"/>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8D942CB"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(1B) A person whose interests are affected by a rate of return decision in relation to an investment product may apply to the Social Security Appeals Tribunal for review of the decision.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11E429D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Repeal of section</w:t>
      </w:r>
    </w:p>
    <w:p w14:paraId="792694AA" w14:textId="77777777" w:rsidR="00E23DBA" w:rsidRPr="00F070FF" w:rsidRDefault="00BB66C0" w:rsidP="00E45C90">
      <w:pPr>
        <w:shd w:val="clear" w:color="auto" w:fill="FFFFFF"/>
        <w:tabs>
          <w:tab w:val="left" w:pos="725"/>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93.</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1249 of the Principal Act is repealed.</w:t>
      </w:r>
    </w:p>
    <w:p w14:paraId="5822435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Automatic continuation of payment if review of section 282 cancellation decision sought</w:t>
      </w:r>
    </w:p>
    <w:p w14:paraId="357ECECE" w14:textId="77777777" w:rsidR="00E23DBA" w:rsidRPr="00F070FF" w:rsidRDefault="00BB66C0" w:rsidP="00E45C90">
      <w:pPr>
        <w:shd w:val="clear" w:color="auto" w:fill="FFFFFF"/>
        <w:tabs>
          <w:tab w:val="left" w:pos="725"/>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94.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1252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(2)(a) and substituting the following paragraph:</w:t>
      </w:r>
    </w:p>
    <w:p w14:paraId="5CD07905" w14:textId="77777777" w:rsidR="00E23DBA" w:rsidRPr="00F070FF" w:rsidRDefault="00955DF2" w:rsidP="00E45C90">
      <w:pPr>
        <w:shd w:val="clear" w:color="auto" w:fill="FFFFFF"/>
        <w:spacing w:before="120"/>
        <w:ind w:left="283"/>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(a) there is a decision to which this section applies;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4BF99E5"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Automatic payment if review of section 607 terms decision sought</w:t>
      </w:r>
    </w:p>
    <w:p w14:paraId="057FC14F" w14:textId="77777777" w:rsidR="00E23DBA" w:rsidRPr="00F070FF" w:rsidRDefault="00BB66C0" w:rsidP="00E45C90">
      <w:pPr>
        <w:shd w:val="clear" w:color="auto" w:fill="FFFFFF"/>
        <w:tabs>
          <w:tab w:val="left" w:pos="725"/>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95.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1252A of the Principal Act is amended:</w:t>
      </w:r>
    </w:p>
    <w:p w14:paraId="1127A262" w14:textId="77777777" w:rsidR="00E23DBA" w:rsidRPr="00F070FF" w:rsidRDefault="00BB66C0" w:rsidP="00E45C90">
      <w:pPr>
        <w:numPr>
          <w:ilvl w:val="0"/>
          <w:numId w:val="108"/>
        </w:numPr>
        <w:shd w:val="clear" w:color="auto" w:fill="FFFFFF"/>
        <w:tabs>
          <w:tab w:val="left" w:pos="787"/>
        </w:tabs>
        <w:spacing w:before="120"/>
        <w:ind w:left="787"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607</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(second occurring)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607(1)</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88D434C" w14:textId="77777777" w:rsidR="00E23DBA" w:rsidRPr="00F070FF" w:rsidRDefault="00BB66C0" w:rsidP="00E45C90">
      <w:pPr>
        <w:numPr>
          <w:ilvl w:val="0"/>
          <w:numId w:val="108"/>
        </w:numPr>
        <w:shd w:val="clear" w:color="auto" w:fill="FFFFFF"/>
        <w:tabs>
          <w:tab w:val="left" w:pos="787"/>
        </w:tabs>
        <w:spacing w:before="120"/>
        <w:ind w:left="787" w:hanging="394"/>
        <w:jc w:val="both"/>
        <w:rPr>
          <w:rFonts w:ascii="Times New Roman" w:hAnsi="Times New Roman" w:cs="Times New Roman"/>
          <w:b/>
          <w:bCs/>
          <w:sz w:val="22"/>
          <w:szCs w:val="18"/>
        </w:rPr>
      </w:pPr>
      <w:r w:rsidRPr="00F070FF">
        <w:rPr>
          <w:rFonts w:ascii="Times New Roman" w:hAnsi="Times New Roman" w:cs="Times New Roman"/>
          <w:sz w:val="22"/>
          <w:szCs w:val="18"/>
        </w:rPr>
        <w:t>by omitting paragraph (2)(a) and substituting the following paragraph:</w:t>
      </w:r>
    </w:p>
    <w:p w14:paraId="1E5B8F35" w14:textId="77777777" w:rsidR="00E23DBA" w:rsidRPr="00F070FF" w:rsidRDefault="00955DF2" w:rsidP="00E45C90">
      <w:pPr>
        <w:shd w:val="clear" w:color="auto" w:fill="FFFFFF"/>
        <w:spacing w:before="120"/>
        <w:ind w:left="9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(a) there is a decision to which this section applies;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39919A81" w14:textId="77777777" w:rsidR="00E23DBA" w:rsidRPr="00F070FF" w:rsidRDefault="00BB66C0" w:rsidP="00E45C90">
      <w:p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 xml:space="preserve">by omitting from paragraph (2)(e)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w:t>
      </w:r>
      <w:r w:rsidR="00044F9C">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660L</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1E10DD3"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 xml:space="preserve">Date of effect of SSAT decisions (other than rate of return decisions and </w:t>
      </w:r>
      <w:proofErr w:type="spellStart"/>
      <w:r w:rsidRPr="00F070FF">
        <w:rPr>
          <w:rFonts w:ascii="Times New Roman" w:hAnsi="Times New Roman" w:cs="Times New Roman"/>
          <w:b/>
          <w:bCs/>
          <w:sz w:val="22"/>
          <w:szCs w:val="18"/>
        </w:rPr>
        <w:t>newstart</w:t>
      </w:r>
      <w:proofErr w:type="spellEnd"/>
      <w:r w:rsidRPr="00F070FF">
        <w:rPr>
          <w:rFonts w:ascii="Times New Roman" w:hAnsi="Times New Roman" w:cs="Times New Roman"/>
          <w:b/>
          <w:bCs/>
          <w:sz w:val="22"/>
          <w:szCs w:val="18"/>
        </w:rPr>
        <w:t xml:space="preserve"> activity agreement decisions)</w:t>
      </w:r>
    </w:p>
    <w:p w14:paraId="51DC0BA7" w14:textId="77777777" w:rsidR="00E23DBA" w:rsidRPr="00F070FF" w:rsidRDefault="00BB66C0" w:rsidP="00E45C90">
      <w:pPr>
        <w:shd w:val="clear" w:color="auto" w:fill="FFFFFF"/>
        <w:tabs>
          <w:tab w:val="left" w:pos="725"/>
        </w:tabs>
        <w:spacing w:before="120"/>
        <w:ind w:left="336"/>
        <w:jc w:val="both"/>
        <w:rPr>
          <w:rFonts w:ascii="Times New Roman" w:hAnsi="Times New Roman" w:cs="Times New Roman"/>
          <w:sz w:val="22"/>
          <w:szCs w:val="18"/>
        </w:rPr>
      </w:pPr>
      <w:r w:rsidRPr="00F070FF">
        <w:rPr>
          <w:rFonts w:ascii="Times New Roman" w:hAnsi="Times New Roman" w:cs="Times New Roman"/>
          <w:b/>
          <w:bCs/>
          <w:sz w:val="22"/>
          <w:szCs w:val="18"/>
        </w:rPr>
        <w:t>96.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1255 of the Principal Act is amended:</w:t>
      </w:r>
    </w:p>
    <w:p w14:paraId="01B7E1C2" w14:textId="77777777" w:rsidR="00E23DBA" w:rsidRPr="00F070FF" w:rsidRDefault="00BB66C0" w:rsidP="00E45C90">
      <w:pPr>
        <w:numPr>
          <w:ilvl w:val="0"/>
          <w:numId w:val="109"/>
        </w:numPr>
        <w:shd w:val="clear" w:color="auto" w:fill="FFFFFF"/>
        <w:tabs>
          <w:tab w:val="left" w:pos="792"/>
        </w:tabs>
        <w:spacing w:before="120"/>
        <w:ind w:left="792"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(3)(a)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(including a decision under section 1240)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65C8C06" w14:textId="77777777" w:rsidR="00E23DBA" w:rsidRPr="00F070FF" w:rsidRDefault="00BB66C0" w:rsidP="00E45C90">
      <w:pPr>
        <w:numPr>
          <w:ilvl w:val="0"/>
          <w:numId w:val="109"/>
        </w:numPr>
        <w:shd w:val="clear" w:color="auto" w:fill="FFFFFF"/>
        <w:tabs>
          <w:tab w:val="left" w:pos="792"/>
        </w:tabs>
        <w:spacing w:before="120"/>
        <w:ind w:left="792"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(3)(b)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(including a decision under section 1243)</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7746CAB" w14:textId="77777777" w:rsidR="00E23DBA" w:rsidRPr="00F070FF" w:rsidRDefault="00BB66C0" w:rsidP="00E45C90">
      <w:pPr>
        <w:numPr>
          <w:ilvl w:val="0"/>
          <w:numId w:val="109"/>
        </w:numPr>
        <w:shd w:val="clear" w:color="auto" w:fill="FFFFFF"/>
        <w:tabs>
          <w:tab w:val="left" w:pos="792"/>
        </w:tabs>
        <w:spacing w:before="120"/>
        <w:ind w:left="792"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(4)(a)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(including a decision of the Secretary or an authorised review officer made under section 1243)</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879A637" w14:textId="02AFE5AA" w:rsidR="00E23DBA" w:rsidRPr="00F070FF" w:rsidRDefault="00BB66C0" w:rsidP="004A3321">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14</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Indexation of taxable income thresholds</w:t>
      </w:r>
    </w:p>
    <w:p w14:paraId="2DEA6F39"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Rate of job search allowance (under 18) and sickness allowance (under 18)</w:t>
      </w:r>
    </w:p>
    <w:p w14:paraId="15B9BAC5" w14:textId="77777777" w:rsidR="00E23DBA" w:rsidRPr="00F070FF" w:rsidRDefault="00BB66C0" w:rsidP="00E45C90">
      <w:pPr>
        <w:shd w:val="clear" w:color="auto" w:fill="FFFFFF"/>
        <w:tabs>
          <w:tab w:val="left" w:pos="725"/>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97.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1067 of the Principal Act is amended in Benefit Rate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Calculator A by omitting from Note 2 to point 1067-G17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average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weekly earnings (see sections 1195 to 1198)</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CPI</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increases (see sections 1191 to 1194)</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13EE1F9"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Rate of family payment</w:t>
      </w:r>
    </w:p>
    <w:p w14:paraId="346FCF18" w14:textId="77777777" w:rsidR="00E23DBA" w:rsidRPr="00F070FF" w:rsidRDefault="00BB66C0" w:rsidP="00E45C90">
      <w:pPr>
        <w:shd w:val="clear" w:color="auto" w:fill="FFFFFF"/>
        <w:tabs>
          <w:tab w:val="left" w:pos="725"/>
        </w:tabs>
        <w:spacing w:before="120"/>
        <w:ind w:left="5" w:firstLine="331"/>
        <w:jc w:val="both"/>
        <w:rPr>
          <w:rFonts w:ascii="Times New Roman" w:hAnsi="Times New Roman" w:cs="Times New Roman"/>
          <w:sz w:val="22"/>
          <w:szCs w:val="18"/>
        </w:rPr>
      </w:pPr>
      <w:r w:rsidRPr="00F070FF">
        <w:rPr>
          <w:rFonts w:ascii="Times New Roman" w:hAnsi="Times New Roman" w:cs="Times New Roman"/>
          <w:b/>
          <w:bCs/>
          <w:sz w:val="22"/>
          <w:szCs w:val="18"/>
        </w:rPr>
        <w:t>98.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1069 of the Principal Act is amended in the Family</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Payment Rate Calculator by omitting from Note 2 to point 1069-H21</w:t>
      </w:r>
      <w:r w:rsidR="00044F9C">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AWE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CPI</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068AA0E" w14:textId="77777777" w:rsidR="004E1A5A" w:rsidRDefault="004E1A5A" w:rsidP="00E45C90">
      <w:pPr>
        <w:shd w:val="clear" w:color="auto" w:fill="FFFFFF"/>
        <w:spacing w:before="120"/>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A50A8DD"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Analysis of Part</w:t>
      </w:r>
    </w:p>
    <w:p w14:paraId="536AEE97" w14:textId="77777777" w:rsidR="00E23DBA" w:rsidRPr="00F070FF" w:rsidRDefault="00BB66C0" w:rsidP="00E45C90">
      <w:pPr>
        <w:shd w:val="clear" w:color="auto" w:fill="FFFFFF"/>
        <w:tabs>
          <w:tab w:val="left" w:pos="758"/>
        </w:tabs>
        <w:spacing w:before="120"/>
        <w:ind w:left="5" w:firstLine="336"/>
        <w:jc w:val="both"/>
        <w:rPr>
          <w:rFonts w:ascii="Times New Roman" w:hAnsi="Times New Roman" w:cs="Times New Roman"/>
          <w:sz w:val="22"/>
          <w:szCs w:val="18"/>
        </w:rPr>
      </w:pPr>
      <w:r w:rsidRPr="00F070FF">
        <w:rPr>
          <w:rFonts w:ascii="Times New Roman" w:hAnsi="Times New Roman" w:cs="Times New Roman"/>
          <w:b/>
          <w:bCs/>
          <w:sz w:val="22"/>
          <w:szCs w:val="18"/>
        </w:rPr>
        <w:t>99.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1189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(b).</w:t>
      </w:r>
    </w:p>
    <w:p w14:paraId="484FFB8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CPI Indexation Table</w:t>
      </w:r>
    </w:p>
    <w:p w14:paraId="3F727B96" w14:textId="77777777" w:rsidR="00E23DBA" w:rsidRPr="00F070FF" w:rsidRDefault="00BB66C0" w:rsidP="00E45C90">
      <w:pPr>
        <w:shd w:val="clear" w:color="auto" w:fill="FFFFFF"/>
        <w:tabs>
          <w:tab w:val="left" w:pos="878"/>
        </w:tabs>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100.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1191 of the Principal Act is amended:</w:t>
      </w:r>
    </w:p>
    <w:p w14:paraId="25FBECC8" w14:textId="77777777" w:rsidR="00E23DBA" w:rsidRPr="00F070FF" w:rsidRDefault="00BB66C0" w:rsidP="00DF18B0">
      <w:pPr>
        <w:shd w:val="clear" w:color="auto" w:fill="FFFFFF"/>
        <w:spacing w:before="120" w:after="120"/>
        <w:ind w:left="787" w:hanging="389"/>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 xml:space="preserve"> by inserting after item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15</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 CPI</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indexation table in subsection (1) the following item:</w:t>
      </w:r>
    </w:p>
    <w:tbl>
      <w:tblPr>
        <w:tblW w:w="4000" w:type="pct"/>
        <w:jc w:val="center"/>
        <w:tblLayout w:type="fixed"/>
        <w:tblCellMar>
          <w:left w:w="40" w:type="dxa"/>
          <w:right w:w="40" w:type="dxa"/>
        </w:tblCellMar>
        <w:tblLook w:val="0000" w:firstRow="0" w:lastRow="0" w:firstColumn="0" w:lastColumn="0" w:noHBand="0" w:noVBand="0"/>
      </w:tblPr>
      <w:tblGrid>
        <w:gridCol w:w="655"/>
        <w:gridCol w:w="1683"/>
        <w:gridCol w:w="1394"/>
        <w:gridCol w:w="797"/>
        <w:gridCol w:w="1978"/>
        <w:gridCol w:w="1045"/>
      </w:tblGrid>
      <w:tr w:rsidR="00E23DBA" w:rsidRPr="00F070FF" w14:paraId="42B55C86" w14:textId="77777777" w:rsidTr="00DF18B0">
        <w:trPr>
          <w:trHeight w:hRule="exact" w:val="888"/>
          <w:jc w:val="center"/>
        </w:trPr>
        <w:tc>
          <w:tcPr>
            <w:tcW w:w="533" w:type="dxa"/>
            <w:tcBorders>
              <w:top w:val="nil"/>
              <w:left w:val="nil"/>
              <w:bottom w:val="nil"/>
              <w:right w:val="single" w:sz="6" w:space="0" w:color="auto"/>
            </w:tcBorders>
            <w:shd w:val="clear" w:color="auto" w:fill="FFFFFF"/>
          </w:tcPr>
          <w:p w14:paraId="4CB76C7A" w14:textId="77777777" w:rsidR="00E23DBA" w:rsidRPr="00F070FF" w:rsidRDefault="00DF18B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00BB66C0" w:rsidRPr="00F070FF">
              <w:rPr>
                <w:rFonts w:ascii="Times New Roman" w:hAnsi="Times New Roman" w:cs="Times New Roman"/>
                <w:sz w:val="22"/>
                <w:szCs w:val="18"/>
              </w:rPr>
              <w:t>16.</w:t>
            </w:r>
          </w:p>
        </w:tc>
        <w:tc>
          <w:tcPr>
            <w:tcW w:w="1368" w:type="dxa"/>
            <w:tcBorders>
              <w:top w:val="nil"/>
              <w:left w:val="single" w:sz="6" w:space="0" w:color="auto"/>
              <w:bottom w:val="nil"/>
              <w:right w:val="single" w:sz="6" w:space="0" w:color="auto"/>
            </w:tcBorders>
            <w:shd w:val="clear" w:color="auto" w:fill="FFFFFF"/>
          </w:tcPr>
          <w:p w14:paraId="33C96A8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lang w:val="de-DE"/>
              </w:rPr>
              <w:t xml:space="preserve">AFP free </w:t>
            </w:r>
            <w:r w:rsidRPr="00F070FF">
              <w:rPr>
                <w:rFonts w:ascii="Times New Roman" w:hAnsi="Times New Roman" w:cs="Times New Roman"/>
                <w:sz w:val="22"/>
                <w:szCs w:val="18"/>
              </w:rPr>
              <w:t>area</w:t>
            </w:r>
          </w:p>
        </w:tc>
        <w:tc>
          <w:tcPr>
            <w:tcW w:w="1133" w:type="dxa"/>
            <w:tcBorders>
              <w:top w:val="nil"/>
              <w:left w:val="single" w:sz="6" w:space="0" w:color="auto"/>
              <w:bottom w:val="nil"/>
              <w:right w:val="single" w:sz="6" w:space="0" w:color="auto"/>
            </w:tcBorders>
            <w:shd w:val="clear" w:color="auto" w:fill="FFFFFF"/>
          </w:tcPr>
          <w:p w14:paraId="5108673A"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1 January</w:t>
            </w:r>
          </w:p>
        </w:tc>
        <w:tc>
          <w:tcPr>
            <w:tcW w:w="648" w:type="dxa"/>
            <w:tcBorders>
              <w:top w:val="nil"/>
              <w:left w:val="single" w:sz="6" w:space="0" w:color="auto"/>
              <w:bottom w:val="nil"/>
              <w:right w:val="single" w:sz="6" w:space="0" w:color="auto"/>
            </w:tcBorders>
            <w:shd w:val="clear" w:color="auto" w:fill="FFFFFF"/>
          </w:tcPr>
          <w:p w14:paraId="4A6D000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June</w:t>
            </w:r>
          </w:p>
        </w:tc>
        <w:tc>
          <w:tcPr>
            <w:tcW w:w="1608" w:type="dxa"/>
            <w:tcBorders>
              <w:top w:val="nil"/>
              <w:left w:val="single" w:sz="6" w:space="0" w:color="auto"/>
              <w:bottom w:val="nil"/>
              <w:right w:val="single" w:sz="6" w:space="0" w:color="auto"/>
            </w:tcBorders>
            <w:shd w:val="clear" w:color="auto" w:fill="FFFFFF"/>
          </w:tcPr>
          <w:p w14:paraId="52A6CBD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most recent June quarter before reference quarter</w:t>
            </w:r>
          </w:p>
        </w:tc>
        <w:tc>
          <w:tcPr>
            <w:tcW w:w="850" w:type="dxa"/>
            <w:tcBorders>
              <w:top w:val="nil"/>
              <w:left w:val="single" w:sz="6" w:space="0" w:color="auto"/>
              <w:bottom w:val="nil"/>
              <w:right w:val="nil"/>
            </w:tcBorders>
            <w:shd w:val="clear" w:color="auto" w:fill="FFFFFF"/>
          </w:tcPr>
          <w:p w14:paraId="63E77D0E"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$50.00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tc>
      </w:tr>
    </w:tbl>
    <w:p w14:paraId="42AB63BC" w14:textId="77777777" w:rsidR="00E23DBA" w:rsidRPr="00F070FF" w:rsidRDefault="00BB66C0" w:rsidP="00E45C90">
      <w:pPr>
        <w:shd w:val="clear" w:color="auto" w:fill="FFFFFF"/>
        <w:spacing w:before="120"/>
        <w:ind w:left="787" w:hanging="398"/>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 xml:space="preserve"> by inserting after item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29</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 the CPI</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indexation table in subsection (1) the following item:</w:t>
      </w:r>
    </w:p>
    <w:tbl>
      <w:tblPr>
        <w:tblW w:w="4000" w:type="pct"/>
        <w:jc w:val="center"/>
        <w:tblLayout w:type="fixed"/>
        <w:tblCellMar>
          <w:left w:w="40" w:type="dxa"/>
          <w:right w:w="40" w:type="dxa"/>
        </w:tblCellMar>
        <w:tblLook w:val="0000" w:firstRow="0" w:lastRow="0" w:firstColumn="0" w:lastColumn="0" w:noHBand="0" w:noVBand="0"/>
      </w:tblPr>
      <w:tblGrid>
        <w:gridCol w:w="656"/>
        <w:gridCol w:w="1684"/>
        <w:gridCol w:w="1395"/>
        <w:gridCol w:w="804"/>
        <w:gridCol w:w="1973"/>
        <w:gridCol w:w="1040"/>
      </w:tblGrid>
      <w:tr w:rsidR="00E23DBA" w:rsidRPr="00F070FF" w14:paraId="2F828EA4" w14:textId="77777777" w:rsidTr="008E448B">
        <w:trPr>
          <w:trHeight w:hRule="exact" w:val="922"/>
          <w:jc w:val="center"/>
        </w:trPr>
        <w:tc>
          <w:tcPr>
            <w:tcW w:w="533" w:type="dxa"/>
            <w:tcBorders>
              <w:top w:val="nil"/>
              <w:left w:val="nil"/>
              <w:bottom w:val="nil"/>
              <w:right w:val="single" w:sz="6" w:space="0" w:color="auto"/>
            </w:tcBorders>
            <w:shd w:val="clear" w:color="auto" w:fill="FFFFFF"/>
          </w:tcPr>
          <w:p w14:paraId="441E0215" w14:textId="77777777" w:rsidR="00E23DBA" w:rsidRPr="00F070FF" w:rsidRDefault="008E448B"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00BB66C0" w:rsidRPr="00F070FF">
              <w:rPr>
                <w:rFonts w:ascii="Times New Roman" w:hAnsi="Times New Roman" w:cs="Times New Roman"/>
                <w:sz w:val="22"/>
                <w:szCs w:val="18"/>
              </w:rPr>
              <w:t>30.</w:t>
            </w:r>
          </w:p>
        </w:tc>
        <w:tc>
          <w:tcPr>
            <w:tcW w:w="1368" w:type="dxa"/>
            <w:tcBorders>
              <w:top w:val="nil"/>
              <w:left w:val="single" w:sz="6" w:space="0" w:color="auto"/>
              <w:bottom w:val="nil"/>
              <w:right w:val="single" w:sz="6" w:space="0" w:color="auto"/>
            </w:tcBorders>
            <w:shd w:val="clear" w:color="auto" w:fill="FFFFFF"/>
          </w:tcPr>
          <w:p w14:paraId="4E42B0DA"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parental</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free area</w:t>
            </w:r>
          </w:p>
        </w:tc>
        <w:tc>
          <w:tcPr>
            <w:tcW w:w="1133" w:type="dxa"/>
            <w:tcBorders>
              <w:top w:val="nil"/>
              <w:left w:val="single" w:sz="6" w:space="0" w:color="auto"/>
              <w:bottom w:val="nil"/>
              <w:right w:val="single" w:sz="6" w:space="0" w:color="auto"/>
            </w:tcBorders>
            <w:shd w:val="clear" w:color="auto" w:fill="FFFFFF"/>
          </w:tcPr>
          <w:p w14:paraId="6F877123"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1 January</w:t>
            </w:r>
          </w:p>
        </w:tc>
        <w:tc>
          <w:tcPr>
            <w:tcW w:w="653" w:type="dxa"/>
            <w:tcBorders>
              <w:top w:val="nil"/>
              <w:left w:val="single" w:sz="6" w:space="0" w:color="auto"/>
              <w:bottom w:val="nil"/>
              <w:right w:val="single" w:sz="6" w:space="0" w:color="auto"/>
            </w:tcBorders>
            <w:shd w:val="clear" w:color="auto" w:fill="FFFFFF"/>
          </w:tcPr>
          <w:p w14:paraId="3A0C32A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June</w:t>
            </w:r>
          </w:p>
        </w:tc>
        <w:tc>
          <w:tcPr>
            <w:tcW w:w="1603" w:type="dxa"/>
            <w:tcBorders>
              <w:top w:val="nil"/>
              <w:left w:val="single" w:sz="6" w:space="0" w:color="auto"/>
              <w:bottom w:val="nil"/>
              <w:right w:val="single" w:sz="6" w:space="0" w:color="auto"/>
            </w:tcBorders>
            <w:shd w:val="clear" w:color="auto" w:fill="FFFFFF"/>
          </w:tcPr>
          <w:p w14:paraId="010093C8"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most recent June quarter before reference quarter</w:t>
            </w:r>
          </w:p>
        </w:tc>
        <w:tc>
          <w:tcPr>
            <w:tcW w:w="845" w:type="dxa"/>
            <w:tcBorders>
              <w:top w:val="nil"/>
              <w:left w:val="single" w:sz="6" w:space="0" w:color="auto"/>
              <w:bottom w:val="nil"/>
              <w:right w:val="nil"/>
            </w:tcBorders>
            <w:shd w:val="clear" w:color="auto" w:fill="FFFFFF"/>
          </w:tcPr>
          <w:p w14:paraId="0E3201FA"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$50.00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tc>
      </w:tr>
    </w:tbl>
    <w:p w14:paraId="3EA6FF1C" w14:textId="77777777" w:rsidR="00E23DBA" w:rsidRPr="00F070FF" w:rsidRDefault="00BB66C0" w:rsidP="00E45C90">
      <w:pPr>
        <w:shd w:val="clear" w:color="auto" w:fill="FFFFFF"/>
        <w:spacing w:before="120"/>
        <w:ind w:left="43"/>
        <w:jc w:val="both"/>
        <w:rPr>
          <w:rFonts w:ascii="Times New Roman" w:hAnsi="Times New Roman" w:cs="Times New Roman"/>
          <w:sz w:val="22"/>
          <w:szCs w:val="18"/>
        </w:rPr>
      </w:pPr>
      <w:r w:rsidRPr="00F070FF">
        <w:rPr>
          <w:rFonts w:ascii="Times New Roman" w:hAnsi="Times New Roman" w:cs="Times New Roman"/>
          <w:b/>
          <w:bCs/>
          <w:sz w:val="22"/>
          <w:szCs w:val="18"/>
        </w:rPr>
        <w:t>Repeal of Division 3 of Part 3.16</w:t>
      </w:r>
    </w:p>
    <w:p w14:paraId="2795A8FB" w14:textId="77777777" w:rsidR="00E23DBA" w:rsidRPr="00F070FF" w:rsidRDefault="00BB66C0" w:rsidP="00E45C90">
      <w:pPr>
        <w:shd w:val="clear" w:color="auto" w:fill="FFFFFF"/>
        <w:tabs>
          <w:tab w:val="left" w:pos="878"/>
        </w:tabs>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101.</w:t>
      </w:r>
      <w:r w:rsidRPr="00F070FF">
        <w:rPr>
          <w:rFonts w:ascii="Times New Roman" w:hAnsi="Times New Roman" w:cs="Times New Roman"/>
          <w:b/>
          <w:bCs/>
          <w:sz w:val="22"/>
          <w:szCs w:val="18"/>
        </w:rPr>
        <w:tab/>
      </w:r>
      <w:r w:rsidRPr="00F070FF">
        <w:rPr>
          <w:rFonts w:ascii="Times New Roman" w:hAnsi="Times New Roman" w:cs="Times New Roman"/>
          <w:sz w:val="22"/>
          <w:szCs w:val="18"/>
        </w:rPr>
        <w:t>Division 3 of Part 3.16 of the Principal Act is repealed.</w:t>
      </w:r>
    </w:p>
    <w:p w14:paraId="33807236" w14:textId="3625DA63" w:rsidR="00E23DBA" w:rsidRPr="00F070FF" w:rsidRDefault="00BB66C0" w:rsidP="004A3321">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15</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Newly arrived resident</w:t>
      </w:r>
      <w:r w:rsidR="00955DF2" w:rsidRPr="00F070FF">
        <w:rPr>
          <w:rFonts w:ascii="Times New Roman" w:eastAsia="Times New Roman" w:hAnsi="Times New Roman" w:cs="Times New Roman"/>
          <w:b/>
          <w:bCs/>
          <w:i/>
          <w:iCs/>
          <w:sz w:val="22"/>
          <w:szCs w:val="18"/>
        </w:rPr>
        <w:t>’</w:t>
      </w:r>
      <w:r w:rsidRPr="00F070FF">
        <w:rPr>
          <w:rFonts w:ascii="Times New Roman" w:eastAsia="Times New Roman" w:hAnsi="Times New Roman" w:cs="Times New Roman"/>
          <w:b/>
          <w:bCs/>
          <w:i/>
          <w:iCs/>
          <w:sz w:val="22"/>
          <w:szCs w:val="18"/>
        </w:rPr>
        <w:t>s waiting periods</w:t>
      </w:r>
    </w:p>
    <w:p w14:paraId="61AA50F7"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Index of definitions</w:t>
      </w:r>
    </w:p>
    <w:p w14:paraId="5DF0FB48" w14:textId="77777777" w:rsidR="00E23DBA" w:rsidRPr="00F070FF" w:rsidRDefault="00BB66C0" w:rsidP="00E45C90">
      <w:pPr>
        <w:shd w:val="clear" w:color="auto" w:fill="FFFFFF"/>
        <w:tabs>
          <w:tab w:val="left" w:pos="773"/>
        </w:tabs>
        <w:spacing w:before="120"/>
        <w:ind w:left="5" w:firstLine="355"/>
        <w:jc w:val="both"/>
        <w:rPr>
          <w:rFonts w:ascii="Times New Roman" w:hAnsi="Times New Roman" w:cs="Times New Roman"/>
          <w:sz w:val="22"/>
          <w:szCs w:val="18"/>
        </w:rPr>
      </w:pPr>
      <w:r w:rsidRPr="00F070FF">
        <w:rPr>
          <w:rFonts w:ascii="Times New Roman" w:hAnsi="Times New Roman" w:cs="Times New Roman"/>
          <w:b/>
          <w:bCs/>
          <w:sz w:val="22"/>
          <w:szCs w:val="18"/>
        </w:rPr>
        <w:t>102.</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3 of the Principal Act is amended by inserting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entry in the Index:</w:t>
      </w:r>
    </w:p>
    <w:p w14:paraId="00E4D40C" w14:textId="77777777" w:rsidR="003464E1" w:rsidRDefault="003464E1" w:rsidP="003464E1">
      <w:pPr>
        <w:tabs>
          <w:tab w:val="left" w:pos="8550"/>
        </w:tabs>
        <w:spacing w:before="120"/>
        <w:rPr>
          <w:rFonts w:ascii="Times New Roman" w:hAnsi="Times New Roman" w:cs="Times New Roman"/>
          <w:sz w:val="22"/>
          <w:szCs w:val="18"/>
        </w:rPr>
      </w:pPr>
      <w:r w:rsidRPr="00F070FF">
        <w:rPr>
          <w:rFonts w:ascii="Times New Roman" w:hAnsi="Times New Roman" w:cs="Times New Roman"/>
          <w:sz w:val="22"/>
          <w:szCs w:val="18"/>
        </w:rPr>
        <w:t>“newly arrived resident’s waiting period</w:t>
      </w:r>
      <w:r>
        <w:rPr>
          <w:rFonts w:ascii="Times New Roman" w:hAnsi="Times New Roman" w:cs="Times New Roman"/>
          <w:sz w:val="22"/>
          <w:szCs w:val="18"/>
        </w:rPr>
        <w:tab/>
      </w:r>
      <w:r w:rsidRPr="00F070FF">
        <w:rPr>
          <w:rFonts w:ascii="Times New Roman" w:hAnsi="Times New Roman" w:cs="Times New Roman"/>
          <w:sz w:val="22"/>
          <w:szCs w:val="18"/>
        </w:rPr>
        <w:t>23(1)”.</w:t>
      </w:r>
    </w:p>
    <w:p w14:paraId="65A7907F" w14:textId="77777777" w:rsidR="003464E1" w:rsidRPr="00F070FF" w:rsidRDefault="003464E1" w:rsidP="003464E1">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General definitions</w:t>
      </w:r>
    </w:p>
    <w:p w14:paraId="685F448F" w14:textId="77777777" w:rsidR="003464E1" w:rsidRPr="00F070FF" w:rsidRDefault="003464E1" w:rsidP="003464E1">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 xml:space="preserve">103. </w:t>
      </w:r>
      <w:r w:rsidRPr="00F070FF">
        <w:rPr>
          <w:rFonts w:ascii="Times New Roman" w:hAnsi="Times New Roman" w:cs="Times New Roman"/>
          <w:sz w:val="22"/>
          <w:szCs w:val="18"/>
        </w:rPr>
        <w:t>Section 23 of the Principal Act is amended:</w:t>
      </w:r>
    </w:p>
    <w:p w14:paraId="29D600E3" w14:textId="77777777" w:rsidR="003464E1" w:rsidRPr="00F070FF" w:rsidRDefault="003464E1" w:rsidP="003464E1">
      <w:p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inserting after paragraph (0 of the definition of “waiting</w:t>
      </w:r>
      <w:r>
        <w:rPr>
          <w:rFonts w:ascii="Times New Roman" w:hAnsi="Times New Roman" w:cs="Times New Roman"/>
          <w:sz w:val="22"/>
          <w:szCs w:val="18"/>
        </w:rPr>
        <w:t xml:space="preserve"> </w:t>
      </w:r>
      <w:r w:rsidRPr="00F070FF">
        <w:rPr>
          <w:rFonts w:ascii="Times New Roman" w:hAnsi="Times New Roman" w:cs="Times New Roman"/>
          <w:sz w:val="22"/>
          <w:szCs w:val="18"/>
        </w:rPr>
        <w:t>period” in subsection (1) the following paragraph:</w:t>
      </w:r>
    </w:p>
    <w:p w14:paraId="11ECBD43" w14:textId="77777777" w:rsidR="003464E1" w:rsidRPr="00F070FF" w:rsidRDefault="003464E1" w:rsidP="003464E1">
      <w:pPr>
        <w:shd w:val="clear" w:color="auto" w:fill="FFFFFF"/>
        <w:spacing w:before="120"/>
        <w:ind w:left="1584" w:hanging="581"/>
        <w:jc w:val="both"/>
        <w:rPr>
          <w:rFonts w:ascii="Times New Roman" w:hAnsi="Times New Roman" w:cs="Times New Roman"/>
          <w:sz w:val="22"/>
          <w:szCs w:val="18"/>
        </w:rPr>
      </w:pPr>
      <w:r w:rsidRPr="00F070FF">
        <w:rPr>
          <w:rFonts w:ascii="Times New Roman" w:hAnsi="Times New Roman" w:cs="Times New Roman"/>
          <w:sz w:val="22"/>
          <w:szCs w:val="18"/>
        </w:rPr>
        <w:t>“(fa) a job search allowance newly arrived resident’s waiting period under sections 541B and 541C; or”;</w:t>
      </w:r>
    </w:p>
    <w:p w14:paraId="4225810A" w14:textId="77777777" w:rsidR="003464E1" w:rsidRPr="00F070FF" w:rsidRDefault="003464E1" w:rsidP="003464E1">
      <w:p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after paragraph (c) of the definition of “waiting</w:t>
      </w:r>
      <w:r>
        <w:rPr>
          <w:rFonts w:ascii="Times New Roman" w:hAnsi="Times New Roman" w:cs="Times New Roman"/>
          <w:sz w:val="22"/>
          <w:szCs w:val="18"/>
        </w:rPr>
        <w:t xml:space="preserve"> </w:t>
      </w:r>
      <w:r w:rsidRPr="00F070FF">
        <w:rPr>
          <w:rFonts w:ascii="Times New Roman" w:hAnsi="Times New Roman" w:cs="Times New Roman"/>
          <w:sz w:val="22"/>
          <w:szCs w:val="18"/>
        </w:rPr>
        <w:t>period” in subsection (1) the following paragraph:</w:t>
      </w:r>
    </w:p>
    <w:p w14:paraId="33D44456" w14:textId="77777777" w:rsidR="003464E1" w:rsidRPr="00F070FF" w:rsidRDefault="003464E1" w:rsidP="003464E1">
      <w:pPr>
        <w:shd w:val="clear" w:color="auto" w:fill="FFFFFF"/>
        <w:spacing w:before="120"/>
        <w:ind w:left="1608" w:hanging="605"/>
        <w:jc w:val="both"/>
        <w:rPr>
          <w:rFonts w:ascii="Times New Roman" w:hAnsi="Times New Roman" w:cs="Times New Roman"/>
          <w:sz w:val="22"/>
          <w:szCs w:val="18"/>
        </w:rPr>
      </w:pPr>
      <w:r w:rsidRPr="00F070FF">
        <w:rPr>
          <w:rFonts w:ascii="Times New Roman" w:hAnsi="Times New Roman" w:cs="Times New Roman"/>
          <w:sz w:val="22"/>
          <w:szCs w:val="18"/>
        </w:rPr>
        <w:t xml:space="preserve">“(ca) a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newly arrived resident’s waiting period under sections 623A and 623B; or”;</w:t>
      </w:r>
    </w:p>
    <w:p w14:paraId="714E59B3" w14:textId="77777777" w:rsidR="003464E1" w:rsidRPr="00F070FF" w:rsidRDefault="003464E1" w:rsidP="003464E1">
      <w:p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by adding at the end of the definition of “waiting period” in</w:t>
      </w:r>
      <w:r>
        <w:rPr>
          <w:rFonts w:ascii="Times New Roman" w:hAnsi="Times New Roman" w:cs="Times New Roman"/>
          <w:sz w:val="22"/>
          <w:szCs w:val="18"/>
        </w:rPr>
        <w:t xml:space="preserve"> </w:t>
      </w:r>
      <w:r w:rsidRPr="00F070FF">
        <w:rPr>
          <w:rFonts w:ascii="Times New Roman" w:hAnsi="Times New Roman" w:cs="Times New Roman"/>
          <w:sz w:val="22"/>
          <w:szCs w:val="18"/>
        </w:rPr>
        <w:t>subsection (1) the following word and paragraph:</w:t>
      </w:r>
    </w:p>
    <w:p w14:paraId="65D42CA6" w14:textId="77777777" w:rsidR="003464E1" w:rsidRPr="00F070FF" w:rsidRDefault="003464E1" w:rsidP="003464E1">
      <w:pPr>
        <w:shd w:val="clear" w:color="auto" w:fill="FFFFFF"/>
        <w:spacing w:before="120"/>
        <w:ind w:left="1805" w:hanging="1022"/>
        <w:jc w:val="both"/>
        <w:rPr>
          <w:rFonts w:ascii="Times New Roman" w:hAnsi="Times New Roman" w:cs="Times New Roman"/>
          <w:sz w:val="22"/>
          <w:szCs w:val="18"/>
        </w:rPr>
      </w:pPr>
      <w:r w:rsidRPr="00F070FF">
        <w:rPr>
          <w:rFonts w:ascii="Times New Roman" w:hAnsi="Times New Roman" w:cs="Times New Roman"/>
          <w:sz w:val="22"/>
          <w:szCs w:val="18"/>
        </w:rPr>
        <w:t>“; or (k) a sickness allowance newly arrived resident’s waiting period under sections 696B and 696C;”;</w:t>
      </w:r>
    </w:p>
    <w:p w14:paraId="17C1C9A1" w14:textId="77777777" w:rsidR="003464E1" w:rsidRPr="00F070FF" w:rsidRDefault="003464E1" w:rsidP="003464E1">
      <w:pPr>
        <w:shd w:val="clear" w:color="auto" w:fill="FFFFFF"/>
        <w:tabs>
          <w:tab w:val="left" w:pos="773"/>
        </w:tabs>
        <w:spacing w:before="120"/>
        <w:ind w:left="384"/>
        <w:jc w:val="both"/>
        <w:rPr>
          <w:rFonts w:ascii="Times New Roman" w:hAnsi="Times New Roman" w:cs="Times New Roman"/>
          <w:sz w:val="22"/>
          <w:szCs w:val="18"/>
        </w:rPr>
      </w:pPr>
      <w:r w:rsidRPr="00F070FF">
        <w:rPr>
          <w:rFonts w:ascii="Times New Roman" w:hAnsi="Times New Roman" w:cs="Times New Roman"/>
          <w:b/>
          <w:bCs/>
          <w:sz w:val="22"/>
          <w:szCs w:val="18"/>
        </w:rPr>
        <w:t>(d)</w:t>
      </w:r>
      <w:r w:rsidRPr="00F070FF">
        <w:rPr>
          <w:rFonts w:ascii="Times New Roman" w:hAnsi="Times New Roman" w:cs="Times New Roman"/>
          <w:sz w:val="22"/>
          <w:szCs w:val="18"/>
        </w:rPr>
        <w:tab/>
        <w:t>by inserting in subsection (1) the following definition:</w:t>
      </w:r>
    </w:p>
    <w:p w14:paraId="0060D97E" w14:textId="77777777" w:rsidR="004E1A5A" w:rsidRDefault="004E1A5A" w:rsidP="00E45C90">
      <w:pPr>
        <w:shd w:val="clear" w:color="auto" w:fill="FFFFFF"/>
        <w:spacing w:before="120"/>
        <w:ind w:left="792"/>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E846C80" w14:textId="41454426" w:rsidR="00E23DBA" w:rsidRPr="00F070FF" w:rsidRDefault="00955DF2" w:rsidP="00E45C90">
      <w:pPr>
        <w:shd w:val="clear" w:color="auto" w:fill="FFFFFF"/>
        <w:spacing w:before="120"/>
        <w:ind w:left="792"/>
        <w:jc w:val="both"/>
        <w:rPr>
          <w:rFonts w:ascii="Times New Roman" w:hAnsi="Times New Roman" w:cs="Times New Roman"/>
          <w:sz w:val="22"/>
          <w:szCs w:val="18"/>
        </w:rPr>
      </w:pPr>
      <w:r w:rsidRPr="004A3321">
        <w:rPr>
          <w:rFonts w:ascii="Times New Roman" w:hAnsi="Times New Roman" w:cs="Times New Roman"/>
          <w:bCs/>
          <w:sz w:val="22"/>
          <w:szCs w:val="18"/>
        </w:rPr>
        <w:lastRenderedPageBreak/>
        <w:t>“</w:t>
      </w:r>
      <w:r w:rsidR="00BB66C0"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newly arrived resident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s waiting period</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w:t>
      </w:r>
    </w:p>
    <w:p w14:paraId="5943270B" w14:textId="77777777" w:rsidR="00E23DBA" w:rsidRPr="00F070FF" w:rsidRDefault="00BB66C0" w:rsidP="00E45C90">
      <w:pPr>
        <w:numPr>
          <w:ilvl w:val="0"/>
          <w:numId w:val="110"/>
        </w:numPr>
        <w:shd w:val="clear" w:color="auto" w:fill="FFFFFF"/>
        <w:tabs>
          <w:tab w:val="left" w:pos="1445"/>
        </w:tabs>
        <w:spacing w:before="120"/>
        <w:ind w:left="1445" w:hanging="394"/>
        <w:jc w:val="both"/>
        <w:rPr>
          <w:rFonts w:ascii="Times New Roman" w:hAnsi="Times New Roman" w:cs="Times New Roman"/>
          <w:sz w:val="22"/>
          <w:szCs w:val="18"/>
        </w:rPr>
      </w:pPr>
      <w:r w:rsidRPr="00F070FF">
        <w:rPr>
          <w:rFonts w:ascii="Times New Roman" w:hAnsi="Times New Roman" w:cs="Times New Roman"/>
          <w:sz w:val="22"/>
          <w:szCs w:val="18"/>
        </w:rPr>
        <w:t>a job search allowance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under sections 541B and 541C; or</w:t>
      </w:r>
    </w:p>
    <w:p w14:paraId="003DB03C" w14:textId="77777777" w:rsidR="00E23DBA" w:rsidRPr="00F070FF" w:rsidRDefault="00BB66C0" w:rsidP="00E45C90">
      <w:pPr>
        <w:numPr>
          <w:ilvl w:val="0"/>
          <w:numId w:val="110"/>
        </w:numPr>
        <w:shd w:val="clear" w:color="auto" w:fill="FFFFFF"/>
        <w:tabs>
          <w:tab w:val="left" w:pos="1445"/>
        </w:tabs>
        <w:spacing w:before="120"/>
        <w:ind w:left="1445" w:hanging="394"/>
        <w:jc w:val="both"/>
        <w:rPr>
          <w:rFonts w:ascii="Times New Roman" w:hAnsi="Times New Roman" w:cs="Times New Roman"/>
          <w:sz w:val="22"/>
          <w:szCs w:val="18"/>
        </w:rPr>
      </w:pPr>
      <w:r w:rsidRPr="00F070FF">
        <w:rPr>
          <w:rFonts w:ascii="Times New Roman" w:hAnsi="Times New Roman" w:cs="Times New Roman"/>
          <w:sz w:val="22"/>
          <w:szCs w:val="18"/>
        </w:rPr>
        <w:t xml:space="preserve">a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under sections 623A and 623B; or</w:t>
      </w:r>
    </w:p>
    <w:p w14:paraId="599E9C1A" w14:textId="77777777" w:rsidR="00E23DBA" w:rsidRPr="00F070FF" w:rsidRDefault="00BB66C0" w:rsidP="00E45C90">
      <w:pPr>
        <w:numPr>
          <w:ilvl w:val="0"/>
          <w:numId w:val="110"/>
        </w:numPr>
        <w:shd w:val="clear" w:color="auto" w:fill="FFFFFF"/>
        <w:tabs>
          <w:tab w:val="left" w:pos="1445"/>
        </w:tabs>
        <w:spacing w:before="120"/>
        <w:ind w:left="1445" w:hanging="394"/>
        <w:jc w:val="both"/>
        <w:rPr>
          <w:rFonts w:ascii="Times New Roman" w:hAnsi="Times New Roman" w:cs="Times New Roman"/>
          <w:sz w:val="22"/>
          <w:szCs w:val="18"/>
        </w:rPr>
      </w:pPr>
      <w:r w:rsidRPr="00F070FF">
        <w:rPr>
          <w:rFonts w:ascii="Times New Roman" w:hAnsi="Times New Roman" w:cs="Times New Roman"/>
          <w:sz w:val="22"/>
          <w:szCs w:val="18"/>
        </w:rPr>
        <w:t>a sickness allowance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under sections 696B and 696C;</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4D77507"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Job search allowance not payable in certain situations</w:t>
      </w:r>
    </w:p>
    <w:p w14:paraId="48B15EC4" w14:textId="77777777" w:rsidR="00E23DBA" w:rsidRPr="00F070FF" w:rsidRDefault="00BB66C0" w:rsidP="00E45C90">
      <w:pPr>
        <w:shd w:val="clear" w:color="auto" w:fill="FFFFFF"/>
        <w:tabs>
          <w:tab w:val="left" w:pos="888"/>
        </w:tabs>
        <w:spacing w:before="120"/>
        <w:ind w:left="5" w:firstLine="355"/>
        <w:jc w:val="both"/>
        <w:rPr>
          <w:rFonts w:ascii="Times New Roman" w:hAnsi="Times New Roman" w:cs="Times New Roman"/>
          <w:sz w:val="22"/>
          <w:szCs w:val="18"/>
        </w:rPr>
      </w:pPr>
      <w:r w:rsidRPr="00F070FF">
        <w:rPr>
          <w:rFonts w:ascii="Times New Roman" w:hAnsi="Times New Roman" w:cs="Times New Roman"/>
          <w:b/>
          <w:bCs/>
          <w:sz w:val="22"/>
          <w:szCs w:val="18"/>
        </w:rPr>
        <w:t>104.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526 of the Principal Act is amended by inserting after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(1)(h) the following paragraph:</w:t>
      </w:r>
    </w:p>
    <w:p w14:paraId="578D5B25" w14:textId="77777777" w:rsidR="00E23DBA" w:rsidRPr="00F070FF" w:rsidRDefault="00955DF2" w:rsidP="00E45C90">
      <w:pPr>
        <w:shd w:val="clear" w:color="auto" w:fill="FFFFFF"/>
        <w:spacing w:before="120"/>
        <w:ind w:left="893" w:hanging="61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(ha) the person is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 that period has not ended (see sections 541B</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and 541C); or</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64EE8164"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Commencement of job search allowance</w:t>
      </w:r>
    </w:p>
    <w:p w14:paraId="2CE6C933" w14:textId="77777777" w:rsidR="00E23DBA" w:rsidRPr="00F070FF" w:rsidRDefault="00BB66C0" w:rsidP="00E45C90">
      <w:pPr>
        <w:shd w:val="clear" w:color="auto" w:fill="FFFFFF"/>
        <w:tabs>
          <w:tab w:val="left" w:pos="888"/>
        </w:tabs>
        <w:spacing w:before="120"/>
        <w:ind w:left="5" w:firstLine="355"/>
        <w:jc w:val="both"/>
        <w:rPr>
          <w:rFonts w:ascii="Times New Roman" w:hAnsi="Times New Roman" w:cs="Times New Roman"/>
          <w:sz w:val="22"/>
          <w:szCs w:val="18"/>
        </w:rPr>
      </w:pPr>
      <w:r w:rsidRPr="00F070FF">
        <w:rPr>
          <w:rFonts w:ascii="Times New Roman" w:hAnsi="Times New Roman" w:cs="Times New Roman"/>
          <w:b/>
          <w:bCs/>
          <w:sz w:val="22"/>
          <w:szCs w:val="18"/>
        </w:rPr>
        <w:t>105.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534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Note 2 all the words after paragraph (c) and substituting the following:</w:t>
      </w:r>
    </w:p>
    <w:p w14:paraId="2CC16446" w14:textId="77777777" w:rsidR="003464E1" w:rsidRPr="003464E1" w:rsidRDefault="00955DF2" w:rsidP="00E45C90">
      <w:pPr>
        <w:shd w:val="clear" w:color="auto" w:fill="FFFFFF"/>
        <w:spacing w:before="120"/>
        <w:ind w:left="10"/>
        <w:jc w:val="both"/>
        <w:rPr>
          <w:rFonts w:ascii="Times New Roman" w:hAnsi="Times New Roman" w:cs="Times New Roman"/>
          <w:szCs w:val="18"/>
        </w:rPr>
      </w:pPr>
      <w:r w:rsidRPr="003464E1">
        <w:rPr>
          <w:rFonts w:ascii="Times New Roman" w:hAnsi="Times New Roman" w:cs="Times New Roman"/>
          <w:szCs w:val="18"/>
        </w:rPr>
        <w:t>“</w:t>
      </w:r>
      <w:r w:rsidR="00BB66C0" w:rsidRPr="003464E1">
        <w:rPr>
          <w:rFonts w:ascii="Times New Roman" w:hAnsi="Times New Roman" w:cs="Times New Roman"/>
          <w:szCs w:val="18"/>
        </w:rPr>
        <w:t>; or</w:t>
      </w:r>
      <w:r w:rsidRPr="003464E1">
        <w:rPr>
          <w:rFonts w:ascii="Times New Roman" w:hAnsi="Times New Roman" w:cs="Times New Roman"/>
          <w:szCs w:val="18"/>
        </w:rPr>
        <w:t xml:space="preserve"> </w:t>
      </w:r>
      <w:r w:rsidR="00BB66C0" w:rsidRPr="003464E1">
        <w:rPr>
          <w:rFonts w:ascii="Times New Roman" w:hAnsi="Times New Roman" w:cs="Times New Roman"/>
          <w:szCs w:val="18"/>
        </w:rPr>
        <w:t>(d) a newly arrived resident</w:t>
      </w:r>
      <w:r w:rsidRPr="003464E1">
        <w:rPr>
          <w:rFonts w:ascii="Times New Roman" w:hAnsi="Times New Roman" w:cs="Times New Roman"/>
          <w:szCs w:val="18"/>
        </w:rPr>
        <w:t>’</w:t>
      </w:r>
      <w:r w:rsidR="00BB66C0" w:rsidRPr="003464E1">
        <w:rPr>
          <w:rFonts w:ascii="Times New Roman" w:hAnsi="Times New Roman" w:cs="Times New Roman"/>
          <w:szCs w:val="18"/>
        </w:rPr>
        <w:t>s waiting period (see sections 541B and 541C).</w:t>
      </w:r>
    </w:p>
    <w:p w14:paraId="1230947E" w14:textId="77777777" w:rsidR="00E23DBA" w:rsidRPr="003464E1" w:rsidRDefault="00BB66C0" w:rsidP="004A3321">
      <w:pPr>
        <w:shd w:val="clear" w:color="auto" w:fill="FFFFFF"/>
        <w:ind w:left="10"/>
        <w:jc w:val="both"/>
        <w:rPr>
          <w:rFonts w:ascii="Times New Roman" w:hAnsi="Times New Roman" w:cs="Times New Roman"/>
          <w:szCs w:val="18"/>
        </w:rPr>
      </w:pPr>
      <w:r w:rsidRPr="003464E1">
        <w:rPr>
          <w:rFonts w:ascii="Times New Roman" w:hAnsi="Times New Roman" w:cs="Times New Roman"/>
          <w:szCs w:val="18"/>
        </w:rPr>
        <w:t>Note 3: if the person:</w:t>
      </w:r>
    </w:p>
    <w:p w14:paraId="6CBD6F0D" w14:textId="77777777" w:rsidR="00E23DBA" w:rsidRPr="003464E1" w:rsidRDefault="00BB66C0" w:rsidP="004A3321">
      <w:pPr>
        <w:numPr>
          <w:ilvl w:val="0"/>
          <w:numId w:val="111"/>
        </w:numPr>
        <w:shd w:val="clear" w:color="auto" w:fill="FFFFFF"/>
        <w:tabs>
          <w:tab w:val="left" w:pos="1003"/>
        </w:tabs>
        <w:ind w:left="1003" w:hanging="326"/>
        <w:jc w:val="both"/>
        <w:rPr>
          <w:rFonts w:ascii="Times New Roman" w:hAnsi="Times New Roman" w:cs="Times New Roman"/>
          <w:szCs w:val="18"/>
        </w:rPr>
      </w:pPr>
      <w:r w:rsidRPr="003464E1">
        <w:rPr>
          <w:rFonts w:ascii="Times New Roman" w:hAnsi="Times New Roman" w:cs="Times New Roman"/>
          <w:szCs w:val="18"/>
        </w:rPr>
        <w:t>is subject to an unused annual leave waiting period and an ordinary waiting period; and</w:t>
      </w:r>
    </w:p>
    <w:p w14:paraId="3A5A384A" w14:textId="77777777" w:rsidR="00E23DBA" w:rsidRPr="003464E1" w:rsidRDefault="00BB66C0" w:rsidP="004A3321">
      <w:pPr>
        <w:numPr>
          <w:ilvl w:val="0"/>
          <w:numId w:val="111"/>
        </w:numPr>
        <w:shd w:val="clear" w:color="auto" w:fill="FFFFFF"/>
        <w:tabs>
          <w:tab w:val="left" w:pos="1003"/>
        </w:tabs>
        <w:ind w:left="677"/>
        <w:jc w:val="both"/>
        <w:rPr>
          <w:rFonts w:ascii="Times New Roman" w:hAnsi="Times New Roman" w:cs="Times New Roman"/>
          <w:szCs w:val="18"/>
        </w:rPr>
      </w:pPr>
      <w:r w:rsidRPr="003464E1">
        <w:rPr>
          <w:rFonts w:ascii="Times New Roman" w:hAnsi="Times New Roman" w:cs="Times New Roman"/>
          <w:szCs w:val="18"/>
        </w:rPr>
        <w:t>is not subject to a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w:t>
      </w:r>
    </w:p>
    <w:p w14:paraId="322E3E62" w14:textId="77777777" w:rsidR="00E23DBA" w:rsidRPr="003464E1" w:rsidRDefault="00BB66C0" w:rsidP="004A3321">
      <w:pPr>
        <w:shd w:val="clear" w:color="auto" w:fill="FFFFFF"/>
        <w:ind w:left="686"/>
        <w:jc w:val="both"/>
        <w:rPr>
          <w:rFonts w:ascii="Times New Roman" w:hAnsi="Times New Roman" w:cs="Times New Roman"/>
          <w:szCs w:val="18"/>
        </w:rPr>
      </w:pPr>
      <w:r w:rsidRPr="003464E1">
        <w:rPr>
          <w:rFonts w:ascii="Times New Roman" w:hAnsi="Times New Roman" w:cs="Times New Roman"/>
          <w:szCs w:val="18"/>
        </w:rPr>
        <w:t>the ordinary waiting period will follow the unused leave waiting period (see subsection 539(2)).</w:t>
      </w:r>
    </w:p>
    <w:p w14:paraId="331C04BA" w14:textId="174B3892" w:rsidR="00E23DBA" w:rsidRPr="003464E1" w:rsidRDefault="00BB66C0" w:rsidP="004A3321">
      <w:pPr>
        <w:shd w:val="clear" w:color="auto" w:fill="FFFFFF"/>
        <w:ind w:left="677" w:hanging="667"/>
        <w:jc w:val="both"/>
        <w:rPr>
          <w:rFonts w:ascii="Times New Roman" w:hAnsi="Times New Roman" w:cs="Times New Roman"/>
          <w:szCs w:val="18"/>
        </w:rPr>
      </w:pPr>
      <w:r w:rsidRPr="003464E1">
        <w:rPr>
          <w:rFonts w:ascii="Times New Roman" w:hAnsi="Times New Roman" w:cs="Times New Roman"/>
          <w:szCs w:val="18"/>
        </w:rPr>
        <w:t>Note 4: if the person is subject only to a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 and an ordinary waiting period, the ordinary waiting period will follow the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 (see subsection 539(2A)).</w:t>
      </w:r>
    </w:p>
    <w:p w14:paraId="54EE2637" w14:textId="1D1BD555" w:rsidR="00E23DBA" w:rsidRPr="003464E1" w:rsidRDefault="00BB66C0" w:rsidP="004A3321">
      <w:pPr>
        <w:shd w:val="clear" w:color="auto" w:fill="FFFFFF"/>
        <w:ind w:left="682" w:hanging="667"/>
        <w:jc w:val="both"/>
        <w:rPr>
          <w:rFonts w:ascii="Times New Roman" w:hAnsi="Times New Roman" w:cs="Times New Roman"/>
          <w:szCs w:val="18"/>
        </w:rPr>
      </w:pPr>
      <w:r w:rsidRPr="003464E1">
        <w:rPr>
          <w:rFonts w:ascii="Times New Roman" w:hAnsi="Times New Roman" w:cs="Times New Roman"/>
          <w:szCs w:val="18"/>
        </w:rPr>
        <w:t>Note 5: if the person is subject to an education leavers waiting period and another waiting period, the education leavers waiting period runs concurrently with the other waiting period and the job search allowance will not be payable until the longest waiting period has ended.</w:t>
      </w:r>
    </w:p>
    <w:p w14:paraId="4F3CF33B" w14:textId="77777777" w:rsidR="00E23DBA" w:rsidRPr="003464E1" w:rsidRDefault="00BB66C0" w:rsidP="004A3321">
      <w:pPr>
        <w:shd w:val="clear" w:color="auto" w:fill="FFFFFF"/>
        <w:ind w:left="14"/>
        <w:jc w:val="both"/>
        <w:rPr>
          <w:rFonts w:ascii="Times New Roman" w:hAnsi="Times New Roman" w:cs="Times New Roman"/>
          <w:szCs w:val="18"/>
        </w:rPr>
      </w:pPr>
      <w:r w:rsidRPr="003464E1">
        <w:rPr>
          <w:rFonts w:ascii="Times New Roman" w:hAnsi="Times New Roman" w:cs="Times New Roman"/>
          <w:szCs w:val="18"/>
        </w:rPr>
        <w:t>Note 6: if the person is subject to:</w:t>
      </w:r>
    </w:p>
    <w:p w14:paraId="704C03CF" w14:textId="77777777" w:rsidR="00E23DBA" w:rsidRPr="003464E1" w:rsidRDefault="00BB66C0" w:rsidP="004A3321">
      <w:pPr>
        <w:numPr>
          <w:ilvl w:val="0"/>
          <w:numId w:val="112"/>
        </w:numPr>
        <w:shd w:val="clear" w:color="auto" w:fill="FFFFFF"/>
        <w:tabs>
          <w:tab w:val="left" w:pos="998"/>
        </w:tabs>
        <w:ind w:left="677"/>
        <w:jc w:val="both"/>
        <w:rPr>
          <w:rFonts w:ascii="Times New Roman" w:hAnsi="Times New Roman" w:cs="Times New Roman"/>
          <w:szCs w:val="18"/>
        </w:rPr>
      </w:pPr>
      <w:r w:rsidRPr="003464E1">
        <w:rPr>
          <w:rFonts w:ascii="Times New Roman" w:hAnsi="Times New Roman" w:cs="Times New Roman"/>
          <w:szCs w:val="18"/>
        </w:rPr>
        <w:t>a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 and</w:t>
      </w:r>
    </w:p>
    <w:p w14:paraId="2F3B1330" w14:textId="77777777" w:rsidR="00E23DBA" w:rsidRPr="003464E1" w:rsidRDefault="00BB66C0" w:rsidP="004A3321">
      <w:pPr>
        <w:numPr>
          <w:ilvl w:val="0"/>
          <w:numId w:val="112"/>
        </w:numPr>
        <w:shd w:val="clear" w:color="auto" w:fill="FFFFFF"/>
        <w:tabs>
          <w:tab w:val="left" w:pos="998"/>
        </w:tabs>
        <w:ind w:left="677"/>
        <w:jc w:val="both"/>
        <w:rPr>
          <w:rFonts w:ascii="Times New Roman" w:hAnsi="Times New Roman" w:cs="Times New Roman"/>
          <w:szCs w:val="18"/>
        </w:rPr>
      </w:pPr>
      <w:r w:rsidRPr="003464E1">
        <w:rPr>
          <w:rFonts w:ascii="Times New Roman" w:hAnsi="Times New Roman" w:cs="Times New Roman"/>
          <w:szCs w:val="18"/>
        </w:rPr>
        <w:t>an ordinary waiting period; and</w:t>
      </w:r>
    </w:p>
    <w:p w14:paraId="085BDD00" w14:textId="77777777" w:rsidR="00E23DBA" w:rsidRPr="003464E1" w:rsidRDefault="00BB66C0" w:rsidP="004A3321">
      <w:pPr>
        <w:numPr>
          <w:ilvl w:val="0"/>
          <w:numId w:val="112"/>
        </w:numPr>
        <w:shd w:val="clear" w:color="auto" w:fill="FFFFFF"/>
        <w:tabs>
          <w:tab w:val="left" w:pos="998"/>
        </w:tabs>
        <w:ind w:left="677"/>
        <w:jc w:val="both"/>
        <w:rPr>
          <w:rFonts w:ascii="Times New Roman" w:hAnsi="Times New Roman" w:cs="Times New Roman"/>
          <w:szCs w:val="18"/>
        </w:rPr>
      </w:pPr>
      <w:r w:rsidRPr="003464E1">
        <w:rPr>
          <w:rFonts w:ascii="Times New Roman" w:hAnsi="Times New Roman" w:cs="Times New Roman"/>
          <w:szCs w:val="18"/>
        </w:rPr>
        <w:t>another waiting period;</w:t>
      </w:r>
    </w:p>
    <w:p w14:paraId="473A0431" w14:textId="0C04228C" w:rsidR="00E23DBA" w:rsidRPr="003464E1" w:rsidRDefault="00BB66C0" w:rsidP="004A3321">
      <w:pPr>
        <w:shd w:val="clear" w:color="auto" w:fill="FFFFFF"/>
        <w:ind w:left="682"/>
        <w:jc w:val="both"/>
        <w:rPr>
          <w:rFonts w:ascii="Times New Roman" w:hAnsi="Times New Roman" w:cs="Times New Roman"/>
          <w:szCs w:val="18"/>
        </w:rPr>
      </w:pPr>
      <w:r w:rsidRPr="003464E1">
        <w:rPr>
          <w:rFonts w:ascii="Times New Roman" w:hAnsi="Times New Roman" w:cs="Times New Roman"/>
          <w:szCs w:val="18"/>
        </w:rPr>
        <w:t>the ordinary waiting period will follow whichever of the other waiting periods finishes last (see subsection 539(2B)).</w:t>
      </w:r>
      <w:r w:rsidR="00955DF2" w:rsidRPr="003464E1">
        <w:rPr>
          <w:rFonts w:ascii="Times New Roman" w:hAnsi="Times New Roman" w:cs="Times New Roman"/>
          <w:szCs w:val="18"/>
        </w:rPr>
        <w:t>”</w:t>
      </w:r>
      <w:r w:rsidRPr="003464E1">
        <w:rPr>
          <w:rFonts w:ascii="Times New Roman" w:hAnsi="Times New Roman" w:cs="Times New Roman"/>
          <w:szCs w:val="18"/>
        </w:rPr>
        <w:t>.</w:t>
      </w:r>
    </w:p>
    <w:p w14:paraId="17BFB8AD"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sections</w:t>
      </w:r>
    </w:p>
    <w:p w14:paraId="311C7567" w14:textId="77777777" w:rsidR="00E23DBA" w:rsidRPr="00F070FF" w:rsidRDefault="00BB66C0" w:rsidP="00E45C90">
      <w:pPr>
        <w:shd w:val="clear" w:color="auto" w:fill="FFFFFF"/>
        <w:tabs>
          <w:tab w:val="left" w:pos="888"/>
        </w:tabs>
        <w:spacing w:before="120"/>
        <w:ind w:left="5" w:firstLine="355"/>
        <w:jc w:val="both"/>
        <w:rPr>
          <w:rFonts w:ascii="Times New Roman" w:hAnsi="Times New Roman" w:cs="Times New Roman"/>
          <w:sz w:val="22"/>
          <w:szCs w:val="18"/>
        </w:rPr>
      </w:pPr>
      <w:r w:rsidRPr="00F070FF">
        <w:rPr>
          <w:rFonts w:ascii="Times New Roman" w:hAnsi="Times New Roman" w:cs="Times New Roman"/>
          <w:b/>
          <w:bCs/>
          <w:sz w:val="22"/>
          <w:szCs w:val="18"/>
        </w:rPr>
        <w:t>106.</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541A of the Principal Act the following sections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are inserted in Subdivision D of Division 1 of Part 2.11:</w:t>
      </w:r>
    </w:p>
    <w:p w14:paraId="2BD0BEDF"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Newly arrived resident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waiting period</w:t>
      </w:r>
    </w:p>
    <w:p w14:paraId="02372B4F"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541B.(1) Subject to this section, a person is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if the person:</w:t>
      </w:r>
    </w:p>
    <w:p w14:paraId="19853551" w14:textId="77777777" w:rsidR="00E23DBA" w:rsidRPr="00F070FF" w:rsidRDefault="00BB66C0" w:rsidP="00E45C90">
      <w:pPr>
        <w:shd w:val="clear" w:color="auto" w:fill="FFFFFF"/>
        <w:spacing w:before="120"/>
        <w:ind w:left="413"/>
        <w:jc w:val="both"/>
        <w:rPr>
          <w:rFonts w:ascii="Times New Roman" w:hAnsi="Times New Roman" w:cs="Times New Roman"/>
          <w:sz w:val="22"/>
          <w:szCs w:val="18"/>
        </w:rPr>
      </w:pPr>
      <w:r w:rsidRPr="00F070FF">
        <w:rPr>
          <w:rFonts w:ascii="Times New Roman" w:hAnsi="Times New Roman" w:cs="Times New Roman"/>
          <w:sz w:val="22"/>
          <w:szCs w:val="18"/>
        </w:rPr>
        <w:t>(a) either:</w:t>
      </w:r>
    </w:p>
    <w:p w14:paraId="265B2013" w14:textId="77777777" w:rsidR="00E23DBA" w:rsidRPr="00F070FF" w:rsidRDefault="00BB66C0" w:rsidP="00E45C90">
      <w:pPr>
        <w:shd w:val="clear" w:color="auto" w:fill="FFFFFF"/>
        <w:spacing w:before="120"/>
        <w:ind w:left="1450" w:hanging="336"/>
        <w:jc w:val="both"/>
        <w:rPr>
          <w:rFonts w:ascii="Times New Roman" w:hAnsi="Times New Roman" w:cs="Times New Roman"/>
          <w:sz w:val="22"/>
          <w:szCs w:val="18"/>
        </w:rPr>
      </w:pPr>
      <w:r w:rsidRPr="00F070FF">
        <w:rPr>
          <w:rFonts w:ascii="Times New Roman" w:hAnsi="Times New Roman" w:cs="Times New Roman"/>
          <w:sz w:val="22"/>
          <w:szCs w:val="18"/>
        </w:rPr>
        <w:t>(i) holds a valid visa that was granted after 17 August 1992; or</w:t>
      </w:r>
    </w:p>
    <w:p w14:paraId="10EA3380" w14:textId="77777777" w:rsidR="004E1A5A" w:rsidRDefault="004E1A5A" w:rsidP="00E45C90">
      <w:pPr>
        <w:shd w:val="clear" w:color="auto" w:fill="FFFFFF"/>
        <w:spacing w:before="120"/>
        <w:ind w:left="1450" w:hanging="413"/>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3C66AA1" w14:textId="77777777" w:rsidR="00E23DBA" w:rsidRPr="00F070FF" w:rsidRDefault="00BB66C0" w:rsidP="00E45C90">
      <w:pPr>
        <w:shd w:val="clear" w:color="auto" w:fill="FFFFFF"/>
        <w:spacing w:before="120"/>
        <w:ind w:left="1450" w:hanging="413"/>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 xml:space="preserve">(ii) </w:t>
      </w:r>
      <w:r w:rsidRPr="00F070FF">
        <w:rPr>
          <w:rFonts w:ascii="Times New Roman" w:hAnsi="Times New Roman" w:cs="Times New Roman"/>
          <w:sz w:val="22"/>
          <w:szCs w:val="18"/>
        </w:rPr>
        <w:t xml:space="preserve">is not required under the </w:t>
      </w:r>
      <w:r w:rsidRPr="00F070FF">
        <w:rPr>
          <w:rFonts w:ascii="Times New Roman" w:hAnsi="Times New Roman" w:cs="Times New Roman"/>
          <w:i/>
          <w:iCs/>
          <w:sz w:val="22"/>
          <w:szCs w:val="18"/>
        </w:rPr>
        <w:t xml:space="preserve">Migration Act 1958 </w:t>
      </w:r>
      <w:r w:rsidRPr="00F070FF">
        <w:rPr>
          <w:rFonts w:ascii="Times New Roman" w:hAnsi="Times New Roman" w:cs="Times New Roman"/>
          <w:sz w:val="22"/>
          <w:szCs w:val="18"/>
        </w:rPr>
        <w:t>to hold a visa; and</w:t>
      </w:r>
    </w:p>
    <w:p w14:paraId="6DF54DA5" w14:textId="77777777" w:rsidR="00E23DBA" w:rsidRPr="00F070FF" w:rsidRDefault="00BB66C0" w:rsidP="00E45C90">
      <w:pPr>
        <w:numPr>
          <w:ilvl w:val="0"/>
          <w:numId w:val="113"/>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 granted a valid entry permit on or after 1 January 1993; and</w:t>
      </w:r>
    </w:p>
    <w:p w14:paraId="76B0A4C1" w14:textId="77777777" w:rsidR="00E23DBA" w:rsidRPr="00F070FF" w:rsidRDefault="00BB66C0" w:rsidP="00E45C90">
      <w:pPr>
        <w:numPr>
          <w:ilvl w:val="0"/>
          <w:numId w:val="113"/>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enters Australia on or after 1 January 1993.</w:t>
      </w:r>
    </w:p>
    <w:p w14:paraId="71AD7D04"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Subsection (1) does not apply to a person who:</w:t>
      </w:r>
    </w:p>
    <w:p w14:paraId="27A1FADD" w14:textId="77777777" w:rsidR="00E23DBA" w:rsidRPr="00F070FF" w:rsidRDefault="00BB66C0" w:rsidP="00E45C90">
      <w:pPr>
        <w:numPr>
          <w:ilvl w:val="0"/>
          <w:numId w:val="114"/>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holds a valid domestic protection (temporary) entry permit; or</w:t>
      </w:r>
    </w:p>
    <w:p w14:paraId="0C21C63B" w14:textId="77777777" w:rsidR="00E23DBA" w:rsidRPr="00F070FF" w:rsidRDefault="00BB66C0" w:rsidP="00E45C90">
      <w:pPr>
        <w:numPr>
          <w:ilvl w:val="0"/>
          <w:numId w:val="115"/>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is approved for permanent entry under the Refugees, Humanitarian and Special Assistance Sub-program of the Department of Immigration, Local Government and Ethnic Affairs, or a similar program of that Department.</w:t>
      </w:r>
    </w:p>
    <w:p w14:paraId="06BE8607"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Subsection (1) does not apply to a person if:</w:t>
      </w:r>
    </w:p>
    <w:p w14:paraId="56285DAF" w14:textId="77777777" w:rsidR="00E23DBA" w:rsidRPr="00F070FF" w:rsidRDefault="00BB66C0" w:rsidP="00E45C90">
      <w:pPr>
        <w:numPr>
          <w:ilvl w:val="0"/>
          <w:numId w:val="116"/>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the person is granted a valid entry permit on or after 1 January 1993; and</w:t>
      </w:r>
    </w:p>
    <w:p w14:paraId="659EE3AE" w14:textId="77777777" w:rsidR="00E23DBA" w:rsidRPr="00F070FF" w:rsidRDefault="00BB66C0" w:rsidP="00E45C90">
      <w:pPr>
        <w:numPr>
          <w:ilvl w:val="0"/>
          <w:numId w:val="116"/>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the person is a member of a couple immediately before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entry into Australia; and</w:t>
      </w:r>
    </w:p>
    <w:p w14:paraId="1B9173A3" w14:textId="77777777" w:rsidR="00E23DBA" w:rsidRPr="00F070FF" w:rsidRDefault="00BB66C0" w:rsidP="00E45C90">
      <w:pPr>
        <w:numPr>
          <w:ilvl w:val="0"/>
          <w:numId w:val="116"/>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has been an Australian resident for at least 26 weeks when the person enters Australia.</w:t>
      </w:r>
    </w:p>
    <w:p w14:paraId="360DFD7F" w14:textId="77777777" w:rsidR="00E23DBA" w:rsidRPr="003464E1" w:rsidRDefault="00BB66C0" w:rsidP="00E45C90">
      <w:pPr>
        <w:shd w:val="clear" w:color="auto" w:fill="FFFFFF"/>
        <w:spacing w:before="120"/>
        <w:ind w:left="19"/>
        <w:jc w:val="both"/>
        <w:rPr>
          <w:rFonts w:ascii="Times New Roman" w:hAnsi="Times New Roman" w:cs="Times New Roman"/>
          <w:szCs w:val="18"/>
        </w:rPr>
      </w:pPr>
      <w:r w:rsidRPr="003464E1">
        <w:rPr>
          <w:rFonts w:ascii="Times New Roman" w:hAnsi="Times New Roman" w:cs="Times New Roman"/>
          <w:szCs w:val="18"/>
        </w:rPr>
        <w:t xml:space="preserve">Note: for </w:t>
      </w:r>
      <w:r w:rsidR="00955DF2" w:rsidRPr="003464E1">
        <w:rPr>
          <w:rFonts w:ascii="Times New Roman" w:hAnsi="Times New Roman" w:cs="Times New Roman"/>
          <w:szCs w:val="18"/>
        </w:rPr>
        <w:t>‘</w:t>
      </w:r>
      <w:r w:rsidRPr="003464E1">
        <w:rPr>
          <w:rFonts w:ascii="Times New Roman" w:hAnsi="Times New Roman" w:cs="Times New Roman"/>
          <w:szCs w:val="18"/>
        </w:rPr>
        <w:t>Australian resident</w:t>
      </w:r>
      <w:r w:rsidR="00955DF2" w:rsidRPr="003464E1">
        <w:rPr>
          <w:rFonts w:ascii="Times New Roman" w:hAnsi="Times New Roman" w:cs="Times New Roman"/>
          <w:szCs w:val="18"/>
        </w:rPr>
        <w:t>’</w:t>
      </w:r>
      <w:r w:rsidRPr="003464E1">
        <w:rPr>
          <w:rFonts w:ascii="Times New Roman" w:hAnsi="Times New Roman" w:cs="Times New Roman"/>
          <w:szCs w:val="18"/>
        </w:rPr>
        <w:t xml:space="preserve"> see subsection 7(2).</w:t>
      </w:r>
    </w:p>
    <w:p w14:paraId="51C2BD57"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Subsection (1) does not apply to a person if:</w:t>
      </w:r>
    </w:p>
    <w:p w14:paraId="36E68208" w14:textId="77777777" w:rsidR="00E23DBA" w:rsidRPr="00F070FF" w:rsidRDefault="00BB66C0" w:rsidP="00E45C90">
      <w:pPr>
        <w:numPr>
          <w:ilvl w:val="0"/>
          <w:numId w:val="117"/>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person is already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or</w:t>
      </w:r>
    </w:p>
    <w:p w14:paraId="44173510" w14:textId="77777777" w:rsidR="00E23DBA" w:rsidRPr="00F070FF" w:rsidRDefault="00BB66C0" w:rsidP="00E45C90">
      <w:pPr>
        <w:numPr>
          <w:ilvl w:val="0"/>
          <w:numId w:val="117"/>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person has already served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or</w:t>
      </w:r>
    </w:p>
    <w:p w14:paraId="495B7D94" w14:textId="77777777" w:rsidR="00E23DBA" w:rsidRPr="00F070FF" w:rsidRDefault="00BB66C0" w:rsidP="00E45C90">
      <w:pPr>
        <w:numPr>
          <w:ilvl w:val="0"/>
          <w:numId w:val="118"/>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w:t>
      </w:r>
    </w:p>
    <w:p w14:paraId="55ED7DA4" w14:textId="77777777" w:rsidR="00E23DBA" w:rsidRPr="00F070FF" w:rsidRDefault="00BB66C0" w:rsidP="00E45C90">
      <w:pPr>
        <w:shd w:val="clear" w:color="auto" w:fill="FFFFFF"/>
        <w:spacing w:before="120"/>
        <w:ind w:left="1109"/>
        <w:jc w:val="both"/>
        <w:rPr>
          <w:rFonts w:ascii="Times New Roman" w:hAnsi="Times New Roman" w:cs="Times New Roman"/>
          <w:sz w:val="22"/>
          <w:szCs w:val="18"/>
        </w:rPr>
      </w:pPr>
      <w:r w:rsidRPr="00F070FF">
        <w:rPr>
          <w:rFonts w:ascii="Times New Roman" w:hAnsi="Times New Roman" w:cs="Times New Roman"/>
          <w:sz w:val="22"/>
          <w:szCs w:val="18"/>
        </w:rPr>
        <w:t>(i) has previously entered Australia; and</w:t>
      </w:r>
    </w:p>
    <w:p w14:paraId="12F9E57B" w14:textId="77777777" w:rsidR="00E23DBA" w:rsidRPr="00F070FF" w:rsidRDefault="00BB66C0" w:rsidP="00E45C90">
      <w:pPr>
        <w:shd w:val="clear" w:color="auto" w:fill="FFFFFF"/>
        <w:spacing w:before="120"/>
        <w:ind w:left="1450" w:hanging="413"/>
        <w:jc w:val="both"/>
        <w:rPr>
          <w:rFonts w:ascii="Times New Roman" w:hAnsi="Times New Roman" w:cs="Times New Roman"/>
          <w:sz w:val="22"/>
          <w:szCs w:val="18"/>
        </w:rPr>
      </w:pPr>
      <w:r w:rsidRPr="00F070FF">
        <w:rPr>
          <w:rFonts w:ascii="Times New Roman" w:hAnsi="Times New Roman" w:cs="Times New Roman"/>
          <w:sz w:val="22"/>
          <w:szCs w:val="18"/>
        </w:rPr>
        <w:t>(ii) held a permanent entry permit immediately before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last departure from Australia.</w:t>
      </w:r>
    </w:p>
    <w:p w14:paraId="17E55E8D"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 In this section:</w:t>
      </w:r>
    </w:p>
    <w:p w14:paraId="556909E8" w14:textId="2030E26E" w:rsidR="00E23DBA" w:rsidRPr="00F070FF" w:rsidRDefault="00955DF2"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domestic protection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regulations made under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1DB64444" w14:textId="77777777" w:rsidR="004A3321" w:rsidRDefault="00955DF2" w:rsidP="00E45C90">
      <w:pPr>
        <w:shd w:val="clear" w:color="auto" w:fill="FFFFFF"/>
        <w:spacing w:before="120"/>
        <w:jc w:val="both"/>
        <w:rPr>
          <w:rFonts w:ascii="Times New Roman" w:hAnsi="Times New Roman" w:cs="Times New Roman"/>
          <w:i/>
          <w:iCs/>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enter</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r w:rsidR="00BB66C0" w:rsidRPr="00F070FF">
        <w:rPr>
          <w:rFonts w:ascii="Times New Roman" w:hAnsi="Times New Roman" w:cs="Times New Roman"/>
          <w:i/>
          <w:iCs/>
          <w:sz w:val="22"/>
          <w:szCs w:val="18"/>
        </w:rPr>
        <w:t xml:space="preserve"> </w:t>
      </w:r>
    </w:p>
    <w:p w14:paraId="361A8C14" w14:textId="77777777" w:rsidR="004A3321" w:rsidRDefault="00955DF2" w:rsidP="00E45C90">
      <w:pPr>
        <w:shd w:val="clear" w:color="auto" w:fill="FFFFFF"/>
        <w:spacing w:before="120"/>
        <w:jc w:val="both"/>
        <w:rPr>
          <w:rFonts w:ascii="Times New Roman" w:hAnsi="Times New Roman" w:cs="Times New Roman"/>
          <w:i/>
          <w:iCs/>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entry visa</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r w:rsidR="00BB66C0" w:rsidRPr="00F070FF">
        <w:rPr>
          <w:rFonts w:ascii="Times New Roman" w:hAnsi="Times New Roman" w:cs="Times New Roman"/>
          <w:i/>
          <w:iCs/>
          <w:sz w:val="22"/>
          <w:szCs w:val="18"/>
        </w:rPr>
        <w:t xml:space="preserve"> </w:t>
      </w:r>
    </w:p>
    <w:p w14:paraId="39ADFC72" w14:textId="77190E59"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permanent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62BA8238" w14:textId="43CF1F63"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4A3321">
        <w:rPr>
          <w:rFonts w:ascii="Times New Roman" w:hAnsi="Times New Roman" w:cs="Times New Roman"/>
          <w:b/>
          <w:sz w:val="22"/>
          <w:szCs w:val="18"/>
        </w:rPr>
        <w:t>‘</w:t>
      </w:r>
      <w:r w:rsidR="00BB66C0" w:rsidRPr="004A3321">
        <w:rPr>
          <w:rFonts w:ascii="Times New Roman" w:hAnsi="Times New Roman" w:cs="Times New Roman"/>
          <w:b/>
          <w:sz w:val="22"/>
          <w:szCs w:val="18"/>
        </w:rPr>
        <w:t>visa</w:t>
      </w:r>
      <w:r w:rsidRPr="004A3321">
        <w:rPr>
          <w:rFonts w:ascii="Times New Roman" w:hAnsi="Times New Roman" w:cs="Times New Roman"/>
          <w:b/>
          <w:sz w:val="22"/>
          <w:szCs w:val="18"/>
        </w:rPr>
        <w:t>’</w:t>
      </w:r>
      <w:r w:rsidR="00BB66C0" w:rsidRPr="00F070FF">
        <w:rPr>
          <w:rFonts w:ascii="Times New Roman" w:hAnsi="Times New Roman" w:cs="Times New Roman"/>
          <w:sz w:val="22"/>
          <w:szCs w:val="18"/>
        </w:rPr>
        <w:t xml:space="preserve"> means an entry visa or a travel-only visa within the meaning of the </w:t>
      </w:r>
      <w:r w:rsidR="00BB66C0" w:rsidRPr="00F070FF">
        <w:rPr>
          <w:rFonts w:ascii="Times New Roman" w:hAnsi="Times New Roman" w:cs="Times New Roman"/>
          <w:i/>
          <w:iCs/>
          <w:sz w:val="22"/>
          <w:szCs w:val="18"/>
        </w:rPr>
        <w:t>Migration Act 1958.</w:t>
      </w:r>
    </w:p>
    <w:p w14:paraId="28229242"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Duration of newly arrived resident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waiting period</w:t>
      </w:r>
    </w:p>
    <w:p w14:paraId="5151C7BD"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541C.(1) Subject to subsection (2), the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starts on the day on which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permanent entry permit comes into force and lasts for 26 weeks.</w:t>
      </w:r>
    </w:p>
    <w:p w14:paraId="49688EBA" w14:textId="77777777" w:rsidR="004E1A5A" w:rsidRDefault="004E1A5A" w:rsidP="00E45C90">
      <w:pPr>
        <w:shd w:val="clear" w:color="auto" w:fill="FFFFFF"/>
        <w:spacing w:before="120"/>
        <w:ind w:left="29" w:firstLine="355"/>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B385315" w14:textId="77777777" w:rsidR="00E23DBA" w:rsidRPr="00F070FF" w:rsidRDefault="00955DF2" w:rsidP="00E45C90">
      <w:pPr>
        <w:shd w:val="clear" w:color="auto" w:fill="FFFFFF"/>
        <w:spacing w:before="120"/>
        <w:ind w:left="29" w:firstLine="355"/>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(2) If the person held a valid designated temporary entry permit before the person is granted a valid permanent entry permit, the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starts on the day on which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valid designated temporary entry permit comes into force and lasts for 26 weeks.</w:t>
      </w:r>
    </w:p>
    <w:p w14:paraId="4AD81A7B" w14:textId="77777777" w:rsidR="00E23DBA" w:rsidRPr="00F070FF" w:rsidRDefault="00955DF2" w:rsidP="00E45C90">
      <w:pPr>
        <w:shd w:val="clear" w:color="auto" w:fill="FFFFFF"/>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In this section:</w:t>
      </w:r>
    </w:p>
    <w:p w14:paraId="5F7CAFF5" w14:textId="77777777" w:rsidR="00E23DBA" w:rsidRPr="00F070FF" w:rsidRDefault="00955DF2"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designated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 a PRC (temporary) entry permit held by the partner or a dependent child (if any) of a citizen of the People</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Republic of China if that citizen holds a PRC (temporary) entry permit;</w:t>
      </w:r>
    </w:p>
    <w:p w14:paraId="4D772A96" w14:textId="6F6B0C1F"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permanent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6FA99B80" w14:textId="0690DF36" w:rsidR="00E23DBA" w:rsidRPr="00F070FF" w:rsidRDefault="00955DF2"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PRC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regulations made under the </w:t>
      </w:r>
      <w:r w:rsidR="00BB66C0" w:rsidRPr="00F070FF">
        <w:rPr>
          <w:rFonts w:ascii="Times New Roman" w:hAnsi="Times New Roman" w:cs="Times New Roman"/>
          <w:i/>
          <w:iCs/>
          <w:sz w:val="22"/>
          <w:szCs w:val="18"/>
        </w:rPr>
        <w:t>Migration Act 1958</w:t>
      </w:r>
      <w:r w:rsidR="004A3321" w:rsidRPr="004A3321">
        <w:rPr>
          <w:rFonts w:ascii="Times New Roman" w:hAnsi="Times New Roman" w:cs="Times New Roman"/>
          <w:iCs/>
          <w:sz w:val="22"/>
          <w:szCs w:val="18"/>
        </w:rPr>
        <w:t>.</w:t>
      </w:r>
      <w:r w:rsidRPr="004A3321">
        <w:rPr>
          <w:rFonts w:ascii="Times New Roman" w:hAnsi="Times New Roman" w:cs="Times New Roman"/>
          <w:iCs/>
          <w:sz w:val="22"/>
          <w:szCs w:val="18"/>
        </w:rPr>
        <w:t>”</w:t>
      </w:r>
      <w:r w:rsidR="00BB66C0" w:rsidRPr="004A3321">
        <w:rPr>
          <w:rFonts w:ascii="Times New Roman" w:hAnsi="Times New Roman" w:cs="Times New Roman"/>
          <w:iCs/>
          <w:sz w:val="22"/>
          <w:szCs w:val="18"/>
        </w:rPr>
        <w:t>.</w:t>
      </w:r>
    </w:p>
    <w:p w14:paraId="58BF63A0"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Newstart allowance not payable in certain situations</w:t>
      </w:r>
    </w:p>
    <w:p w14:paraId="415DE125" w14:textId="77777777" w:rsidR="00E23DBA" w:rsidRPr="00F070FF" w:rsidRDefault="00BB66C0" w:rsidP="00E45C90">
      <w:pPr>
        <w:shd w:val="clear" w:color="auto" w:fill="FFFFFF"/>
        <w:tabs>
          <w:tab w:val="left" w:pos="878"/>
        </w:tabs>
        <w:spacing w:before="120"/>
        <w:ind w:firstLine="355"/>
        <w:jc w:val="both"/>
        <w:rPr>
          <w:rFonts w:ascii="Times New Roman" w:hAnsi="Times New Roman" w:cs="Times New Roman"/>
          <w:sz w:val="22"/>
          <w:szCs w:val="18"/>
        </w:rPr>
      </w:pPr>
      <w:r w:rsidRPr="00F070FF">
        <w:rPr>
          <w:rFonts w:ascii="Times New Roman" w:hAnsi="Times New Roman" w:cs="Times New Roman"/>
          <w:b/>
          <w:bCs/>
          <w:sz w:val="22"/>
          <w:szCs w:val="18"/>
        </w:rPr>
        <w:t>107.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608 of the Principal Act is amended by inserting after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(1)(h) the following paragraph:</w:t>
      </w:r>
    </w:p>
    <w:p w14:paraId="4993111F" w14:textId="77777777" w:rsidR="00E23DBA" w:rsidRPr="00F070FF" w:rsidRDefault="00955DF2" w:rsidP="00E45C90">
      <w:pPr>
        <w:shd w:val="clear" w:color="auto" w:fill="FFFFFF"/>
        <w:spacing w:before="120"/>
        <w:ind w:left="907" w:hanging="61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(ha) the person is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 that period has not ended (see sections 623A and 623B); or</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A04B372"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 xml:space="preserve">Commencement of </w:t>
      </w:r>
      <w:proofErr w:type="spellStart"/>
      <w:r w:rsidRPr="00F070FF">
        <w:rPr>
          <w:rFonts w:ascii="Times New Roman" w:hAnsi="Times New Roman" w:cs="Times New Roman"/>
          <w:b/>
          <w:bCs/>
          <w:sz w:val="22"/>
          <w:szCs w:val="18"/>
        </w:rPr>
        <w:t>newstart</w:t>
      </w:r>
      <w:proofErr w:type="spellEnd"/>
      <w:r w:rsidRPr="00F070FF">
        <w:rPr>
          <w:rFonts w:ascii="Times New Roman" w:hAnsi="Times New Roman" w:cs="Times New Roman"/>
          <w:b/>
          <w:bCs/>
          <w:sz w:val="22"/>
          <w:szCs w:val="18"/>
        </w:rPr>
        <w:t xml:space="preserve"> allowance</w:t>
      </w:r>
    </w:p>
    <w:p w14:paraId="1164E672" w14:textId="77777777" w:rsidR="00E23DBA" w:rsidRPr="00F070FF" w:rsidRDefault="00BB66C0" w:rsidP="00E45C90">
      <w:pPr>
        <w:shd w:val="clear" w:color="auto" w:fill="FFFFFF"/>
        <w:tabs>
          <w:tab w:val="left" w:pos="878"/>
        </w:tabs>
        <w:spacing w:before="120"/>
        <w:ind w:firstLine="355"/>
        <w:jc w:val="both"/>
        <w:rPr>
          <w:rFonts w:ascii="Times New Roman" w:hAnsi="Times New Roman" w:cs="Times New Roman"/>
          <w:sz w:val="22"/>
          <w:szCs w:val="18"/>
        </w:rPr>
      </w:pPr>
      <w:r w:rsidRPr="00F070FF">
        <w:rPr>
          <w:rFonts w:ascii="Times New Roman" w:hAnsi="Times New Roman" w:cs="Times New Roman"/>
          <w:b/>
          <w:bCs/>
          <w:sz w:val="22"/>
          <w:szCs w:val="18"/>
        </w:rPr>
        <w:t>108.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616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Note 2 all the words after paragraph (c) and substituting the following:</w:t>
      </w:r>
    </w:p>
    <w:p w14:paraId="2B0C2CE4" w14:textId="77777777" w:rsidR="004A3321" w:rsidRDefault="00955DF2" w:rsidP="00E45C90">
      <w:pPr>
        <w:shd w:val="clear" w:color="auto" w:fill="FFFFFF"/>
        <w:spacing w:before="120"/>
        <w:ind w:left="19"/>
        <w:jc w:val="both"/>
        <w:rPr>
          <w:rFonts w:ascii="Times New Roman" w:hAnsi="Times New Roman" w:cs="Times New Roman"/>
          <w:szCs w:val="18"/>
        </w:rPr>
      </w:pPr>
      <w:r w:rsidRPr="003464E1">
        <w:rPr>
          <w:rFonts w:ascii="Times New Roman" w:hAnsi="Times New Roman" w:cs="Times New Roman"/>
          <w:szCs w:val="18"/>
        </w:rPr>
        <w:t>“</w:t>
      </w:r>
      <w:r w:rsidR="00BB66C0" w:rsidRPr="003464E1">
        <w:rPr>
          <w:rFonts w:ascii="Times New Roman" w:hAnsi="Times New Roman" w:cs="Times New Roman"/>
          <w:szCs w:val="18"/>
        </w:rPr>
        <w:t>; or</w:t>
      </w:r>
      <w:r w:rsidRPr="003464E1">
        <w:rPr>
          <w:rFonts w:ascii="Times New Roman" w:hAnsi="Times New Roman" w:cs="Times New Roman"/>
          <w:szCs w:val="18"/>
        </w:rPr>
        <w:t xml:space="preserve"> </w:t>
      </w:r>
      <w:r w:rsidR="00BB66C0" w:rsidRPr="003464E1">
        <w:rPr>
          <w:rFonts w:ascii="Times New Roman" w:hAnsi="Times New Roman" w:cs="Times New Roman"/>
          <w:szCs w:val="18"/>
        </w:rPr>
        <w:t>(d) a newly arrived resident</w:t>
      </w:r>
      <w:r w:rsidRPr="003464E1">
        <w:rPr>
          <w:rFonts w:ascii="Times New Roman" w:hAnsi="Times New Roman" w:cs="Times New Roman"/>
          <w:szCs w:val="18"/>
        </w:rPr>
        <w:t>’</w:t>
      </w:r>
      <w:r w:rsidR="00BB66C0" w:rsidRPr="003464E1">
        <w:rPr>
          <w:rFonts w:ascii="Times New Roman" w:hAnsi="Times New Roman" w:cs="Times New Roman"/>
          <w:szCs w:val="18"/>
        </w:rPr>
        <w:t xml:space="preserve">s waiting period (see sections 623A and 623B). </w:t>
      </w:r>
    </w:p>
    <w:p w14:paraId="66E96892" w14:textId="1150C3A5" w:rsidR="00E23DBA" w:rsidRPr="003464E1" w:rsidRDefault="00BB66C0" w:rsidP="004A3321">
      <w:pPr>
        <w:shd w:val="clear" w:color="auto" w:fill="FFFFFF"/>
        <w:ind w:left="19"/>
        <w:jc w:val="both"/>
        <w:rPr>
          <w:rFonts w:ascii="Times New Roman" w:hAnsi="Times New Roman" w:cs="Times New Roman"/>
          <w:szCs w:val="18"/>
        </w:rPr>
      </w:pPr>
      <w:r w:rsidRPr="003464E1">
        <w:rPr>
          <w:rFonts w:ascii="Times New Roman" w:hAnsi="Times New Roman" w:cs="Times New Roman"/>
          <w:szCs w:val="18"/>
        </w:rPr>
        <w:t>Note 3: if the person:</w:t>
      </w:r>
    </w:p>
    <w:p w14:paraId="235D9BFB" w14:textId="77777777" w:rsidR="00E23DBA" w:rsidRPr="003464E1" w:rsidRDefault="00BB66C0" w:rsidP="004A3321">
      <w:pPr>
        <w:numPr>
          <w:ilvl w:val="0"/>
          <w:numId w:val="119"/>
        </w:numPr>
        <w:shd w:val="clear" w:color="auto" w:fill="FFFFFF"/>
        <w:tabs>
          <w:tab w:val="left" w:pos="1013"/>
        </w:tabs>
        <w:ind w:left="1013" w:hanging="326"/>
        <w:jc w:val="both"/>
        <w:rPr>
          <w:rFonts w:ascii="Times New Roman" w:hAnsi="Times New Roman" w:cs="Times New Roman"/>
          <w:szCs w:val="18"/>
        </w:rPr>
      </w:pPr>
      <w:r w:rsidRPr="003464E1">
        <w:rPr>
          <w:rFonts w:ascii="Times New Roman" w:hAnsi="Times New Roman" w:cs="Times New Roman"/>
          <w:szCs w:val="18"/>
        </w:rPr>
        <w:t>is subject to an unused annual leave waiting period and an ordinary waiting period; and</w:t>
      </w:r>
    </w:p>
    <w:p w14:paraId="5935B816" w14:textId="77777777" w:rsidR="00E23DBA" w:rsidRPr="003464E1" w:rsidRDefault="00BB66C0" w:rsidP="004A3321">
      <w:pPr>
        <w:numPr>
          <w:ilvl w:val="0"/>
          <w:numId w:val="120"/>
        </w:numPr>
        <w:shd w:val="clear" w:color="auto" w:fill="FFFFFF"/>
        <w:tabs>
          <w:tab w:val="left" w:pos="1013"/>
        </w:tabs>
        <w:ind w:left="686"/>
        <w:jc w:val="both"/>
        <w:rPr>
          <w:rFonts w:ascii="Times New Roman" w:hAnsi="Times New Roman" w:cs="Times New Roman"/>
          <w:szCs w:val="18"/>
        </w:rPr>
      </w:pPr>
      <w:r w:rsidRPr="003464E1">
        <w:rPr>
          <w:rFonts w:ascii="Times New Roman" w:hAnsi="Times New Roman" w:cs="Times New Roman"/>
          <w:szCs w:val="18"/>
        </w:rPr>
        <w:t>is not subject to a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w:t>
      </w:r>
    </w:p>
    <w:p w14:paraId="7CE3FDE7" w14:textId="77777777" w:rsidR="00E23DBA" w:rsidRPr="003464E1" w:rsidRDefault="00BB66C0" w:rsidP="004A3321">
      <w:pPr>
        <w:shd w:val="clear" w:color="auto" w:fill="FFFFFF"/>
        <w:ind w:left="691"/>
        <w:jc w:val="both"/>
        <w:rPr>
          <w:rFonts w:ascii="Times New Roman" w:hAnsi="Times New Roman" w:cs="Times New Roman"/>
          <w:szCs w:val="18"/>
        </w:rPr>
      </w:pPr>
      <w:r w:rsidRPr="003464E1">
        <w:rPr>
          <w:rFonts w:ascii="Times New Roman" w:hAnsi="Times New Roman" w:cs="Times New Roman"/>
          <w:szCs w:val="18"/>
        </w:rPr>
        <w:t>the ordinary waiting period will follow the unused leave waiting period (see subsection 621(2)).</w:t>
      </w:r>
    </w:p>
    <w:p w14:paraId="519085EC" w14:textId="3E094380" w:rsidR="00E23DBA" w:rsidRPr="003464E1" w:rsidRDefault="00BB66C0" w:rsidP="004A3321">
      <w:pPr>
        <w:shd w:val="clear" w:color="auto" w:fill="FFFFFF"/>
        <w:ind w:left="686" w:hanging="672"/>
        <w:jc w:val="both"/>
        <w:rPr>
          <w:rFonts w:ascii="Times New Roman" w:hAnsi="Times New Roman" w:cs="Times New Roman"/>
          <w:szCs w:val="18"/>
        </w:rPr>
      </w:pPr>
      <w:r w:rsidRPr="003464E1">
        <w:rPr>
          <w:rFonts w:ascii="Times New Roman" w:hAnsi="Times New Roman" w:cs="Times New Roman"/>
          <w:szCs w:val="18"/>
        </w:rPr>
        <w:t>Note 4: if the person is subject only to a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 and an ordinary waiting period, the ordinary waiting period will follow the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 (see subsection 621(2A)).</w:t>
      </w:r>
    </w:p>
    <w:p w14:paraId="306E8414" w14:textId="347EB5BC" w:rsidR="00E23DBA" w:rsidRPr="003464E1" w:rsidRDefault="00BB66C0" w:rsidP="004A3321">
      <w:pPr>
        <w:shd w:val="clear" w:color="auto" w:fill="FFFFFF"/>
        <w:ind w:left="686" w:hanging="677"/>
        <w:jc w:val="both"/>
        <w:rPr>
          <w:rFonts w:ascii="Times New Roman" w:hAnsi="Times New Roman" w:cs="Times New Roman"/>
          <w:szCs w:val="18"/>
        </w:rPr>
      </w:pPr>
      <w:r w:rsidRPr="003464E1">
        <w:rPr>
          <w:rFonts w:ascii="Times New Roman" w:hAnsi="Times New Roman" w:cs="Times New Roman"/>
          <w:szCs w:val="18"/>
        </w:rPr>
        <w:t>Note 5: if the person is subject to an education leavers waiting period and another waiting period, the education leavers waiting period runs concurrently with the other waiting period and the job search allowance will not be payable until the longest waiting period has ended.</w:t>
      </w:r>
    </w:p>
    <w:p w14:paraId="1ACDC8D6" w14:textId="77777777" w:rsidR="00E23DBA" w:rsidRPr="003464E1" w:rsidRDefault="00BB66C0" w:rsidP="004A3321">
      <w:pPr>
        <w:shd w:val="clear" w:color="auto" w:fill="FFFFFF"/>
        <w:ind w:left="10"/>
        <w:jc w:val="both"/>
        <w:rPr>
          <w:rFonts w:ascii="Times New Roman" w:hAnsi="Times New Roman" w:cs="Times New Roman"/>
          <w:szCs w:val="18"/>
        </w:rPr>
      </w:pPr>
      <w:r w:rsidRPr="003464E1">
        <w:rPr>
          <w:rFonts w:ascii="Times New Roman" w:hAnsi="Times New Roman" w:cs="Times New Roman"/>
          <w:szCs w:val="18"/>
        </w:rPr>
        <w:t>Note 6: if the person is subject to:</w:t>
      </w:r>
    </w:p>
    <w:p w14:paraId="639E7DDA" w14:textId="77777777" w:rsidR="00E23DBA" w:rsidRPr="003464E1" w:rsidRDefault="00BB66C0" w:rsidP="004A3321">
      <w:pPr>
        <w:numPr>
          <w:ilvl w:val="0"/>
          <w:numId w:val="121"/>
        </w:numPr>
        <w:shd w:val="clear" w:color="auto" w:fill="FFFFFF"/>
        <w:tabs>
          <w:tab w:val="left" w:pos="994"/>
        </w:tabs>
        <w:ind w:left="682"/>
        <w:jc w:val="both"/>
        <w:rPr>
          <w:rFonts w:ascii="Times New Roman" w:hAnsi="Times New Roman" w:cs="Times New Roman"/>
          <w:szCs w:val="18"/>
        </w:rPr>
      </w:pPr>
      <w:r w:rsidRPr="003464E1">
        <w:rPr>
          <w:rFonts w:ascii="Times New Roman" w:hAnsi="Times New Roman" w:cs="Times New Roman"/>
          <w:szCs w:val="18"/>
        </w:rPr>
        <w:t>a newly arrived resident</w:t>
      </w:r>
      <w:r w:rsidR="00955DF2" w:rsidRPr="003464E1">
        <w:rPr>
          <w:rFonts w:ascii="Times New Roman" w:hAnsi="Times New Roman" w:cs="Times New Roman"/>
          <w:szCs w:val="18"/>
        </w:rPr>
        <w:t>’</w:t>
      </w:r>
      <w:r w:rsidRPr="003464E1">
        <w:rPr>
          <w:rFonts w:ascii="Times New Roman" w:hAnsi="Times New Roman" w:cs="Times New Roman"/>
          <w:szCs w:val="18"/>
        </w:rPr>
        <w:t>s waiting period; and</w:t>
      </w:r>
    </w:p>
    <w:p w14:paraId="524EF24E" w14:textId="77777777" w:rsidR="00E23DBA" w:rsidRPr="003464E1" w:rsidRDefault="00BB66C0" w:rsidP="004A3321">
      <w:pPr>
        <w:numPr>
          <w:ilvl w:val="0"/>
          <w:numId w:val="121"/>
        </w:numPr>
        <w:shd w:val="clear" w:color="auto" w:fill="FFFFFF"/>
        <w:tabs>
          <w:tab w:val="left" w:pos="994"/>
        </w:tabs>
        <w:ind w:left="682"/>
        <w:jc w:val="both"/>
        <w:rPr>
          <w:rFonts w:ascii="Times New Roman" w:hAnsi="Times New Roman" w:cs="Times New Roman"/>
          <w:szCs w:val="18"/>
        </w:rPr>
      </w:pPr>
      <w:r w:rsidRPr="003464E1">
        <w:rPr>
          <w:rFonts w:ascii="Times New Roman" w:hAnsi="Times New Roman" w:cs="Times New Roman"/>
          <w:szCs w:val="18"/>
        </w:rPr>
        <w:t>an ordinary waiting period; and</w:t>
      </w:r>
    </w:p>
    <w:p w14:paraId="39B27992" w14:textId="77777777" w:rsidR="00E23DBA" w:rsidRPr="003464E1" w:rsidRDefault="00BB66C0" w:rsidP="004A3321">
      <w:pPr>
        <w:numPr>
          <w:ilvl w:val="0"/>
          <w:numId w:val="121"/>
        </w:numPr>
        <w:shd w:val="clear" w:color="auto" w:fill="FFFFFF"/>
        <w:tabs>
          <w:tab w:val="left" w:pos="994"/>
        </w:tabs>
        <w:ind w:left="682"/>
        <w:jc w:val="both"/>
        <w:rPr>
          <w:rFonts w:ascii="Times New Roman" w:hAnsi="Times New Roman" w:cs="Times New Roman"/>
          <w:szCs w:val="18"/>
        </w:rPr>
      </w:pPr>
      <w:r w:rsidRPr="003464E1">
        <w:rPr>
          <w:rFonts w:ascii="Times New Roman" w:hAnsi="Times New Roman" w:cs="Times New Roman"/>
          <w:szCs w:val="18"/>
        </w:rPr>
        <w:t>another waiting period;</w:t>
      </w:r>
    </w:p>
    <w:p w14:paraId="0EEEAAB6" w14:textId="0F3CFD93" w:rsidR="00E23DBA" w:rsidRPr="003464E1" w:rsidRDefault="00BB66C0" w:rsidP="004A3321">
      <w:pPr>
        <w:shd w:val="clear" w:color="auto" w:fill="FFFFFF"/>
        <w:ind w:left="682"/>
        <w:jc w:val="both"/>
        <w:rPr>
          <w:rFonts w:ascii="Times New Roman" w:hAnsi="Times New Roman" w:cs="Times New Roman"/>
          <w:szCs w:val="18"/>
        </w:rPr>
      </w:pPr>
      <w:r w:rsidRPr="003464E1">
        <w:rPr>
          <w:rFonts w:ascii="Times New Roman" w:hAnsi="Times New Roman" w:cs="Times New Roman"/>
          <w:szCs w:val="18"/>
        </w:rPr>
        <w:t>the ordinary waiting period will follow whichever of the other waiting periods finishes last (see subsection 621(2B)).</w:t>
      </w:r>
      <w:r w:rsidR="00955DF2" w:rsidRPr="003464E1">
        <w:rPr>
          <w:rFonts w:ascii="Times New Roman" w:hAnsi="Times New Roman" w:cs="Times New Roman"/>
          <w:szCs w:val="18"/>
        </w:rPr>
        <w:t>”</w:t>
      </w:r>
      <w:r w:rsidRPr="003464E1">
        <w:rPr>
          <w:rFonts w:ascii="Times New Roman" w:hAnsi="Times New Roman" w:cs="Times New Roman"/>
          <w:szCs w:val="18"/>
        </w:rPr>
        <w:t>.</w:t>
      </w:r>
    </w:p>
    <w:p w14:paraId="7517C555"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sections</w:t>
      </w:r>
    </w:p>
    <w:p w14:paraId="2BFA3714" w14:textId="77777777" w:rsidR="00E23DBA" w:rsidRPr="00F070FF" w:rsidRDefault="00BB66C0" w:rsidP="00E45C90">
      <w:pPr>
        <w:shd w:val="clear" w:color="auto" w:fill="FFFFFF"/>
        <w:tabs>
          <w:tab w:val="left" w:pos="878"/>
        </w:tabs>
        <w:spacing w:before="120"/>
        <w:ind w:firstLine="355"/>
        <w:jc w:val="both"/>
        <w:rPr>
          <w:rFonts w:ascii="Times New Roman" w:hAnsi="Times New Roman" w:cs="Times New Roman"/>
          <w:sz w:val="22"/>
          <w:szCs w:val="18"/>
        </w:rPr>
      </w:pPr>
      <w:r w:rsidRPr="00F070FF">
        <w:rPr>
          <w:rFonts w:ascii="Times New Roman" w:hAnsi="Times New Roman" w:cs="Times New Roman"/>
          <w:b/>
          <w:bCs/>
          <w:sz w:val="22"/>
          <w:szCs w:val="18"/>
        </w:rPr>
        <w:t>109.</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623 of the Principal Act the following sections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are inserted in Subdivision </w:t>
      </w:r>
      <w:r w:rsidRPr="00F070FF">
        <w:rPr>
          <w:rFonts w:ascii="Times New Roman" w:hAnsi="Times New Roman" w:cs="Times New Roman"/>
          <w:sz w:val="22"/>
          <w:szCs w:val="18"/>
          <w:lang w:val="it-IT"/>
        </w:rPr>
        <w:t xml:space="preserve">E </w:t>
      </w:r>
      <w:r w:rsidRPr="00F070FF">
        <w:rPr>
          <w:rFonts w:ascii="Times New Roman" w:hAnsi="Times New Roman" w:cs="Times New Roman"/>
          <w:sz w:val="22"/>
          <w:szCs w:val="18"/>
        </w:rPr>
        <w:t>of Division 1 of Part 2.12:</w:t>
      </w:r>
    </w:p>
    <w:p w14:paraId="391FD501" w14:textId="77777777" w:rsidR="004E1A5A" w:rsidRDefault="004E1A5A" w:rsidP="00E45C90">
      <w:pPr>
        <w:shd w:val="clear" w:color="auto" w:fill="FFFFFF"/>
        <w:spacing w:before="120"/>
        <w:ind w:left="67"/>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53B5FEE" w14:textId="77777777" w:rsidR="00E23DBA" w:rsidRPr="00F070FF" w:rsidRDefault="00BB66C0" w:rsidP="00E45C90">
      <w:pPr>
        <w:shd w:val="clear" w:color="auto" w:fill="FFFFFF"/>
        <w:spacing w:before="120"/>
        <w:ind w:left="67"/>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Newly arrived resident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waiting period</w:t>
      </w:r>
    </w:p>
    <w:p w14:paraId="21DBFBC3" w14:textId="77777777" w:rsidR="00E23DBA" w:rsidRPr="00F070FF" w:rsidRDefault="00955DF2" w:rsidP="00E45C90">
      <w:pPr>
        <w:shd w:val="clear" w:color="auto" w:fill="FFFFFF"/>
        <w:spacing w:before="120"/>
        <w:ind w:left="58"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623A.(1) Subject to this section, a person is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if the person:</w:t>
      </w:r>
    </w:p>
    <w:p w14:paraId="0F563A90" w14:textId="77777777" w:rsidR="00E23DBA" w:rsidRPr="00F070FF" w:rsidRDefault="00BB66C0" w:rsidP="00E45C90">
      <w:pPr>
        <w:shd w:val="clear" w:color="auto" w:fill="FFFFFF"/>
        <w:tabs>
          <w:tab w:val="left" w:pos="835"/>
        </w:tabs>
        <w:spacing w:before="120"/>
        <w:ind w:left="442"/>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either:</w:t>
      </w:r>
    </w:p>
    <w:p w14:paraId="7A116E2A" w14:textId="77777777" w:rsidR="00E23DBA" w:rsidRPr="00F070FF" w:rsidRDefault="00BB66C0" w:rsidP="00E45C90">
      <w:pPr>
        <w:shd w:val="clear" w:color="auto" w:fill="FFFFFF"/>
        <w:spacing w:before="120"/>
        <w:ind w:left="1493" w:hanging="336"/>
        <w:jc w:val="both"/>
        <w:rPr>
          <w:rFonts w:ascii="Times New Roman" w:hAnsi="Times New Roman" w:cs="Times New Roman"/>
          <w:sz w:val="22"/>
          <w:szCs w:val="18"/>
        </w:rPr>
      </w:pPr>
      <w:r w:rsidRPr="00F070FF">
        <w:rPr>
          <w:rFonts w:ascii="Times New Roman" w:hAnsi="Times New Roman" w:cs="Times New Roman"/>
          <w:sz w:val="22"/>
          <w:szCs w:val="18"/>
        </w:rPr>
        <w:t>(i) holds a valid visa that was granted after 17 August 1992; or</w:t>
      </w:r>
    </w:p>
    <w:p w14:paraId="09BC48E2" w14:textId="77777777" w:rsidR="00E23DBA" w:rsidRPr="00F070FF" w:rsidRDefault="00BB66C0" w:rsidP="00E45C90">
      <w:pPr>
        <w:shd w:val="clear" w:color="auto" w:fill="FFFFFF"/>
        <w:spacing w:before="120"/>
        <w:ind w:left="1493" w:hanging="408"/>
        <w:jc w:val="both"/>
        <w:rPr>
          <w:rFonts w:ascii="Times New Roman" w:hAnsi="Times New Roman" w:cs="Times New Roman"/>
          <w:sz w:val="22"/>
          <w:szCs w:val="18"/>
        </w:rPr>
      </w:pPr>
      <w:r w:rsidRPr="00F070FF">
        <w:rPr>
          <w:rFonts w:ascii="Times New Roman" w:hAnsi="Times New Roman" w:cs="Times New Roman"/>
          <w:sz w:val="22"/>
          <w:szCs w:val="18"/>
        </w:rPr>
        <w:t xml:space="preserve">(ii) is not required under the </w:t>
      </w:r>
      <w:r w:rsidRPr="00F070FF">
        <w:rPr>
          <w:rFonts w:ascii="Times New Roman" w:hAnsi="Times New Roman" w:cs="Times New Roman"/>
          <w:i/>
          <w:iCs/>
          <w:sz w:val="22"/>
          <w:szCs w:val="18"/>
        </w:rPr>
        <w:t xml:space="preserve">Migration Act 1958 </w:t>
      </w:r>
      <w:r w:rsidRPr="00F070FF">
        <w:rPr>
          <w:rFonts w:ascii="Times New Roman" w:hAnsi="Times New Roman" w:cs="Times New Roman"/>
          <w:sz w:val="22"/>
          <w:szCs w:val="18"/>
        </w:rPr>
        <w:t>to hold a visa; and</w:t>
      </w:r>
    </w:p>
    <w:p w14:paraId="1744B0E3" w14:textId="77777777" w:rsidR="00E23DBA" w:rsidRPr="00F070FF" w:rsidRDefault="00BB66C0" w:rsidP="00E45C90">
      <w:pPr>
        <w:numPr>
          <w:ilvl w:val="0"/>
          <w:numId w:val="122"/>
        </w:numPr>
        <w:shd w:val="clear" w:color="auto" w:fill="FFFFFF"/>
        <w:tabs>
          <w:tab w:val="left" w:pos="835"/>
        </w:tabs>
        <w:spacing w:before="120"/>
        <w:ind w:left="442"/>
        <w:jc w:val="both"/>
        <w:rPr>
          <w:rFonts w:ascii="Times New Roman" w:hAnsi="Times New Roman" w:cs="Times New Roman"/>
          <w:sz w:val="22"/>
          <w:szCs w:val="18"/>
        </w:rPr>
      </w:pPr>
      <w:r w:rsidRPr="00F070FF">
        <w:rPr>
          <w:rFonts w:ascii="Times New Roman" w:hAnsi="Times New Roman" w:cs="Times New Roman"/>
          <w:sz w:val="22"/>
          <w:szCs w:val="18"/>
        </w:rPr>
        <w:t>is granted a valid entry permit on or after 1 January 1993; and</w:t>
      </w:r>
    </w:p>
    <w:p w14:paraId="4142C371" w14:textId="77777777" w:rsidR="00E23DBA" w:rsidRPr="00F070FF" w:rsidRDefault="00BB66C0" w:rsidP="00E45C90">
      <w:pPr>
        <w:numPr>
          <w:ilvl w:val="0"/>
          <w:numId w:val="122"/>
        </w:numPr>
        <w:shd w:val="clear" w:color="auto" w:fill="FFFFFF"/>
        <w:tabs>
          <w:tab w:val="left" w:pos="835"/>
        </w:tabs>
        <w:spacing w:before="120"/>
        <w:ind w:left="442"/>
        <w:jc w:val="both"/>
        <w:rPr>
          <w:rFonts w:ascii="Times New Roman" w:hAnsi="Times New Roman" w:cs="Times New Roman"/>
          <w:sz w:val="22"/>
          <w:szCs w:val="18"/>
        </w:rPr>
      </w:pPr>
      <w:r w:rsidRPr="00F070FF">
        <w:rPr>
          <w:rFonts w:ascii="Times New Roman" w:hAnsi="Times New Roman" w:cs="Times New Roman"/>
          <w:sz w:val="22"/>
          <w:szCs w:val="18"/>
        </w:rPr>
        <w:t>enters Australia on or after 1 January 1993.</w:t>
      </w:r>
    </w:p>
    <w:p w14:paraId="39508AC3" w14:textId="77777777" w:rsidR="00E23DBA" w:rsidRPr="00F070FF" w:rsidRDefault="00955DF2" w:rsidP="00E45C90">
      <w:pPr>
        <w:shd w:val="clear" w:color="auto" w:fill="FFFFFF"/>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Subsection (1) does not apply to a person who:</w:t>
      </w:r>
    </w:p>
    <w:p w14:paraId="61E823F8" w14:textId="77777777" w:rsidR="00E23DBA" w:rsidRPr="00F070FF" w:rsidRDefault="00BB66C0" w:rsidP="00E45C90">
      <w:pPr>
        <w:numPr>
          <w:ilvl w:val="0"/>
          <w:numId w:val="123"/>
        </w:numPr>
        <w:shd w:val="clear" w:color="auto" w:fill="FFFFFF"/>
        <w:tabs>
          <w:tab w:val="left" w:pos="826"/>
        </w:tabs>
        <w:spacing w:before="120"/>
        <w:ind w:left="437"/>
        <w:jc w:val="both"/>
        <w:rPr>
          <w:rFonts w:ascii="Times New Roman" w:hAnsi="Times New Roman" w:cs="Times New Roman"/>
          <w:sz w:val="22"/>
          <w:szCs w:val="18"/>
        </w:rPr>
      </w:pPr>
      <w:r w:rsidRPr="00F070FF">
        <w:rPr>
          <w:rFonts w:ascii="Times New Roman" w:hAnsi="Times New Roman" w:cs="Times New Roman"/>
          <w:sz w:val="22"/>
          <w:szCs w:val="18"/>
        </w:rPr>
        <w:t>holds a valid domestic protection (temporary) entry permit; or</w:t>
      </w:r>
    </w:p>
    <w:p w14:paraId="21B8C5BA" w14:textId="77777777" w:rsidR="00E23DBA" w:rsidRPr="00F070FF" w:rsidRDefault="00BB66C0" w:rsidP="00E45C90">
      <w:pPr>
        <w:numPr>
          <w:ilvl w:val="0"/>
          <w:numId w:val="123"/>
        </w:numPr>
        <w:shd w:val="clear" w:color="auto" w:fill="FFFFFF"/>
        <w:tabs>
          <w:tab w:val="left" w:pos="826"/>
        </w:tabs>
        <w:spacing w:before="120"/>
        <w:ind w:left="826" w:hanging="389"/>
        <w:jc w:val="both"/>
        <w:rPr>
          <w:rFonts w:ascii="Times New Roman" w:hAnsi="Times New Roman" w:cs="Times New Roman"/>
          <w:sz w:val="22"/>
          <w:szCs w:val="18"/>
        </w:rPr>
      </w:pPr>
      <w:r w:rsidRPr="00F070FF">
        <w:rPr>
          <w:rFonts w:ascii="Times New Roman" w:hAnsi="Times New Roman" w:cs="Times New Roman"/>
          <w:sz w:val="22"/>
          <w:szCs w:val="18"/>
        </w:rPr>
        <w:t>is approved for permanent entry under the Refugees, Humanitarian and Special Assistance Sub-program of the Department of Immigration, Local Government and Ethnic Affairs, or a similar program of that Department.</w:t>
      </w:r>
    </w:p>
    <w:p w14:paraId="488621DF" w14:textId="77777777" w:rsidR="00E23DBA" w:rsidRPr="00F070FF" w:rsidRDefault="00955DF2" w:rsidP="00E45C90">
      <w:pPr>
        <w:shd w:val="clear" w:color="auto" w:fill="FFFFFF"/>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Subsection (1) does not apply to a person if:</w:t>
      </w:r>
    </w:p>
    <w:p w14:paraId="5CCE55C8" w14:textId="77777777" w:rsidR="00E23DBA" w:rsidRPr="00F070FF" w:rsidRDefault="00BB66C0" w:rsidP="00E45C90">
      <w:pPr>
        <w:numPr>
          <w:ilvl w:val="0"/>
          <w:numId w:val="124"/>
        </w:numPr>
        <w:shd w:val="clear" w:color="auto" w:fill="FFFFFF"/>
        <w:tabs>
          <w:tab w:val="left" w:pos="821"/>
        </w:tabs>
        <w:spacing w:before="120"/>
        <w:ind w:left="821" w:hanging="394"/>
        <w:jc w:val="both"/>
        <w:rPr>
          <w:rFonts w:ascii="Times New Roman" w:hAnsi="Times New Roman" w:cs="Times New Roman"/>
          <w:sz w:val="22"/>
          <w:szCs w:val="18"/>
        </w:rPr>
      </w:pPr>
      <w:r w:rsidRPr="00F070FF">
        <w:rPr>
          <w:rFonts w:ascii="Times New Roman" w:hAnsi="Times New Roman" w:cs="Times New Roman"/>
          <w:sz w:val="22"/>
          <w:szCs w:val="18"/>
        </w:rPr>
        <w:t>the person is granted a valid entry permit on or after 1 January 1993; and</w:t>
      </w:r>
    </w:p>
    <w:p w14:paraId="72BDB777" w14:textId="77777777" w:rsidR="00E23DBA" w:rsidRPr="00F070FF" w:rsidRDefault="00BB66C0" w:rsidP="00E45C90">
      <w:pPr>
        <w:numPr>
          <w:ilvl w:val="0"/>
          <w:numId w:val="124"/>
        </w:numPr>
        <w:shd w:val="clear" w:color="auto" w:fill="FFFFFF"/>
        <w:tabs>
          <w:tab w:val="left" w:pos="821"/>
        </w:tabs>
        <w:spacing w:before="120"/>
        <w:ind w:left="821" w:hanging="394"/>
        <w:jc w:val="both"/>
        <w:rPr>
          <w:rFonts w:ascii="Times New Roman" w:hAnsi="Times New Roman" w:cs="Times New Roman"/>
          <w:sz w:val="22"/>
          <w:szCs w:val="18"/>
        </w:rPr>
      </w:pPr>
      <w:r w:rsidRPr="00F070FF">
        <w:rPr>
          <w:rFonts w:ascii="Times New Roman" w:hAnsi="Times New Roman" w:cs="Times New Roman"/>
          <w:sz w:val="22"/>
          <w:szCs w:val="18"/>
        </w:rPr>
        <w:t>the person is a member of a couple immediately before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entry into Australia; and</w:t>
      </w:r>
    </w:p>
    <w:p w14:paraId="733439F4" w14:textId="77777777" w:rsidR="00E23DBA" w:rsidRPr="00F070FF" w:rsidRDefault="00BB66C0" w:rsidP="00E45C90">
      <w:pPr>
        <w:numPr>
          <w:ilvl w:val="0"/>
          <w:numId w:val="124"/>
        </w:numPr>
        <w:shd w:val="clear" w:color="auto" w:fill="FFFFFF"/>
        <w:tabs>
          <w:tab w:val="left" w:pos="821"/>
        </w:tabs>
        <w:spacing w:before="120"/>
        <w:ind w:left="821" w:hanging="394"/>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has been an Australian resident for at least 26 weeks when the person enters Australia.</w:t>
      </w:r>
    </w:p>
    <w:p w14:paraId="35A02ADF" w14:textId="77777777" w:rsidR="00E23DBA" w:rsidRPr="003464E1" w:rsidRDefault="00BB66C0" w:rsidP="00E45C90">
      <w:pPr>
        <w:shd w:val="clear" w:color="auto" w:fill="FFFFFF"/>
        <w:spacing w:before="120"/>
        <w:ind w:left="38"/>
        <w:jc w:val="both"/>
        <w:rPr>
          <w:rFonts w:ascii="Times New Roman" w:hAnsi="Times New Roman" w:cs="Times New Roman"/>
          <w:szCs w:val="18"/>
        </w:rPr>
      </w:pPr>
      <w:r w:rsidRPr="003464E1">
        <w:rPr>
          <w:rFonts w:ascii="Times New Roman" w:hAnsi="Times New Roman" w:cs="Times New Roman"/>
          <w:szCs w:val="18"/>
        </w:rPr>
        <w:t xml:space="preserve">Note: for </w:t>
      </w:r>
      <w:r w:rsidR="00955DF2" w:rsidRPr="003464E1">
        <w:rPr>
          <w:rFonts w:ascii="Times New Roman" w:hAnsi="Times New Roman" w:cs="Times New Roman"/>
          <w:szCs w:val="18"/>
        </w:rPr>
        <w:t>‘</w:t>
      </w:r>
      <w:r w:rsidRPr="003464E1">
        <w:rPr>
          <w:rFonts w:ascii="Times New Roman" w:hAnsi="Times New Roman" w:cs="Times New Roman"/>
          <w:szCs w:val="18"/>
        </w:rPr>
        <w:t>Australian resident</w:t>
      </w:r>
      <w:r w:rsidR="00955DF2" w:rsidRPr="003464E1">
        <w:rPr>
          <w:rFonts w:ascii="Times New Roman" w:hAnsi="Times New Roman" w:cs="Times New Roman"/>
          <w:szCs w:val="18"/>
        </w:rPr>
        <w:t>’</w:t>
      </w:r>
      <w:r w:rsidRPr="003464E1">
        <w:rPr>
          <w:rFonts w:ascii="Times New Roman" w:hAnsi="Times New Roman" w:cs="Times New Roman"/>
          <w:szCs w:val="18"/>
        </w:rPr>
        <w:t xml:space="preserve"> see subsection7(2).</w:t>
      </w:r>
    </w:p>
    <w:p w14:paraId="5C996FC5" w14:textId="77777777" w:rsidR="00E23DBA" w:rsidRPr="00F070FF" w:rsidRDefault="00955DF2" w:rsidP="00E45C90">
      <w:pPr>
        <w:shd w:val="clear" w:color="auto" w:fill="FFFFFF"/>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Subsection (1) does not apply to a person if:</w:t>
      </w:r>
    </w:p>
    <w:p w14:paraId="0561D2B4" w14:textId="77777777" w:rsidR="00E23DBA" w:rsidRPr="00F070FF" w:rsidRDefault="00BB66C0" w:rsidP="00E45C90">
      <w:pPr>
        <w:numPr>
          <w:ilvl w:val="0"/>
          <w:numId w:val="125"/>
        </w:numPr>
        <w:shd w:val="clear" w:color="auto" w:fill="FFFFFF"/>
        <w:tabs>
          <w:tab w:val="left" w:pos="811"/>
        </w:tabs>
        <w:spacing w:before="120"/>
        <w:ind w:left="811" w:hanging="394"/>
        <w:jc w:val="both"/>
        <w:rPr>
          <w:rFonts w:ascii="Times New Roman" w:hAnsi="Times New Roman" w:cs="Times New Roman"/>
          <w:sz w:val="22"/>
          <w:szCs w:val="18"/>
        </w:rPr>
      </w:pPr>
      <w:r w:rsidRPr="00F070FF">
        <w:rPr>
          <w:rFonts w:ascii="Times New Roman" w:hAnsi="Times New Roman" w:cs="Times New Roman"/>
          <w:sz w:val="22"/>
          <w:szCs w:val="18"/>
        </w:rPr>
        <w:t>the person is already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or</w:t>
      </w:r>
    </w:p>
    <w:p w14:paraId="14DCF9B7" w14:textId="77777777" w:rsidR="00E23DBA" w:rsidRPr="00F070FF" w:rsidRDefault="00BB66C0" w:rsidP="00E45C90">
      <w:pPr>
        <w:numPr>
          <w:ilvl w:val="0"/>
          <w:numId w:val="125"/>
        </w:numPr>
        <w:shd w:val="clear" w:color="auto" w:fill="FFFFFF"/>
        <w:tabs>
          <w:tab w:val="left" w:pos="811"/>
        </w:tabs>
        <w:spacing w:before="120"/>
        <w:ind w:left="811" w:hanging="394"/>
        <w:jc w:val="both"/>
        <w:rPr>
          <w:rFonts w:ascii="Times New Roman" w:hAnsi="Times New Roman" w:cs="Times New Roman"/>
          <w:sz w:val="22"/>
          <w:szCs w:val="18"/>
        </w:rPr>
      </w:pPr>
      <w:r w:rsidRPr="00F070FF">
        <w:rPr>
          <w:rFonts w:ascii="Times New Roman" w:hAnsi="Times New Roman" w:cs="Times New Roman"/>
          <w:sz w:val="22"/>
          <w:szCs w:val="18"/>
        </w:rPr>
        <w:t>the person has already served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or</w:t>
      </w:r>
    </w:p>
    <w:p w14:paraId="7C64AF67" w14:textId="77777777" w:rsidR="00E23DBA" w:rsidRPr="00F070FF" w:rsidRDefault="00BB66C0" w:rsidP="00E45C90">
      <w:pPr>
        <w:numPr>
          <w:ilvl w:val="0"/>
          <w:numId w:val="126"/>
        </w:numPr>
        <w:shd w:val="clear" w:color="auto" w:fill="FFFFFF"/>
        <w:tabs>
          <w:tab w:val="left" w:pos="811"/>
        </w:tabs>
        <w:spacing w:before="120"/>
        <w:ind w:left="418"/>
        <w:jc w:val="both"/>
        <w:rPr>
          <w:rFonts w:ascii="Times New Roman" w:hAnsi="Times New Roman" w:cs="Times New Roman"/>
          <w:sz w:val="22"/>
          <w:szCs w:val="18"/>
        </w:rPr>
      </w:pPr>
      <w:r w:rsidRPr="00F070FF">
        <w:rPr>
          <w:rFonts w:ascii="Times New Roman" w:hAnsi="Times New Roman" w:cs="Times New Roman"/>
          <w:sz w:val="22"/>
          <w:szCs w:val="18"/>
        </w:rPr>
        <w:t>the person:</w:t>
      </w:r>
    </w:p>
    <w:p w14:paraId="3DA9FF06" w14:textId="77777777" w:rsidR="00E23DBA" w:rsidRPr="00F070FF" w:rsidRDefault="00BB66C0" w:rsidP="00E45C90">
      <w:pPr>
        <w:shd w:val="clear" w:color="auto" w:fill="FFFFFF"/>
        <w:spacing w:before="120"/>
        <w:ind w:left="1056" w:firstLine="72"/>
        <w:jc w:val="both"/>
        <w:rPr>
          <w:rFonts w:ascii="Times New Roman" w:hAnsi="Times New Roman" w:cs="Times New Roman"/>
          <w:sz w:val="22"/>
          <w:szCs w:val="18"/>
        </w:rPr>
      </w:pPr>
      <w:r w:rsidRPr="00F070FF">
        <w:rPr>
          <w:rFonts w:ascii="Times New Roman" w:hAnsi="Times New Roman" w:cs="Times New Roman"/>
          <w:sz w:val="22"/>
          <w:szCs w:val="18"/>
        </w:rPr>
        <w:t>(i) has previously entered Australia; and</w:t>
      </w:r>
    </w:p>
    <w:p w14:paraId="3DA965B7" w14:textId="77777777" w:rsidR="00E23DBA" w:rsidRPr="00F070FF" w:rsidRDefault="00BB66C0" w:rsidP="00E45C90">
      <w:pPr>
        <w:shd w:val="clear" w:color="auto" w:fill="FFFFFF"/>
        <w:spacing w:before="120"/>
        <w:ind w:left="1464" w:hanging="408"/>
        <w:jc w:val="both"/>
        <w:rPr>
          <w:rFonts w:ascii="Times New Roman" w:hAnsi="Times New Roman" w:cs="Times New Roman"/>
          <w:sz w:val="22"/>
          <w:szCs w:val="18"/>
        </w:rPr>
      </w:pPr>
      <w:r w:rsidRPr="00F070FF">
        <w:rPr>
          <w:rFonts w:ascii="Times New Roman" w:hAnsi="Times New Roman" w:cs="Times New Roman"/>
          <w:sz w:val="22"/>
          <w:szCs w:val="18"/>
        </w:rPr>
        <w:t>(ii) held a permanent entry permit immediately before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last departure from Australia.</w:t>
      </w:r>
    </w:p>
    <w:p w14:paraId="31C6C164" w14:textId="77777777" w:rsidR="004A3321"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(5) In this section: </w:t>
      </w:r>
    </w:p>
    <w:p w14:paraId="26B003D6" w14:textId="3B23D45B" w:rsidR="00E23DBA" w:rsidRPr="00F070FF" w:rsidRDefault="00955DF2" w:rsidP="004A3321">
      <w:pPr>
        <w:shd w:val="clear" w:color="auto" w:fill="FFFFFF"/>
        <w:spacing w:before="120"/>
        <w:jc w:val="both"/>
        <w:rPr>
          <w:rFonts w:ascii="Times New Roman" w:hAnsi="Times New Roman" w:cs="Times New Roman"/>
          <w:sz w:val="22"/>
          <w:szCs w:val="18"/>
        </w:rPr>
      </w:pPr>
      <w:r w:rsidRPr="004A3321">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domestic protection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regulations made under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498FE0DD" w14:textId="4405EA9D"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enter</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2FB25A00" w14:textId="2E88AC64"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entry visa</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68337210" w14:textId="27B780A9"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permanent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18ABB545" w14:textId="113FE19A"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4A3321">
        <w:rPr>
          <w:rFonts w:ascii="Times New Roman" w:hAnsi="Times New Roman" w:cs="Times New Roman"/>
          <w:b/>
          <w:sz w:val="22"/>
          <w:szCs w:val="18"/>
        </w:rPr>
        <w:t>‘</w:t>
      </w:r>
      <w:r w:rsidR="00BB66C0" w:rsidRPr="004A3321">
        <w:rPr>
          <w:rFonts w:ascii="Times New Roman" w:hAnsi="Times New Roman" w:cs="Times New Roman"/>
          <w:b/>
          <w:sz w:val="22"/>
          <w:szCs w:val="18"/>
        </w:rPr>
        <w:t>visa</w:t>
      </w:r>
      <w:r w:rsidRPr="004A3321">
        <w:rPr>
          <w:rFonts w:ascii="Times New Roman" w:hAnsi="Times New Roman" w:cs="Times New Roman"/>
          <w:b/>
          <w:sz w:val="22"/>
          <w:szCs w:val="18"/>
        </w:rPr>
        <w:t>’</w:t>
      </w:r>
      <w:r w:rsidR="00BB66C0" w:rsidRPr="00F070FF">
        <w:rPr>
          <w:rFonts w:ascii="Times New Roman" w:hAnsi="Times New Roman" w:cs="Times New Roman"/>
          <w:sz w:val="22"/>
          <w:szCs w:val="18"/>
        </w:rPr>
        <w:t xml:space="preserve"> means an entry visa or a travel-only visa within the meaning of the </w:t>
      </w:r>
      <w:r w:rsidR="00BB66C0" w:rsidRPr="00F070FF">
        <w:rPr>
          <w:rFonts w:ascii="Times New Roman" w:hAnsi="Times New Roman" w:cs="Times New Roman"/>
          <w:i/>
          <w:iCs/>
          <w:sz w:val="22"/>
          <w:szCs w:val="18"/>
        </w:rPr>
        <w:t>Migration Act 1958.</w:t>
      </w:r>
    </w:p>
    <w:p w14:paraId="0E55C94C" w14:textId="77777777" w:rsidR="004E1A5A" w:rsidRDefault="004E1A5A" w:rsidP="00E45C90">
      <w:pPr>
        <w:shd w:val="clear" w:color="auto" w:fill="FFFFFF"/>
        <w:spacing w:before="120"/>
        <w:ind w:left="2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C18290D"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Duration of newly arrived resident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waiting period</w:t>
      </w:r>
    </w:p>
    <w:p w14:paraId="15EB934B" w14:textId="77777777" w:rsidR="00E23DBA" w:rsidRPr="00F070FF" w:rsidRDefault="00955DF2" w:rsidP="00E45C90">
      <w:pPr>
        <w:shd w:val="clear" w:color="auto" w:fill="FFFFFF"/>
        <w:spacing w:before="120"/>
        <w:ind w:left="14"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623B.(1) Subject to subsection (2), the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starts on the day on which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permanent entry permit comes into force and lasts for 26 weeks.</w:t>
      </w:r>
    </w:p>
    <w:p w14:paraId="097E673C" w14:textId="77777777" w:rsidR="00E23DBA" w:rsidRPr="00F070FF" w:rsidRDefault="00955DF2" w:rsidP="00E45C90">
      <w:pPr>
        <w:shd w:val="clear" w:color="auto" w:fill="FFFFFF"/>
        <w:spacing w:before="120"/>
        <w:ind w:left="19"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the person held a valid designated temporary entry permit before the person is granted a valid permanent entry permit, the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starts on the day on which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valid designated temporary entry permit comes into force and lasts for 26 weeks.</w:t>
      </w:r>
    </w:p>
    <w:p w14:paraId="514B2B1C" w14:textId="77777777" w:rsidR="00E23DBA" w:rsidRPr="00F070FF" w:rsidRDefault="00955DF2" w:rsidP="00E45C90">
      <w:pPr>
        <w:shd w:val="clear" w:color="auto" w:fill="FFFFFF"/>
        <w:spacing w:before="120"/>
        <w:ind w:left="37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In this section:</w:t>
      </w:r>
    </w:p>
    <w:p w14:paraId="4BC1A17F" w14:textId="77777777"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designated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 a PRC (temporary) entry permit held by the partner or a dependent child (if any) of a citizen of the People</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Republic of China if that citizen holds a PRC (temporary) entry permit;</w:t>
      </w:r>
    </w:p>
    <w:p w14:paraId="5E5D542F" w14:textId="45F2A4A3"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permanent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3D73811E" w14:textId="36479F5C" w:rsidR="00E23DBA" w:rsidRPr="00F070FF" w:rsidRDefault="00955DF2"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PRC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regulations made under the </w:t>
      </w:r>
      <w:r w:rsidR="00BB66C0" w:rsidRPr="00F070FF">
        <w:rPr>
          <w:rFonts w:ascii="Times New Roman" w:hAnsi="Times New Roman" w:cs="Times New Roman"/>
          <w:i/>
          <w:iCs/>
          <w:sz w:val="22"/>
          <w:szCs w:val="18"/>
        </w:rPr>
        <w:t>Migration Act 1958</w:t>
      </w:r>
      <w:r w:rsidR="004A3321" w:rsidRPr="004A3321">
        <w:rPr>
          <w:rFonts w:ascii="Times New Roman" w:hAnsi="Times New Roman" w:cs="Times New Roman"/>
          <w:iCs/>
          <w:sz w:val="22"/>
          <w:szCs w:val="18"/>
        </w:rPr>
        <w:t>.</w:t>
      </w:r>
      <w:r w:rsidRPr="004A3321">
        <w:rPr>
          <w:rFonts w:ascii="Times New Roman" w:hAnsi="Times New Roman" w:cs="Times New Roman"/>
          <w:iCs/>
          <w:sz w:val="22"/>
          <w:szCs w:val="18"/>
        </w:rPr>
        <w:t>”</w:t>
      </w:r>
      <w:r w:rsidR="00BB66C0" w:rsidRPr="004A3321">
        <w:rPr>
          <w:rFonts w:ascii="Times New Roman" w:hAnsi="Times New Roman" w:cs="Times New Roman"/>
          <w:iCs/>
          <w:sz w:val="22"/>
          <w:szCs w:val="18"/>
        </w:rPr>
        <w:t>.</w:t>
      </w:r>
    </w:p>
    <w:p w14:paraId="132D20E9"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Sickness allowance not payable in certain situations</w:t>
      </w:r>
    </w:p>
    <w:p w14:paraId="45544949" w14:textId="77777777" w:rsidR="00E23DBA" w:rsidRPr="00F070FF" w:rsidRDefault="00BB66C0" w:rsidP="00E45C90">
      <w:pPr>
        <w:shd w:val="clear" w:color="auto" w:fill="FFFFFF"/>
        <w:tabs>
          <w:tab w:val="left" w:pos="888"/>
        </w:tabs>
        <w:spacing w:before="120"/>
        <w:ind w:left="19" w:firstLine="355"/>
        <w:jc w:val="both"/>
        <w:rPr>
          <w:rFonts w:ascii="Times New Roman" w:hAnsi="Times New Roman" w:cs="Times New Roman"/>
          <w:sz w:val="22"/>
          <w:szCs w:val="18"/>
        </w:rPr>
      </w:pPr>
      <w:r w:rsidRPr="00F070FF">
        <w:rPr>
          <w:rFonts w:ascii="Times New Roman" w:hAnsi="Times New Roman" w:cs="Times New Roman"/>
          <w:b/>
          <w:bCs/>
          <w:sz w:val="22"/>
          <w:szCs w:val="18"/>
        </w:rPr>
        <w:t>110.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677 of the Principal Act is amended by inserting after</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 (1)(i) the following paragraph:</w:t>
      </w:r>
    </w:p>
    <w:p w14:paraId="4D8C49AA" w14:textId="77777777" w:rsidR="00E23DBA" w:rsidRPr="00F070FF" w:rsidRDefault="00955DF2" w:rsidP="00E45C90">
      <w:pPr>
        <w:shd w:val="clear" w:color="auto" w:fill="FFFFFF"/>
        <w:spacing w:before="120"/>
        <w:ind w:left="902" w:hanging="61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(ha) the person is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 that period has not ended (see sections 696B and 696C); or</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19F2D7ED"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sections</w:t>
      </w:r>
    </w:p>
    <w:p w14:paraId="1452586C" w14:textId="77777777" w:rsidR="00E23DBA" w:rsidRPr="00F070FF" w:rsidRDefault="00BB66C0" w:rsidP="00E45C90">
      <w:pPr>
        <w:shd w:val="clear" w:color="auto" w:fill="FFFFFF"/>
        <w:tabs>
          <w:tab w:val="left" w:pos="888"/>
        </w:tabs>
        <w:spacing w:before="120"/>
        <w:ind w:left="19" w:firstLine="355"/>
        <w:jc w:val="both"/>
        <w:rPr>
          <w:rFonts w:ascii="Times New Roman" w:hAnsi="Times New Roman" w:cs="Times New Roman"/>
          <w:sz w:val="22"/>
          <w:szCs w:val="18"/>
        </w:rPr>
      </w:pPr>
      <w:r w:rsidRPr="00F070FF">
        <w:rPr>
          <w:rFonts w:ascii="Times New Roman" w:hAnsi="Times New Roman" w:cs="Times New Roman"/>
          <w:b/>
          <w:bCs/>
          <w:sz w:val="22"/>
          <w:szCs w:val="18"/>
        </w:rPr>
        <w:t>111.</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696A of the Principal Act the following sections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are inserted in Subdivision C of Division 1 of Part 2.14:</w:t>
      </w:r>
    </w:p>
    <w:p w14:paraId="3616D8FD"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Newly arrived resident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waiting period</w:t>
      </w:r>
    </w:p>
    <w:p w14:paraId="258F2CC4" w14:textId="77777777" w:rsidR="00E23DBA" w:rsidRPr="00F070FF" w:rsidRDefault="00955DF2" w:rsidP="00E45C90">
      <w:pPr>
        <w:shd w:val="clear" w:color="auto" w:fill="FFFFFF"/>
        <w:spacing w:before="120"/>
        <w:ind w:left="19"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696B.(1) Subject to this section, a person is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if the person:</w:t>
      </w:r>
    </w:p>
    <w:p w14:paraId="00B5204B" w14:textId="77777777" w:rsidR="00E23DBA" w:rsidRPr="00F070FF" w:rsidRDefault="00BB66C0" w:rsidP="00E45C90">
      <w:pPr>
        <w:shd w:val="clear" w:color="auto" w:fill="FFFFFF"/>
        <w:tabs>
          <w:tab w:val="left" w:pos="806"/>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either:</w:t>
      </w:r>
    </w:p>
    <w:p w14:paraId="3FA47C7E" w14:textId="77777777" w:rsidR="00E23DBA" w:rsidRPr="00F070FF" w:rsidRDefault="00BB66C0" w:rsidP="00E45C90">
      <w:pPr>
        <w:shd w:val="clear" w:color="auto" w:fill="FFFFFF"/>
        <w:spacing w:before="120"/>
        <w:ind w:left="1118"/>
        <w:jc w:val="both"/>
        <w:rPr>
          <w:rFonts w:ascii="Times New Roman" w:hAnsi="Times New Roman" w:cs="Times New Roman"/>
          <w:sz w:val="22"/>
          <w:szCs w:val="18"/>
        </w:rPr>
      </w:pPr>
      <w:r w:rsidRPr="00F070FF">
        <w:rPr>
          <w:rFonts w:ascii="Times New Roman" w:hAnsi="Times New Roman" w:cs="Times New Roman"/>
          <w:sz w:val="22"/>
          <w:szCs w:val="18"/>
        </w:rPr>
        <w:t>(i) holds a valid visa that was granted after 17 August 1992;</w:t>
      </w:r>
    </w:p>
    <w:p w14:paraId="2448BDCD" w14:textId="77777777" w:rsidR="00E23DBA" w:rsidRPr="00F070FF" w:rsidRDefault="00BB66C0" w:rsidP="00E45C90">
      <w:pPr>
        <w:shd w:val="clear" w:color="auto" w:fill="FFFFFF"/>
        <w:spacing w:before="120"/>
        <w:ind w:left="1454"/>
        <w:jc w:val="both"/>
        <w:rPr>
          <w:rFonts w:ascii="Times New Roman" w:hAnsi="Times New Roman" w:cs="Times New Roman"/>
          <w:sz w:val="22"/>
          <w:szCs w:val="18"/>
        </w:rPr>
      </w:pPr>
      <w:r w:rsidRPr="00F070FF">
        <w:rPr>
          <w:rFonts w:ascii="Times New Roman" w:hAnsi="Times New Roman" w:cs="Times New Roman"/>
          <w:sz w:val="22"/>
          <w:szCs w:val="18"/>
        </w:rPr>
        <w:t>or</w:t>
      </w:r>
    </w:p>
    <w:p w14:paraId="15A6201E" w14:textId="77777777" w:rsidR="00E23DBA" w:rsidRPr="00F070FF" w:rsidRDefault="00BB66C0" w:rsidP="00E45C90">
      <w:pPr>
        <w:shd w:val="clear" w:color="auto" w:fill="FFFFFF"/>
        <w:spacing w:before="120"/>
        <w:ind w:left="1464" w:hanging="413"/>
        <w:jc w:val="both"/>
        <w:rPr>
          <w:rFonts w:ascii="Times New Roman" w:hAnsi="Times New Roman" w:cs="Times New Roman"/>
          <w:sz w:val="22"/>
          <w:szCs w:val="18"/>
        </w:rPr>
      </w:pPr>
      <w:r w:rsidRPr="00F070FF">
        <w:rPr>
          <w:rFonts w:ascii="Times New Roman" w:hAnsi="Times New Roman" w:cs="Times New Roman"/>
          <w:sz w:val="22"/>
          <w:szCs w:val="18"/>
        </w:rPr>
        <w:t xml:space="preserve">(ii) is not required under the </w:t>
      </w:r>
      <w:r w:rsidRPr="00F070FF">
        <w:rPr>
          <w:rFonts w:ascii="Times New Roman" w:hAnsi="Times New Roman" w:cs="Times New Roman"/>
          <w:i/>
          <w:iCs/>
          <w:sz w:val="22"/>
          <w:szCs w:val="18"/>
        </w:rPr>
        <w:t xml:space="preserve">Migration Act 1958 </w:t>
      </w:r>
      <w:r w:rsidRPr="00F070FF">
        <w:rPr>
          <w:rFonts w:ascii="Times New Roman" w:hAnsi="Times New Roman" w:cs="Times New Roman"/>
          <w:sz w:val="22"/>
          <w:szCs w:val="18"/>
        </w:rPr>
        <w:t>to hold a visa; and</w:t>
      </w:r>
    </w:p>
    <w:p w14:paraId="212ACCAF" w14:textId="77777777" w:rsidR="00E23DBA" w:rsidRPr="00F070FF" w:rsidRDefault="00BB66C0" w:rsidP="00E45C90">
      <w:pPr>
        <w:numPr>
          <w:ilvl w:val="0"/>
          <w:numId w:val="127"/>
        </w:numPr>
        <w:shd w:val="clear" w:color="auto" w:fill="FFFFFF"/>
        <w:tabs>
          <w:tab w:val="left" w:pos="806"/>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is granted a valid entry permit on or after 1 January 1993; and</w:t>
      </w:r>
    </w:p>
    <w:p w14:paraId="01FB0861" w14:textId="77777777" w:rsidR="00E23DBA" w:rsidRPr="00F070FF" w:rsidRDefault="00BB66C0" w:rsidP="00E45C90">
      <w:pPr>
        <w:numPr>
          <w:ilvl w:val="0"/>
          <w:numId w:val="127"/>
        </w:numPr>
        <w:shd w:val="clear" w:color="auto" w:fill="FFFFFF"/>
        <w:tabs>
          <w:tab w:val="left" w:pos="806"/>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enters Australia on or after 1 January 1993.</w:t>
      </w:r>
    </w:p>
    <w:p w14:paraId="167D2A90" w14:textId="77777777" w:rsidR="00E23DBA" w:rsidRPr="00F070FF" w:rsidRDefault="00955DF2" w:rsidP="00E45C90">
      <w:pPr>
        <w:shd w:val="clear" w:color="auto" w:fill="FFFFFF"/>
        <w:spacing w:before="120"/>
        <w:ind w:left="37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Subsection (1) does not apply to a person who:</w:t>
      </w:r>
    </w:p>
    <w:p w14:paraId="5AD68811" w14:textId="77777777" w:rsidR="00E23DBA" w:rsidRPr="00F070FF" w:rsidRDefault="00BB66C0" w:rsidP="00E45C90">
      <w:pPr>
        <w:numPr>
          <w:ilvl w:val="0"/>
          <w:numId w:val="128"/>
        </w:numPr>
        <w:shd w:val="clear" w:color="auto" w:fill="FFFFFF"/>
        <w:tabs>
          <w:tab w:val="left" w:pos="811"/>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holds a valid domestic protection (temporary) entry permit; or</w:t>
      </w:r>
    </w:p>
    <w:p w14:paraId="732ED608" w14:textId="77777777" w:rsidR="00E23DBA" w:rsidRPr="00F070FF" w:rsidRDefault="00BB66C0" w:rsidP="00E45C90">
      <w:pPr>
        <w:numPr>
          <w:ilvl w:val="0"/>
          <w:numId w:val="128"/>
        </w:numPr>
        <w:shd w:val="clear" w:color="auto" w:fill="FFFFFF"/>
        <w:tabs>
          <w:tab w:val="left" w:pos="811"/>
        </w:tabs>
        <w:spacing w:before="120"/>
        <w:ind w:left="811" w:hanging="403"/>
        <w:jc w:val="both"/>
        <w:rPr>
          <w:rFonts w:ascii="Times New Roman" w:hAnsi="Times New Roman" w:cs="Times New Roman"/>
          <w:sz w:val="22"/>
          <w:szCs w:val="18"/>
        </w:rPr>
      </w:pPr>
      <w:r w:rsidRPr="00F070FF">
        <w:rPr>
          <w:rFonts w:ascii="Times New Roman" w:hAnsi="Times New Roman" w:cs="Times New Roman"/>
          <w:sz w:val="22"/>
          <w:szCs w:val="18"/>
        </w:rPr>
        <w:t>is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approved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for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permanent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entry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under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Refugees, Humanitarian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Special</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Assistance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Sub-program</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of the</w:t>
      </w:r>
    </w:p>
    <w:p w14:paraId="66D5D349" w14:textId="77777777" w:rsidR="004E1A5A" w:rsidRDefault="004E1A5A" w:rsidP="00E45C90">
      <w:pPr>
        <w:shd w:val="clear" w:color="auto" w:fill="FFFFFF"/>
        <w:spacing w:before="120"/>
        <w:ind w:left="787"/>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4178464" w14:textId="77777777" w:rsidR="00E23DBA" w:rsidRPr="00F070FF" w:rsidRDefault="00BB66C0" w:rsidP="00E45C90">
      <w:pPr>
        <w:shd w:val="clear" w:color="auto" w:fill="FFFFFF"/>
        <w:spacing w:before="120"/>
        <w:ind w:left="787"/>
        <w:jc w:val="both"/>
        <w:rPr>
          <w:rFonts w:ascii="Times New Roman" w:hAnsi="Times New Roman" w:cs="Times New Roman"/>
          <w:sz w:val="22"/>
          <w:szCs w:val="18"/>
        </w:rPr>
      </w:pPr>
      <w:r w:rsidRPr="00F070FF">
        <w:rPr>
          <w:rFonts w:ascii="Times New Roman" w:hAnsi="Times New Roman" w:cs="Times New Roman"/>
          <w:sz w:val="22"/>
          <w:szCs w:val="18"/>
          <w:lang w:val="it-IT"/>
        </w:rPr>
        <w:lastRenderedPageBreak/>
        <w:t xml:space="preserve">Department </w:t>
      </w:r>
      <w:r w:rsidRPr="00F070FF">
        <w:rPr>
          <w:rFonts w:ascii="Times New Roman" w:hAnsi="Times New Roman" w:cs="Times New Roman"/>
          <w:sz w:val="22"/>
          <w:szCs w:val="18"/>
        </w:rPr>
        <w:t>of Immigration, Local Government and Ethnic Affairs, or a similar program of that Department.</w:t>
      </w:r>
    </w:p>
    <w:p w14:paraId="053EC740"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Subsection (1) does not apply to a person if:</w:t>
      </w:r>
    </w:p>
    <w:p w14:paraId="546E8A56" w14:textId="77777777" w:rsidR="00E23DBA" w:rsidRPr="00F070FF" w:rsidRDefault="00BB66C0" w:rsidP="00E45C90">
      <w:pPr>
        <w:numPr>
          <w:ilvl w:val="0"/>
          <w:numId w:val="129"/>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the person is granted a valid entry permit on or after 1 January 1993; and</w:t>
      </w:r>
    </w:p>
    <w:p w14:paraId="2FBDE5E7" w14:textId="77777777" w:rsidR="00E23DBA" w:rsidRPr="00F070FF" w:rsidRDefault="00BB66C0" w:rsidP="00E45C90">
      <w:pPr>
        <w:numPr>
          <w:ilvl w:val="0"/>
          <w:numId w:val="129"/>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the person is a member of a couple immediately before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entry into Australia; and</w:t>
      </w:r>
    </w:p>
    <w:p w14:paraId="23298E89" w14:textId="77777777" w:rsidR="00E23DBA" w:rsidRPr="00F070FF" w:rsidRDefault="00BB66C0" w:rsidP="00E45C90">
      <w:pPr>
        <w:numPr>
          <w:ilvl w:val="0"/>
          <w:numId w:val="129"/>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has been an Australian resident for at least 26 weeks when the person enters Australia.</w:t>
      </w:r>
    </w:p>
    <w:p w14:paraId="0C4DD96A" w14:textId="77777777" w:rsidR="00E23DBA" w:rsidRPr="00527E97" w:rsidRDefault="00BB66C0" w:rsidP="00E45C90">
      <w:pPr>
        <w:shd w:val="clear" w:color="auto" w:fill="FFFFFF"/>
        <w:spacing w:before="120"/>
        <w:ind w:left="19"/>
        <w:jc w:val="both"/>
        <w:rPr>
          <w:rFonts w:ascii="Times New Roman" w:hAnsi="Times New Roman" w:cs="Times New Roman"/>
          <w:szCs w:val="18"/>
        </w:rPr>
      </w:pPr>
      <w:r w:rsidRPr="00527E97">
        <w:rPr>
          <w:rFonts w:ascii="Times New Roman" w:hAnsi="Times New Roman" w:cs="Times New Roman"/>
          <w:szCs w:val="18"/>
        </w:rPr>
        <w:t xml:space="preserve">Note: for </w:t>
      </w:r>
      <w:r w:rsidR="00955DF2" w:rsidRPr="00527E97">
        <w:rPr>
          <w:rFonts w:ascii="Times New Roman" w:hAnsi="Times New Roman" w:cs="Times New Roman"/>
          <w:szCs w:val="18"/>
        </w:rPr>
        <w:t>‘</w:t>
      </w:r>
      <w:r w:rsidRPr="00527E97">
        <w:rPr>
          <w:rFonts w:ascii="Times New Roman" w:hAnsi="Times New Roman" w:cs="Times New Roman"/>
          <w:szCs w:val="18"/>
        </w:rPr>
        <w:t>Australian resident</w:t>
      </w:r>
      <w:r w:rsidR="00955DF2" w:rsidRPr="00527E97">
        <w:rPr>
          <w:rFonts w:ascii="Times New Roman" w:hAnsi="Times New Roman" w:cs="Times New Roman"/>
          <w:szCs w:val="18"/>
        </w:rPr>
        <w:t>’</w:t>
      </w:r>
      <w:r w:rsidRPr="00527E97">
        <w:rPr>
          <w:rFonts w:ascii="Times New Roman" w:hAnsi="Times New Roman" w:cs="Times New Roman"/>
          <w:szCs w:val="18"/>
        </w:rPr>
        <w:t xml:space="preserve"> see subsection7(2).</w:t>
      </w:r>
    </w:p>
    <w:p w14:paraId="219A8177"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Subsection (1) does not apply to a person if:</w:t>
      </w:r>
    </w:p>
    <w:p w14:paraId="3F65706C" w14:textId="77777777" w:rsidR="00E23DBA" w:rsidRPr="00F070FF" w:rsidRDefault="00BB66C0" w:rsidP="00E45C90">
      <w:pPr>
        <w:numPr>
          <w:ilvl w:val="0"/>
          <w:numId w:val="130"/>
        </w:numPr>
        <w:shd w:val="clear" w:color="auto" w:fill="FFFFFF"/>
        <w:tabs>
          <w:tab w:val="left" w:pos="787"/>
        </w:tabs>
        <w:spacing w:before="120"/>
        <w:ind w:left="787" w:hanging="384"/>
        <w:jc w:val="both"/>
        <w:rPr>
          <w:rFonts w:ascii="Times New Roman" w:hAnsi="Times New Roman" w:cs="Times New Roman"/>
          <w:sz w:val="22"/>
          <w:szCs w:val="18"/>
        </w:rPr>
      </w:pPr>
      <w:r w:rsidRPr="00F070FF">
        <w:rPr>
          <w:rFonts w:ascii="Times New Roman" w:hAnsi="Times New Roman" w:cs="Times New Roman"/>
          <w:sz w:val="22"/>
          <w:szCs w:val="18"/>
        </w:rPr>
        <w:t>the person is already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or</w:t>
      </w:r>
    </w:p>
    <w:p w14:paraId="3196AFEF" w14:textId="77777777" w:rsidR="00E23DBA" w:rsidRPr="00F070FF" w:rsidRDefault="00BB66C0" w:rsidP="00E45C90">
      <w:pPr>
        <w:numPr>
          <w:ilvl w:val="0"/>
          <w:numId w:val="130"/>
        </w:numPr>
        <w:shd w:val="clear" w:color="auto" w:fill="FFFFFF"/>
        <w:tabs>
          <w:tab w:val="left" w:pos="787"/>
        </w:tabs>
        <w:spacing w:before="120"/>
        <w:ind w:left="787" w:hanging="384"/>
        <w:jc w:val="both"/>
        <w:rPr>
          <w:rFonts w:ascii="Times New Roman" w:hAnsi="Times New Roman" w:cs="Times New Roman"/>
          <w:sz w:val="22"/>
          <w:szCs w:val="18"/>
        </w:rPr>
      </w:pPr>
      <w:r w:rsidRPr="00F070FF">
        <w:rPr>
          <w:rFonts w:ascii="Times New Roman" w:hAnsi="Times New Roman" w:cs="Times New Roman"/>
          <w:sz w:val="22"/>
          <w:szCs w:val="18"/>
        </w:rPr>
        <w:t>the person has already served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or</w:t>
      </w:r>
    </w:p>
    <w:p w14:paraId="7CE82F59" w14:textId="77777777" w:rsidR="00E23DBA" w:rsidRPr="00F070FF" w:rsidRDefault="00BB66C0" w:rsidP="00E45C90">
      <w:pPr>
        <w:numPr>
          <w:ilvl w:val="0"/>
          <w:numId w:val="130"/>
        </w:numPr>
        <w:shd w:val="clear" w:color="auto" w:fill="FFFFFF"/>
        <w:tabs>
          <w:tab w:val="left" w:pos="78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the person:</w:t>
      </w:r>
    </w:p>
    <w:p w14:paraId="726D6D21" w14:textId="77777777" w:rsidR="00E23DBA" w:rsidRPr="00F070FF" w:rsidRDefault="00BB66C0" w:rsidP="00E45C90">
      <w:pPr>
        <w:shd w:val="clear" w:color="auto" w:fill="FFFFFF"/>
        <w:spacing w:before="120"/>
        <w:ind w:left="1109"/>
        <w:jc w:val="both"/>
        <w:rPr>
          <w:rFonts w:ascii="Times New Roman" w:hAnsi="Times New Roman" w:cs="Times New Roman"/>
          <w:sz w:val="22"/>
          <w:szCs w:val="18"/>
        </w:rPr>
      </w:pPr>
      <w:r w:rsidRPr="00F070FF">
        <w:rPr>
          <w:rFonts w:ascii="Times New Roman" w:hAnsi="Times New Roman" w:cs="Times New Roman"/>
          <w:sz w:val="22"/>
          <w:szCs w:val="18"/>
        </w:rPr>
        <w:t>(i) has previously entered Australia; and</w:t>
      </w:r>
    </w:p>
    <w:p w14:paraId="6B00784E" w14:textId="77777777" w:rsidR="00E23DBA" w:rsidRPr="00F070FF" w:rsidRDefault="00BB66C0" w:rsidP="00E45C90">
      <w:pPr>
        <w:shd w:val="clear" w:color="auto" w:fill="FFFFFF"/>
        <w:spacing w:before="120"/>
        <w:ind w:left="1450" w:hanging="408"/>
        <w:jc w:val="both"/>
        <w:rPr>
          <w:rFonts w:ascii="Times New Roman" w:hAnsi="Times New Roman" w:cs="Times New Roman"/>
          <w:sz w:val="22"/>
          <w:szCs w:val="18"/>
        </w:rPr>
      </w:pPr>
      <w:r w:rsidRPr="00F070FF">
        <w:rPr>
          <w:rFonts w:ascii="Times New Roman" w:hAnsi="Times New Roman" w:cs="Times New Roman"/>
          <w:sz w:val="22"/>
          <w:szCs w:val="18"/>
        </w:rPr>
        <w:t>(ii) held a permanent entry permit immediately before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last departure from Australia.</w:t>
      </w:r>
    </w:p>
    <w:p w14:paraId="0C144924"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 In this section:</w:t>
      </w:r>
    </w:p>
    <w:p w14:paraId="0146A6D9" w14:textId="4CF99B8A" w:rsidR="00E23DBA" w:rsidRPr="00F070FF" w:rsidRDefault="00955DF2" w:rsidP="00E45C90">
      <w:pPr>
        <w:shd w:val="clear" w:color="auto" w:fill="FFFFFF"/>
        <w:spacing w:before="120"/>
        <w:ind w:left="19"/>
        <w:jc w:val="both"/>
        <w:rPr>
          <w:rFonts w:ascii="Times New Roman" w:hAnsi="Times New Roman" w:cs="Times New Roman"/>
          <w:sz w:val="22"/>
          <w:szCs w:val="18"/>
        </w:rPr>
      </w:pPr>
      <w:r w:rsidRPr="004A3321">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domestic protection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regulations made under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0E7B923A" w14:textId="55948F40"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enter</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35A561CF" w14:textId="66359E72"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entry visa</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24A62405" w14:textId="42B7608F"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permanent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14C09F7F" w14:textId="77777777"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visa</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means an entry visa or a travel-only visa within the meaning of the </w:t>
      </w:r>
      <w:r w:rsidR="00BB66C0" w:rsidRPr="00F070FF">
        <w:rPr>
          <w:rFonts w:ascii="Times New Roman" w:hAnsi="Times New Roman" w:cs="Times New Roman"/>
          <w:i/>
          <w:iCs/>
          <w:sz w:val="22"/>
          <w:szCs w:val="18"/>
        </w:rPr>
        <w:t>Migration Act 1958.</w:t>
      </w:r>
    </w:p>
    <w:p w14:paraId="3CB39025"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Duration of newly arrived resident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waiting period</w:t>
      </w:r>
    </w:p>
    <w:p w14:paraId="4FADC072" w14:textId="77777777" w:rsidR="00E23DBA" w:rsidRPr="00F070FF" w:rsidRDefault="00955DF2" w:rsidP="00E45C90">
      <w:pPr>
        <w:shd w:val="clear" w:color="auto" w:fill="FFFFFF"/>
        <w:spacing w:before="120"/>
        <w:ind w:left="10"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696C.(1) Subject to subsection (2), the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starts on the day on which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permanent entry permit comes into force and lasts for 26 weeks.</w:t>
      </w:r>
    </w:p>
    <w:p w14:paraId="57BCA98F" w14:textId="77777777" w:rsidR="00E23DBA" w:rsidRPr="00F070FF" w:rsidRDefault="00955DF2" w:rsidP="00E45C90">
      <w:pPr>
        <w:shd w:val="clear" w:color="auto" w:fill="FFFFFF"/>
        <w:spacing w:before="120"/>
        <w:ind w:left="10"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the person held a valid designated temporary entry permit before the person is granted a valid permanent entry permit, the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starts on the day on which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valid designated temporary entry permit comes into force and lasts for 26 weeks.</w:t>
      </w:r>
    </w:p>
    <w:p w14:paraId="7BC1AC1C"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In this section:</w:t>
      </w:r>
    </w:p>
    <w:p w14:paraId="4FF4B438" w14:textId="77777777"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designated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 a PRC (temporary) entry permit held by the partner or a dependent child (if any) of a citizen of</w:t>
      </w:r>
    </w:p>
    <w:p w14:paraId="79B2A088" w14:textId="77777777" w:rsidR="004E1A5A" w:rsidRDefault="004E1A5A" w:rsidP="00E45C90">
      <w:pPr>
        <w:shd w:val="clear" w:color="auto" w:fill="FFFFFF"/>
        <w:spacing w:before="120"/>
        <w:ind w:left="2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54C57997"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sz w:val="22"/>
          <w:szCs w:val="18"/>
        </w:rPr>
        <w:lastRenderedPageBreak/>
        <w:t>the People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Republic of China if that citizen holds a PRC (temporary) entry permit;</w:t>
      </w:r>
    </w:p>
    <w:p w14:paraId="36D67D2F" w14:textId="1393AC6C"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permanent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Migration Act 1958</w:t>
      </w:r>
      <w:r w:rsidR="00BB66C0" w:rsidRPr="004A3321">
        <w:rPr>
          <w:rFonts w:ascii="Times New Roman" w:hAnsi="Times New Roman" w:cs="Times New Roman"/>
          <w:iCs/>
          <w:sz w:val="22"/>
          <w:szCs w:val="18"/>
        </w:rPr>
        <w:t>;</w:t>
      </w:r>
    </w:p>
    <w:p w14:paraId="5D8D3A0E" w14:textId="24F44647" w:rsidR="00E23DBA" w:rsidRPr="00F070FF" w:rsidRDefault="00955DF2"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PRC (temporary) entry permit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regulations made under the </w:t>
      </w:r>
      <w:r w:rsidR="00BB66C0" w:rsidRPr="00F070FF">
        <w:rPr>
          <w:rFonts w:ascii="Times New Roman" w:hAnsi="Times New Roman" w:cs="Times New Roman"/>
          <w:i/>
          <w:iCs/>
          <w:sz w:val="22"/>
          <w:szCs w:val="18"/>
        </w:rPr>
        <w:t>Migration Act 1958</w:t>
      </w:r>
      <w:r w:rsidR="004A3321" w:rsidRPr="004A3321">
        <w:rPr>
          <w:rFonts w:ascii="Times New Roman" w:hAnsi="Times New Roman" w:cs="Times New Roman"/>
          <w:iCs/>
          <w:sz w:val="22"/>
          <w:szCs w:val="18"/>
        </w:rPr>
        <w:t>.</w:t>
      </w:r>
      <w:r w:rsidRPr="004A3321">
        <w:rPr>
          <w:rFonts w:ascii="Times New Roman" w:hAnsi="Times New Roman" w:cs="Times New Roman"/>
          <w:iCs/>
          <w:sz w:val="22"/>
          <w:szCs w:val="18"/>
        </w:rPr>
        <w:t>”</w:t>
      </w:r>
      <w:r w:rsidR="00BB66C0" w:rsidRPr="004A3321">
        <w:rPr>
          <w:rFonts w:ascii="Times New Roman" w:hAnsi="Times New Roman" w:cs="Times New Roman"/>
          <w:iCs/>
          <w:sz w:val="22"/>
          <w:szCs w:val="18"/>
        </w:rPr>
        <w:t>.</w:t>
      </w:r>
    </w:p>
    <w:p w14:paraId="0DF91DF4" w14:textId="77777777" w:rsidR="00E23DBA" w:rsidRPr="00F070FF" w:rsidRDefault="00BB66C0" w:rsidP="00527E97">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16</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Investments</w:t>
      </w:r>
    </w:p>
    <w:p w14:paraId="28FEDE94"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Index of definitions</w:t>
      </w:r>
    </w:p>
    <w:p w14:paraId="54AD8B70" w14:textId="77777777" w:rsidR="00E23DBA" w:rsidRPr="00F070FF" w:rsidRDefault="00BB66C0" w:rsidP="00527E97">
      <w:pPr>
        <w:shd w:val="clear" w:color="auto" w:fill="FFFFFF"/>
        <w:spacing w:before="120" w:after="120"/>
        <w:ind w:left="29" w:firstLine="350"/>
        <w:jc w:val="both"/>
        <w:rPr>
          <w:rFonts w:ascii="Times New Roman" w:hAnsi="Times New Roman" w:cs="Times New Roman"/>
          <w:sz w:val="22"/>
          <w:szCs w:val="18"/>
        </w:rPr>
      </w:pPr>
      <w:r w:rsidRPr="00F070FF">
        <w:rPr>
          <w:rFonts w:ascii="Times New Roman" w:hAnsi="Times New Roman" w:cs="Times New Roman"/>
          <w:b/>
          <w:bCs/>
          <w:sz w:val="22"/>
          <w:szCs w:val="18"/>
        </w:rPr>
        <w:t xml:space="preserve">112. </w:t>
      </w:r>
      <w:r w:rsidRPr="00F070FF">
        <w:rPr>
          <w:rFonts w:ascii="Times New Roman" w:hAnsi="Times New Roman" w:cs="Times New Roman"/>
          <w:sz w:val="22"/>
          <w:szCs w:val="18"/>
        </w:rPr>
        <w:t>Section 3 of the Principal Act is amended by inserting the following entries in the Index:</w:t>
      </w:r>
    </w:p>
    <w:tbl>
      <w:tblPr>
        <w:tblW w:w="5000" w:type="pct"/>
        <w:jc w:val="center"/>
        <w:tblLayout w:type="fixed"/>
        <w:tblCellMar>
          <w:left w:w="40" w:type="dxa"/>
          <w:right w:w="40" w:type="dxa"/>
        </w:tblCellMar>
        <w:tblLook w:val="0000" w:firstRow="0" w:lastRow="0" w:firstColumn="0" w:lastColumn="0" w:noHBand="0" w:noVBand="0"/>
      </w:tblPr>
      <w:tblGrid>
        <w:gridCol w:w="4953"/>
        <w:gridCol w:w="4487"/>
      </w:tblGrid>
      <w:tr w:rsidR="00E23DBA" w:rsidRPr="00F070FF" w14:paraId="2804DB2B" w14:textId="77777777" w:rsidTr="00527E97">
        <w:trPr>
          <w:trHeight w:val="20"/>
          <w:jc w:val="center"/>
        </w:trPr>
        <w:tc>
          <w:tcPr>
            <w:tcW w:w="3778" w:type="dxa"/>
            <w:tcBorders>
              <w:top w:val="nil"/>
              <w:left w:val="nil"/>
              <w:bottom w:val="nil"/>
              <w:right w:val="nil"/>
            </w:tcBorders>
            <w:shd w:val="clear" w:color="auto" w:fill="FFFFFF"/>
          </w:tcPr>
          <w:p w14:paraId="20CB1FF5" w14:textId="77777777" w:rsidR="00E23DBA" w:rsidRPr="00F070FF" w:rsidRDefault="00527E97" w:rsidP="00385921">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 xml:space="preserve"> </w:t>
            </w:r>
            <w:r w:rsidR="00955DF2" w:rsidRPr="00F070FF">
              <w:rPr>
                <w:rFonts w:ascii="Times New Roman" w:hAnsi="Times New Roman" w:cs="Times New Roman"/>
                <w:sz w:val="22"/>
                <w:szCs w:val="18"/>
              </w:rPr>
              <w:t>“</w:t>
            </w:r>
            <w:r w:rsidR="00BB66C0" w:rsidRPr="00F070FF">
              <w:rPr>
                <w:rFonts w:ascii="Times New Roman" w:hAnsi="Times New Roman" w:cs="Times New Roman"/>
                <w:sz w:val="22"/>
                <w:szCs w:val="18"/>
              </w:rPr>
              <w:t>allocated annuity</w:t>
            </w:r>
          </w:p>
        </w:tc>
        <w:tc>
          <w:tcPr>
            <w:tcW w:w="3422" w:type="dxa"/>
            <w:tcBorders>
              <w:top w:val="nil"/>
              <w:left w:val="nil"/>
              <w:bottom w:val="nil"/>
              <w:right w:val="nil"/>
            </w:tcBorders>
            <w:shd w:val="clear" w:color="auto" w:fill="FFFFFF"/>
          </w:tcPr>
          <w:p w14:paraId="2B95AC6F"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9(8)</w:t>
            </w:r>
          </w:p>
        </w:tc>
      </w:tr>
      <w:tr w:rsidR="00E23DBA" w:rsidRPr="00F070FF" w14:paraId="0667A5F4" w14:textId="77777777" w:rsidTr="00527E97">
        <w:trPr>
          <w:trHeight w:val="20"/>
          <w:jc w:val="center"/>
        </w:trPr>
        <w:tc>
          <w:tcPr>
            <w:tcW w:w="3778" w:type="dxa"/>
            <w:tcBorders>
              <w:top w:val="nil"/>
              <w:left w:val="nil"/>
              <w:bottom w:val="nil"/>
              <w:right w:val="nil"/>
            </w:tcBorders>
            <w:shd w:val="clear" w:color="auto" w:fill="FFFFFF"/>
          </w:tcPr>
          <w:p w14:paraId="5D58C6FA" w14:textId="77777777" w:rsidR="00E23DBA" w:rsidRPr="00F070FF" w:rsidRDefault="00BB66C0" w:rsidP="00385921">
            <w:pPr>
              <w:shd w:val="clear" w:color="auto" w:fill="FFFFFF"/>
              <w:ind w:left="34"/>
              <w:jc w:val="both"/>
              <w:rPr>
                <w:rFonts w:ascii="Times New Roman" w:hAnsi="Times New Roman" w:cs="Times New Roman"/>
                <w:sz w:val="22"/>
                <w:szCs w:val="18"/>
              </w:rPr>
            </w:pPr>
            <w:r w:rsidRPr="00F070FF">
              <w:rPr>
                <w:rFonts w:ascii="Times New Roman" w:hAnsi="Times New Roman" w:cs="Times New Roman"/>
                <w:sz w:val="22"/>
                <w:szCs w:val="18"/>
              </w:rPr>
              <w:t>allocated pension</w:t>
            </w:r>
          </w:p>
        </w:tc>
        <w:tc>
          <w:tcPr>
            <w:tcW w:w="3422" w:type="dxa"/>
            <w:tcBorders>
              <w:top w:val="nil"/>
              <w:left w:val="nil"/>
              <w:bottom w:val="nil"/>
              <w:right w:val="nil"/>
            </w:tcBorders>
            <w:shd w:val="clear" w:color="auto" w:fill="FFFFFF"/>
          </w:tcPr>
          <w:p w14:paraId="31D6542A"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9(8)</w:t>
            </w:r>
          </w:p>
        </w:tc>
      </w:tr>
      <w:tr w:rsidR="00E23DBA" w:rsidRPr="00F070FF" w14:paraId="7364E892" w14:textId="77777777" w:rsidTr="00527E97">
        <w:trPr>
          <w:trHeight w:val="20"/>
          <w:jc w:val="center"/>
        </w:trPr>
        <w:tc>
          <w:tcPr>
            <w:tcW w:w="3778" w:type="dxa"/>
            <w:tcBorders>
              <w:top w:val="nil"/>
              <w:left w:val="nil"/>
              <w:bottom w:val="nil"/>
              <w:right w:val="nil"/>
            </w:tcBorders>
            <w:shd w:val="clear" w:color="auto" w:fill="FFFFFF"/>
          </w:tcPr>
          <w:p w14:paraId="51563B2F" w14:textId="77777777" w:rsidR="00E23DBA" w:rsidRPr="00F070FF" w:rsidRDefault="00BB66C0" w:rsidP="00385921">
            <w:pPr>
              <w:shd w:val="clear" w:color="auto" w:fill="FFFFFF"/>
              <w:ind w:left="38"/>
              <w:jc w:val="both"/>
              <w:rPr>
                <w:rFonts w:ascii="Times New Roman" w:hAnsi="Times New Roman" w:cs="Times New Roman"/>
                <w:sz w:val="22"/>
                <w:szCs w:val="18"/>
              </w:rPr>
            </w:pPr>
            <w:r w:rsidRPr="00F070FF">
              <w:rPr>
                <w:rFonts w:ascii="Times New Roman" w:hAnsi="Times New Roman" w:cs="Times New Roman"/>
                <w:sz w:val="22"/>
                <w:szCs w:val="18"/>
              </w:rPr>
              <w:t>investment</w:t>
            </w:r>
          </w:p>
        </w:tc>
        <w:tc>
          <w:tcPr>
            <w:tcW w:w="3422" w:type="dxa"/>
            <w:tcBorders>
              <w:top w:val="nil"/>
              <w:left w:val="nil"/>
              <w:bottom w:val="nil"/>
              <w:right w:val="nil"/>
            </w:tcBorders>
            <w:shd w:val="clear" w:color="auto" w:fill="FFFFFF"/>
          </w:tcPr>
          <w:p w14:paraId="74296718"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9(9)</w:t>
            </w:r>
          </w:p>
        </w:tc>
      </w:tr>
      <w:tr w:rsidR="00E23DBA" w:rsidRPr="00F070FF" w14:paraId="767C08DA" w14:textId="77777777" w:rsidTr="00527E97">
        <w:trPr>
          <w:trHeight w:val="20"/>
          <w:jc w:val="center"/>
        </w:trPr>
        <w:tc>
          <w:tcPr>
            <w:tcW w:w="3778" w:type="dxa"/>
            <w:tcBorders>
              <w:top w:val="nil"/>
              <w:left w:val="nil"/>
              <w:bottom w:val="nil"/>
              <w:right w:val="nil"/>
            </w:tcBorders>
            <w:shd w:val="clear" w:color="auto" w:fill="FFFFFF"/>
          </w:tcPr>
          <w:p w14:paraId="013B15C4" w14:textId="77777777" w:rsidR="00E23DBA" w:rsidRPr="00F070FF" w:rsidRDefault="00BB66C0" w:rsidP="00385921">
            <w:pPr>
              <w:shd w:val="clear" w:color="auto" w:fill="FFFFFF"/>
              <w:ind w:left="38"/>
              <w:jc w:val="both"/>
              <w:rPr>
                <w:rFonts w:ascii="Times New Roman" w:hAnsi="Times New Roman" w:cs="Times New Roman"/>
                <w:sz w:val="22"/>
                <w:szCs w:val="18"/>
              </w:rPr>
            </w:pPr>
            <w:r w:rsidRPr="00F070FF">
              <w:rPr>
                <w:rFonts w:ascii="Times New Roman" w:hAnsi="Times New Roman" w:cs="Times New Roman"/>
                <w:sz w:val="22"/>
                <w:szCs w:val="18"/>
              </w:rPr>
              <w:t>investment product</w:t>
            </w:r>
          </w:p>
        </w:tc>
        <w:tc>
          <w:tcPr>
            <w:tcW w:w="3422" w:type="dxa"/>
            <w:tcBorders>
              <w:top w:val="nil"/>
              <w:left w:val="nil"/>
              <w:bottom w:val="nil"/>
              <w:right w:val="nil"/>
            </w:tcBorders>
            <w:shd w:val="clear" w:color="auto" w:fill="FFFFFF"/>
          </w:tcPr>
          <w:p w14:paraId="52BEA2E5"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9(1)</w:t>
            </w:r>
          </w:p>
        </w:tc>
      </w:tr>
      <w:tr w:rsidR="00E23DBA" w:rsidRPr="00F070FF" w14:paraId="206E981D" w14:textId="77777777" w:rsidTr="00527E97">
        <w:trPr>
          <w:trHeight w:val="20"/>
          <w:jc w:val="center"/>
        </w:trPr>
        <w:tc>
          <w:tcPr>
            <w:tcW w:w="3778" w:type="dxa"/>
            <w:tcBorders>
              <w:top w:val="nil"/>
              <w:left w:val="nil"/>
              <w:bottom w:val="nil"/>
              <w:right w:val="nil"/>
            </w:tcBorders>
            <w:shd w:val="clear" w:color="auto" w:fill="FFFFFF"/>
          </w:tcPr>
          <w:p w14:paraId="0F6C7A73" w14:textId="77777777" w:rsidR="00E23DBA" w:rsidRPr="00F070FF" w:rsidRDefault="00BB66C0" w:rsidP="00385921">
            <w:pPr>
              <w:shd w:val="clear" w:color="auto" w:fill="FFFFFF"/>
              <w:ind w:left="34"/>
              <w:jc w:val="both"/>
              <w:rPr>
                <w:rFonts w:ascii="Times New Roman" w:hAnsi="Times New Roman" w:cs="Times New Roman"/>
                <w:sz w:val="22"/>
                <w:szCs w:val="18"/>
              </w:rPr>
            </w:pPr>
            <w:r w:rsidRPr="00F070FF">
              <w:rPr>
                <w:rFonts w:ascii="Times New Roman" w:hAnsi="Times New Roman" w:cs="Times New Roman"/>
                <w:sz w:val="22"/>
                <w:szCs w:val="18"/>
              </w:rPr>
              <w:t>listed security</w:t>
            </w:r>
          </w:p>
        </w:tc>
        <w:tc>
          <w:tcPr>
            <w:tcW w:w="3422" w:type="dxa"/>
            <w:tcBorders>
              <w:top w:val="nil"/>
              <w:left w:val="nil"/>
              <w:bottom w:val="nil"/>
              <w:right w:val="nil"/>
            </w:tcBorders>
            <w:shd w:val="clear" w:color="auto" w:fill="FFFFFF"/>
          </w:tcPr>
          <w:p w14:paraId="4FA24CF1"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9(1)</w:t>
            </w:r>
          </w:p>
        </w:tc>
      </w:tr>
      <w:tr w:rsidR="00E23DBA" w:rsidRPr="00F070FF" w14:paraId="56AFF954" w14:textId="77777777" w:rsidTr="00527E97">
        <w:trPr>
          <w:trHeight w:val="20"/>
          <w:jc w:val="center"/>
        </w:trPr>
        <w:tc>
          <w:tcPr>
            <w:tcW w:w="3778" w:type="dxa"/>
            <w:tcBorders>
              <w:top w:val="nil"/>
              <w:left w:val="nil"/>
              <w:bottom w:val="nil"/>
              <w:right w:val="nil"/>
            </w:tcBorders>
            <w:shd w:val="clear" w:color="auto" w:fill="FFFFFF"/>
          </w:tcPr>
          <w:p w14:paraId="4DCE4CDA" w14:textId="77777777" w:rsidR="00E23DBA" w:rsidRPr="00F070FF" w:rsidRDefault="00BB66C0" w:rsidP="00385921">
            <w:pPr>
              <w:shd w:val="clear" w:color="auto" w:fill="FFFFFF"/>
              <w:ind w:left="34"/>
              <w:jc w:val="both"/>
              <w:rPr>
                <w:rFonts w:ascii="Times New Roman" w:hAnsi="Times New Roman" w:cs="Times New Roman"/>
                <w:sz w:val="22"/>
                <w:szCs w:val="18"/>
              </w:rPr>
            </w:pPr>
            <w:r w:rsidRPr="00F070FF">
              <w:rPr>
                <w:rFonts w:ascii="Times New Roman" w:hAnsi="Times New Roman" w:cs="Times New Roman"/>
                <w:sz w:val="22"/>
                <w:szCs w:val="18"/>
              </w:rPr>
              <w:t>managed investment</w:t>
            </w:r>
          </w:p>
        </w:tc>
        <w:tc>
          <w:tcPr>
            <w:tcW w:w="3422" w:type="dxa"/>
            <w:tcBorders>
              <w:top w:val="nil"/>
              <w:left w:val="nil"/>
              <w:bottom w:val="nil"/>
              <w:right w:val="nil"/>
            </w:tcBorders>
            <w:shd w:val="clear" w:color="auto" w:fill="FFFFFF"/>
          </w:tcPr>
          <w:p w14:paraId="7E67297F"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9(1A), (1B), (1C)</w:t>
            </w:r>
          </w:p>
        </w:tc>
      </w:tr>
      <w:tr w:rsidR="00E23DBA" w:rsidRPr="00F070FF" w14:paraId="29B660A2" w14:textId="77777777" w:rsidTr="00527E97">
        <w:trPr>
          <w:trHeight w:val="20"/>
          <w:jc w:val="center"/>
        </w:trPr>
        <w:tc>
          <w:tcPr>
            <w:tcW w:w="3778" w:type="dxa"/>
            <w:tcBorders>
              <w:top w:val="nil"/>
              <w:left w:val="nil"/>
              <w:bottom w:val="nil"/>
              <w:right w:val="nil"/>
            </w:tcBorders>
            <w:shd w:val="clear" w:color="auto" w:fill="FFFFFF"/>
          </w:tcPr>
          <w:p w14:paraId="37FCDFA9" w14:textId="77777777" w:rsidR="00E23DBA" w:rsidRPr="00F070FF" w:rsidRDefault="00BB66C0" w:rsidP="00385921">
            <w:pPr>
              <w:shd w:val="clear" w:color="auto" w:fill="FFFFFF"/>
              <w:ind w:left="38"/>
              <w:jc w:val="both"/>
              <w:rPr>
                <w:rFonts w:ascii="Times New Roman" w:hAnsi="Times New Roman" w:cs="Times New Roman"/>
                <w:sz w:val="22"/>
                <w:szCs w:val="18"/>
              </w:rPr>
            </w:pPr>
            <w:proofErr w:type="spellStart"/>
            <w:r w:rsidRPr="00F070FF">
              <w:rPr>
                <w:rFonts w:ascii="Times New Roman" w:hAnsi="Times New Roman" w:cs="Times New Roman"/>
                <w:sz w:val="22"/>
                <w:szCs w:val="18"/>
              </w:rPr>
              <w:t>realise</w:t>
            </w:r>
            <w:proofErr w:type="spellEnd"/>
          </w:p>
        </w:tc>
        <w:tc>
          <w:tcPr>
            <w:tcW w:w="3422" w:type="dxa"/>
            <w:tcBorders>
              <w:top w:val="nil"/>
              <w:left w:val="nil"/>
              <w:bottom w:val="nil"/>
              <w:right w:val="nil"/>
            </w:tcBorders>
            <w:shd w:val="clear" w:color="auto" w:fill="FFFFFF"/>
          </w:tcPr>
          <w:p w14:paraId="7B1D2F8E" w14:textId="77777777" w:rsidR="00E23DBA" w:rsidRPr="00F070FF" w:rsidRDefault="00BB66C0" w:rsidP="00385921">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sz w:val="22"/>
                <w:szCs w:val="18"/>
              </w:rPr>
              <w:t>9(10), (11), (12).</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tc>
      </w:tr>
    </w:tbl>
    <w:p w14:paraId="54A5FF0B"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Investment income </w:t>
      </w:r>
      <w:r w:rsidRPr="00F070FF">
        <w:rPr>
          <w:rFonts w:ascii="Times New Roman" w:hAnsi="Times New Roman" w:cs="Times New Roman"/>
          <w:b/>
          <w:bCs/>
          <w:sz w:val="22"/>
          <w:szCs w:val="18"/>
        </w:rPr>
        <w:t>definitions</w:t>
      </w:r>
    </w:p>
    <w:p w14:paraId="7F361AD0" w14:textId="77777777" w:rsidR="00E23DBA" w:rsidRPr="00F070FF" w:rsidRDefault="00BB66C0" w:rsidP="00E45C90">
      <w:pPr>
        <w:shd w:val="clear" w:color="auto" w:fill="FFFFFF"/>
        <w:spacing w:before="120"/>
        <w:ind w:left="379"/>
        <w:jc w:val="both"/>
        <w:rPr>
          <w:rFonts w:ascii="Times New Roman" w:hAnsi="Times New Roman" w:cs="Times New Roman"/>
          <w:sz w:val="22"/>
          <w:szCs w:val="18"/>
        </w:rPr>
      </w:pPr>
      <w:r w:rsidRPr="00F070FF">
        <w:rPr>
          <w:rFonts w:ascii="Times New Roman" w:hAnsi="Times New Roman" w:cs="Times New Roman"/>
          <w:b/>
          <w:bCs/>
          <w:sz w:val="22"/>
          <w:szCs w:val="18"/>
        </w:rPr>
        <w:t xml:space="preserve">113. </w:t>
      </w:r>
      <w:r w:rsidRPr="00F070FF">
        <w:rPr>
          <w:rFonts w:ascii="Times New Roman" w:hAnsi="Times New Roman" w:cs="Times New Roman"/>
          <w:sz w:val="22"/>
          <w:szCs w:val="18"/>
        </w:rPr>
        <w:t>Section 9 of the Principal Act is amended:</w:t>
      </w:r>
    </w:p>
    <w:p w14:paraId="59AFAB40" w14:textId="77777777" w:rsidR="00E23DBA" w:rsidRPr="00F070FF" w:rsidRDefault="00BB66C0" w:rsidP="00E45C90">
      <w:pPr>
        <w:shd w:val="clear" w:color="auto" w:fill="FFFFFF"/>
        <w:tabs>
          <w:tab w:val="left" w:pos="806"/>
        </w:tabs>
        <w:spacing w:before="120"/>
        <w:ind w:left="413"/>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inserting the following definitions in subsection (1):</w:t>
      </w:r>
    </w:p>
    <w:p w14:paraId="4349A2AC" w14:textId="49972FBE" w:rsidR="00E23DBA" w:rsidRPr="00F070FF" w:rsidRDefault="00955DF2" w:rsidP="00E45C90">
      <w:pPr>
        <w:shd w:val="clear" w:color="auto" w:fill="FFFFFF"/>
        <w:spacing w:before="120"/>
        <w:ind w:left="811"/>
        <w:jc w:val="both"/>
        <w:rPr>
          <w:rFonts w:ascii="Times New Roman" w:hAnsi="Times New Roman" w:cs="Times New Roman"/>
          <w:sz w:val="22"/>
          <w:szCs w:val="18"/>
        </w:rPr>
      </w:pPr>
      <w:r w:rsidRPr="004A3321">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investment product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in relation to a managed investment, means all the investments that are:</w:t>
      </w:r>
    </w:p>
    <w:p w14:paraId="7AF273F4" w14:textId="77777777" w:rsidR="00E23DBA" w:rsidRPr="00F070FF" w:rsidRDefault="00BB66C0" w:rsidP="00E45C90">
      <w:pPr>
        <w:numPr>
          <w:ilvl w:val="0"/>
          <w:numId w:val="131"/>
        </w:numPr>
        <w:shd w:val="clear" w:color="auto" w:fill="FFFFFF"/>
        <w:tabs>
          <w:tab w:val="left" w:pos="1459"/>
        </w:tabs>
        <w:spacing w:before="120"/>
        <w:ind w:left="1459" w:hanging="389"/>
        <w:jc w:val="both"/>
        <w:rPr>
          <w:rFonts w:ascii="Times New Roman" w:hAnsi="Times New Roman" w:cs="Times New Roman"/>
          <w:sz w:val="22"/>
          <w:szCs w:val="18"/>
        </w:rPr>
      </w:pPr>
      <w:r w:rsidRPr="00F070FF">
        <w:rPr>
          <w:rFonts w:ascii="Times New Roman" w:hAnsi="Times New Roman" w:cs="Times New Roman"/>
          <w:sz w:val="22"/>
          <w:szCs w:val="18"/>
        </w:rPr>
        <w:t>with the same body corporate or in the same trust fund; and</w:t>
      </w:r>
    </w:p>
    <w:p w14:paraId="42573ED1" w14:textId="77777777" w:rsidR="00E23DBA" w:rsidRPr="00F070FF" w:rsidRDefault="00BB66C0" w:rsidP="00E45C90">
      <w:pPr>
        <w:numPr>
          <w:ilvl w:val="0"/>
          <w:numId w:val="131"/>
        </w:numPr>
        <w:shd w:val="clear" w:color="auto" w:fill="FFFFFF"/>
        <w:tabs>
          <w:tab w:val="left" w:pos="1459"/>
        </w:tabs>
        <w:spacing w:before="120"/>
        <w:ind w:left="1459" w:hanging="389"/>
        <w:jc w:val="both"/>
        <w:rPr>
          <w:rFonts w:ascii="Times New Roman" w:hAnsi="Times New Roman" w:cs="Times New Roman"/>
          <w:sz w:val="22"/>
          <w:szCs w:val="18"/>
        </w:rPr>
      </w:pPr>
      <w:r w:rsidRPr="00F070FF">
        <w:rPr>
          <w:rFonts w:ascii="Times New Roman" w:hAnsi="Times New Roman" w:cs="Times New Roman"/>
          <w:sz w:val="22"/>
          <w:szCs w:val="18"/>
        </w:rPr>
        <w:t>subject to substantially the same terms and conditions as the managed investment;</w:t>
      </w:r>
    </w:p>
    <w:p w14:paraId="2811B66A" w14:textId="77777777" w:rsidR="00E23DBA" w:rsidRPr="00F070FF" w:rsidRDefault="00955DF2" w:rsidP="00E45C90">
      <w:pPr>
        <w:shd w:val="clear" w:color="auto" w:fill="FFFFFF"/>
        <w:spacing w:before="120"/>
        <w:ind w:left="811"/>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managed investment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has the meaning given by subsections (1A), (1B) and (1C);</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A8FB5DB" w14:textId="77777777" w:rsidR="00E23DBA" w:rsidRPr="00F070FF" w:rsidRDefault="00BB66C0" w:rsidP="00E45C90">
      <w:pPr>
        <w:shd w:val="clear" w:color="auto" w:fill="FFFFFF"/>
        <w:tabs>
          <w:tab w:val="left" w:pos="806"/>
        </w:tabs>
        <w:spacing w:before="120"/>
        <w:ind w:left="413"/>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by inserting after subsection (1) the following subsections:</w:t>
      </w:r>
    </w:p>
    <w:p w14:paraId="064078FD" w14:textId="77777777" w:rsidR="00E23DBA" w:rsidRPr="00F070FF" w:rsidRDefault="00955DF2" w:rsidP="00E45C90">
      <w:pPr>
        <w:shd w:val="clear" w:color="auto" w:fill="FFFFFF"/>
        <w:spacing w:before="120"/>
        <w:ind w:left="806" w:firstLine="22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(1A) Subject to subsections (1B) and (1C), an investment is a </w:t>
      </w:r>
      <w:r w:rsidR="00BB66C0" w:rsidRPr="00F070FF">
        <w:rPr>
          <w:rFonts w:ascii="Times New Roman" w:hAnsi="Times New Roman" w:cs="Times New Roman"/>
          <w:b/>
          <w:bCs/>
          <w:sz w:val="22"/>
          <w:szCs w:val="18"/>
        </w:rPr>
        <w:t xml:space="preserve">managed investment </w:t>
      </w:r>
      <w:r w:rsidR="00BB66C0" w:rsidRPr="00F070FF">
        <w:rPr>
          <w:rFonts w:ascii="Times New Roman" w:hAnsi="Times New Roman" w:cs="Times New Roman"/>
          <w:sz w:val="22"/>
          <w:szCs w:val="18"/>
        </w:rPr>
        <w:t>for the purposes of this Act if:</w:t>
      </w:r>
    </w:p>
    <w:p w14:paraId="726E40FF" w14:textId="77777777" w:rsidR="00E23DBA" w:rsidRPr="00F070FF" w:rsidRDefault="00BB66C0" w:rsidP="00E45C90">
      <w:pPr>
        <w:numPr>
          <w:ilvl w:val="0"/>
          <w:numId w:val="132"/>
        </w:numPr>
        <w:shd w:val="clear" w:color="auto" w:fill="FFFFFF"/>
        <w:tabs>
          <w:tab w:val="left" w:pos="1454"/>
        </w:tabs>
        <w:spacing w:before="120"/>
        <w:ind w:left="1454" w:hanging="398"/>
        <w:jc w:val="both"/>
        <w:rPr>
          <w:rFonts w:ascii="Times New Roman" w:hAnsi="Times New Roman" w:cs="Times New Roman"/>
          <w:sz w:val="22"/>
          <w:szCs w:val="18"/>
        </w:rPr>
      </w:pPr>
      <w:r w:rsidRPr="00F070FF">
        <w:rPr>
          <w:rFonts w:ascii="Times New Roman" w:hAnsi="Times New Roman" w:cs="Times New Roman"/>
          <w:sz w:val="22"/>
          <w:szCs w:val="18"/>
        </w:rPr>
        <w:t>the money or property invested is paid by the investor directly or indirectly to a body corporate or into a trust fund; and</w:t>
      </w:r>
    </w:p>
    <w:p w14:paraId="0AC07498" w14:textId="131D2DC4" w:rsidR="00E23DBA" w:rsidRPr="00F070FF" w:rsidRDefault="00BB66C0" w:rsidP="00E45C90">
      <w:pPr>
        <w:numPr>
          <w:ilvl w:val="0"/>
          <w:numId w:val="132"/>
        </w:numPr>
        <w:shd w:val="clear" w:color="auto" w:fill="FFFFFF"/>
        <w:tabs>
          <w:tab w:val="left" w:pos="1454"/>
        </w:tabs>
        <w:spacing w:before="120"/>
        <w:ind w:left="1454" w:hanging="398"/>
        <w:jc w:val="both"/>
        <w:rPr>
          <w:rFonts w:ascii="Times New Roman" w:hAnsi="Times New Roman" w:cs="Times New Roman"/>
          <w:sz w:val="22"/>
          <w:szCs w:val="18"/>
        </w:rPr>
      </w:pPr>
      <w:r w:rsidRPr="00F070FF">
        <w:rPr>
          <w:rFonts w:ascii="Times New Roman" w:hAnsi="Times New Roman" w:cs="Times New Roman"/>
          <w:sz w:val="22"/>
          <w:szCs w:val="18"/>
        </w:rPr>
        <w:t xml:space="preserve">the assets that represent the money or property invested (the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invested assets</w:t>
      </w:r>
      <w:r w:rsidR="00955DF2" w:rsidRPr="00F070FF">
        <w:rPr>
          <w:rFonts w:ascii="Times New Roman" w:hAnsi="Times New Roman" w:cs="Times New Roman"/>
          <w:b/>
          <w:bCs/>
          <w:sz w:val="22"/>
          <w:szCs w:val="18"/>
        </w:rPr>
        <w:t>’</w:t>
      </w:r>
      <w:r w:rsidRPr="004A3321">
        <w:rPr>
          <w:rFonts w:ascii="Times New Roman" w:hAnsi="Times New Roman" w:cs="Times New Roman"/>
          <w:bCs/>
          <w:sz w:val="22"/>
          <w:szCs w:val="18"/>
        </w:rPr>
        <w:t>)</w:t>
      </w:r>
      <w:r w:rsidRPr="00F070FF">
        <w:rPr>
          <w:rFonts w:ascii="Times New Roman" w:hAnsi="Times New Roman" w:cs="Times New Roman"/>
          <w:b/>
          <w:bCs/>
          <w:sz w:val="22"/>
          <w:szCs w:val="18"/>
        </w:rPr>
        <w:t xml:space="preserve"> </w:t>
      </w:r>
      <w:r w:rsidRPr="00F070FF">
        <w:rPr>
          <w:rFonts w:ascii="Times New Roman" w:hAnsi="Times New Roman" w:cs="Times New Roman"/>
          <w:sz w:val="22"/>
          <w:szCs w:val="18"/>
        </w:rPr>
        <w:t>are not held in the names of investors; and</w:t>
      </w:r>
    </w:p>
    <w:p w14:paraId="1445ABBC" w14:textId="77777777" w:rsidR="00E23DBA" w:rsidRPr="00F070FF" w:rsidRDefault="00BB66C0" w:rsidP="00E45C90">
      <w:pPr>
        <w:numPr>
          <w:ilvl w:val="0"/>
          <w:numId w:val="132"/>
        </w:numPr>
        <w:shd w:val="clear" w:color="auto" w:fill="FFFFFF"/>
        <w:tabs>
          <w:tab w:val="left" w:pos="1454"/>
        </w:tabs>
        <w:spacing w:before="120"/>
        <w:ind w:left="1454" w:hanging="398"/>
        <w:jc w:val="both"/>
        <w:rPr>
          <w:rFonts w:ascii="Times New Roman" w:hAnsi="Times New Roman" w:cs="Times New Roman"/>
          <w:sz w:val="22"/>
          <w:szCs w:val="18"/>
        </w:rPr>
      </w:pPr>
      <w:r w:rsidRPr="00F070FF">
        <w:rPr>
          <w:rFonts w:ascii="Times New Roman" w:hAnsi="Times New Roman" w:cs="Times New Roman"/>
          <w:sz w:val="22"/>
          <w:szCs w:val="18"/>
        </w:rPr>
        <w:t>the investor does not have effective control over the management of the invested assets; and</w:t>
      </w:r>
    </w:p>
    <w:p w14:paraId="4FDA0DD5" w14:textId="77777777" w:rsidR="00E23DBA" w:rsidRPr="00F070FF" w:rsidRDefault="00BB66C0" w:rsidP="00E45C90">
      <w:pPr>
        <w:numPr>
          <w:ilvl w:val="0"/>
          <w:numId w:val="132"/>
        </w:numPr>
        <w:shd w:val="clear" w:color="auto" w:fill="FFFFFF"/>
        <w:tabs>
          <w:tab w:val="left" w:pos="1454"/>
        </w:tabs>
        <w:spacing w:before="120"/>
        <w:ind w:left="1454" w:hanging="398"/>
        <w:jc w:val="both"/>
        <w:rPr>
          <w:rFonts w:ascii="Times New Roman" w:hAnsi="Times New Roman" w:cs="Times New Roman"/>
          <w:sz w:val="22"/>
          <w:szCs w:val="18"/>
        </w:rPr>
      </w:pPr>
      <w:r w:rsidRPr="00F070FF">
        <w:rPr>
          <w:rFonts w:ascii="Times New Roman" w:hAnsi="Times New Roman" w:cs="Times New Roman"/>
          <w:sz w:val="22"/>
          <w:szCs w:val="18"/>
        </w:rPr>
        <w:t>the investor has a legally enforceable right to share in any distribution of income or profits derived from the invested assets.</w:t>
      </w:r>
    </w:p>
    <w:p w14:paraId="7B51899B" w14:textId="77777777" w:rsidR="004E1A5A" w:rsidRDefault="004E1A5A" w:rsidP="00E45C90">
      <w:pPr>
        <w:shd w:val="clear" w:color="auto" w:fill="FFFFFF"/>
        <w:spacing w:before="120"/>
        <w:ind w:left="778" w:firstLine="221"/>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218E85D" w14:textId="77777777" w:rsidR="00E23DBA" w:rsidRPr="00F070FF" w:rsidRDefault="00955DF2" w:rsidP="00E45C90">
      <w:pPr>
        <w:shd w:val="clear" w:color="auto" w:fill="FFFFFF"/>
        <w:spacing w:before="120"/>
        <w:ind w:left="778" w:firstLine="221"/>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 xml:space="preserve">(1B) Without limiting the generality of subsection (1A) but subject to subsection (1C), the following are </w:t>
      </w:r>
      <w:r w:rsidR="00BB66C0" w:rsidRPr="00F070FF">
        <w:rPr>
          <w:rFonts w:ascii="Times New Roman" w:hAnsi="Times New Roman" w:cs="Times New Roman"/>
          <w:b/>
          <w:bCs/>
          <w:sz w:val="22"/>
          <w:szCs w:val="18"/>
        </w:rPr>
        <w:t xml:space="preserve">managed investments </w:t>
      </w:r>
      <w:r w:rsidR="00BB66C0" w:rsidRPr="00F070FF">
        <w:rPr>
          <w:rFonts w:ascii="Times New Roman" w:hAnsi="Times New Roman" w:cs="Times New Roman"/>
          <w:sz w:val="22"/>
          <w:szCs w:val="18"/>
        </w:rPr>
        <w:t>for the purposes of this Act:</w:t>
      </w:r>
    </w:p>
    <w:p w14:paraId="1096DE60" w14:textId="77777777" w:rsidR="00E23DBA" w:rsidRPr="00F070FF" w:rsidRDefault="00BB66C0" w:rsidP="00E45C90">
      <w:pPr>
        <w:numPr>
          <w:ilvl w:val="0"/>
          <w:numId w:val="133"/>
        </w:numPr>
        <w:shd w:val="clear" w:color="auto" w:fill="FFFFFF"/>
        <w:tabs>
          <w:tab w:val="left" w:pos="1430"/>
        </w:tabs>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an investment in a public unit trust;</w:t>
      </w:r>
    </w:p>
    <w:p w14:paraId="06DDD143" w14:textId="77777777" w:rsidR="00E23DBA" w:rsidRPr="00F070FF" w:rsidRDefault="00BB66C0" w:rsidP="00E45C90">
      <w:pPr>
        <w:numPr>
          <w:ilvl w:val="0"/>
          <w:numId w:val="133"/>
        </w:numPr>
        <w:shd w:val="clear" w:color="auto" w:fill="FFFFFF"/>
        <w:tabs>
          <w:tab w:val="left" w:pos="1430"/>
        </w:tabs>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an investment in an insurance bond;</w:t>
      </w:r>
    </w:p>
    <w:p w14:paraId="06B1AD4B" w14:textId="77777777" w:rsidR="00E23DBA" w:rsidRPr="00F070FF" w:rsidRDefault="00BB66C0" w:rsidP="00E45C90">
      <w:pPr>
        <w:numPr>
          <w:ilvl w:val="0"/>
          <w:numId w:val="133"/>
        </w:numPr>
        <w:shd w:val="clear" w:color="auto" w:fill="FFFFFF"/>
        <w:tabs>
          <w:tab w:val="left" w:pos="1430"/>
        </w:tabs>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an investment with a friendly society;</w:t>
      </w:r>
    </w:p>
    <w:p w14:paraId="6951C154" w14:textId="77777777" w:rsidR="00E23DBA" w:rsidRPr="00F070FF" w:rsidRDefault="00BB66C0" w:rsidP="00E45C90">
      <w:pPr>
        <w:numPr>
          <w:ilvl w:val="0"/>
          <w:numId w:val="133"/>
        </w:numPr>
        <w:shd w:val="clear" w:color="auto" w:fill="FFFFFF"/>
        <w:tabs>
          <w:tab w:val="left" w:pos="1430"/>
        </w:tabs>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an investment in a superannuation fund;</w:t>
      </w:r>
    </w:p>
    <w:p w14:paraId="00729E5E" w14:textId="77777777" w:rsidR="00E23DBA" w:rsidRPr="003B670E" w:rsidRDefault="00BB66C0" w:rsidP="00E45C90">
      <w:pPr>
        <w:shd w:val="clear" w:color="auto" w:fill="FFFFFF"/>
        <w:spacing w:before="120"/>
        <w:ind w:left="1910" w:hanging="475"/>
        <w:jc w:val="both"/>
        <w:rPr>
          <w:rFonts w:ascii="Times New Roman" w:hAnsi="Times New Roman" w:cs="Times New Roman"/>
          <w:szCs w:val="18"/>
        </w:rPr>
      </w:pPr>
      <w:r w:rsidRPr="003B670E">
        <w:rPr>
          <w:rFonts w:ascii="Times New Roman" w:hAnsi="Times New Roman" w:cs="Times New Roman"/>
          <w:szCs w:val="18"/>
        </w:rPr>
        <w:t>Note: see paragraph (1C)(a) for superannuation investments held before pension age is reached.</w:t>
      </w:r>
    </w:p>
    <w:p w14:paraId="48323060" w14:textId="77777777" w:rsidR="00E23DBA" w:rsidRPr="00F070FF" w:rsidRDefault="00BB66C0" w:rsidP="00E45C90">
      <w:pPr>
        <w:shd w:val="clear" w:color="auto" w:fill="FFFFFF"/>
        <w:tabs>
          <w:tab w:val="left" w:pos="1430"/>
        </w:tabs>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(e)</w:t>
      </w:r>
      <w:r w:rsidRPr="00F070FF">
        <w:rPr>
          <w:rFonts w:ascii="Times New Roman" w:hAnsi="Times New Roman" w:cs="Times New Roman"/>
          <w:sz w:val="22"/>
          <w:szCs w:val="18"/>
        </w:rPr>
        <w:tab/>
        <w:t>an investment in an approved deposit fund;</w:t>
      </w:r>
    </w:p>
    <w:p w14:paraId="48769D81" w14:textId="1C1E187E" w:rsidR="00E23DBA" w:rsidRPr="003B670E" w:rsidRDefault="00BB66C0" w:rsidP="00E45C90">
      <w:pPr>
        <w:shd w:val="clear" w:color="auto" w:fill="FFFFFF"/>
        <w:spacing w:before="120"/>
        <w:ind w:left="1920" w:hanging="485"/>
        <w:jc w:val="both"/>
        <w:rPr>
          <w:rFonts w:ascii="Times New Roman" w:hAnsi="Times New Roman" w:cs="Times New Roman"/>
          <w:szCs w:val="18"/>
        </w:rPr>
      </w:pPr>
      <w:r w:rsidRPr="003B670E">
        <w:rPr>
          <w:rFonts w:ascii="Times New Roman" w:hAnsi="Times New Roman" w:cs="Times New Roman"/>
          <w:szCs w:val="18"/>
        </w:rPr>
        <w:t>Note: see paragraph (</w:t>
      </w:r>
      <w:r w:rsidR="004A3321">
        <w:rPr>
          <w:rFonts w:ascii="Times New Roman" w:hAnsi="Times New Roman" w:cs="Times New Roman"/>
          <w:szCs w:val="18"/>
        </w:rPr>
        <w:t>1</w:t>
      </w:r>
      <w:r w:rsidRPr="003B670E">
        <w:rPr>
          <w:rFonts w:ascii="Times New Roman" w:hAnsi="Times New Roman" w:cs="Times New Roman"/>
          <w:szCs w:val="18"/>
        </w:rPr>
        <w:t>C)(b) for investments in approved deposit funds held before pension age is reached.</w:t>
      </w:r>
    </w:p>
    <w:p w14:paraId="09853FE0" w14:textId="77777777" w:rsidR="00E23DBA" w:rsidRPr="00F070FF" w:rsidRDefault="00BB66C0" w:rsidP="00E45C90">
      <w:pPr>
        <w:shd w:val="clear" w:color="auto" w:fill="FFFFFF"/>
        <w:tabs>
          <w:tab w:val="left" w:pos="1430"/>
        </w:tabs>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(f)</w:t>
      </w:r>
      <w:r w:rsidRPr="00F070FF">
        <w:rPr>
          <w:rFonts w:ascii="Times New Roman" w:hAnsi="Times New Roman" w:cs="Times New Roman"/>
          <w:sz w:val="22"/>
          <w:szCs w:val="18"/>
        </w:rPr>
        <w:tab/>
        <w:t>an investment in a deferred annuity.</w:t>
      </w:r>
    </w:p>
    <w:p w14:paraId="57F017F7" w14:textId="77777777" w:rsidR="00E23DBA" w:rsidRPr="003B670E" w:rsidRDefault="00BB66C0" w:rsidP="00E45C90">
      <w:pPr>
        <w:shd w:val="clear" w:color="auto" w:fill="FFFFFF"/>
        <w:spacing w:before="120"/>
        <w:ind w:left="1925" w:hanging="490"/>
        <w:jc w:val="both"/>
        <w:rPr>
          <w:rFonts w:ascii="Times New Roman" w:hAnsi="Times New Roman" w:cs="Times New Roman"/>
          <w:szCs w:val="18"/>
        </w:rPr>
      </w:pPr>
      <w:r w:rsidRPr="003B670E">
        <w:rPr>
          <w:rFonts w:ascii="Times New Roman" w:hAnsi="Times New Roman" w:cs="Times New Roman"/>
          <w:szCs w:val="18"/>
        </w:rPr>
        <w:t>Note: see paragraph (1C)(c) for deferred annuities held before pension age is reached.</w:t>
      </w:r>
    </w:p>
    <w:p w14:paraId="30D44349" w14:textId="77777777" w:rsidR="00E23DBA" w:rsidRPr="00F070FF" w:rsidRDefault="00955DF2" w:rsidP="00E45C90">
      <w:pPr>
        <w:shd w:val="clear" w:color="auto" w:fill="FFFFFF"/>
        <w:spacing w:before="120"/>
        <w:ind w:left="778"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(1C) The following are not managed investments for the purposes of this Act:</w:t>
      </w:r>
    </w:p>
    <w:p w14:paraId="5A261837" w14:textId="77777777" w:rsidR="00E23DBA" w:rsidRPr="00F070FF" w:rsidRDefault="00BB66C0" w:rsidP="00E45C90">
      <w:pPr>
        <w:numPr>
          <w:ilvl w:val="0"/>
          <w:numId w:val="134"/>
        </w:numPr>
        <w:shd w:val="clear" w:color="auto" w:fill="FFFFFF"/>
        <w:tabs>
          <w:tab w:val="left" w:pos="1440"/>
        </w:tabs>
        <w:spacing w:before="120"/>
        <w:ind w:left="1440" w:hanging="398"/>
        <w:jc w:val="both"/>
        <w:rPr>
          <w:rFonts w:ascii="Times New Roman" w:hAnsi="Times New Roman" w:cs="Times New Roman"/>
          <w:sz w:val="22"/>
          <w:szCs w:val="18"/>
        </w:rPr>
      </w:pPr>
      <w:r w:rsidRPr="00F070FF">
        <w:rPr>
          <w:rFonts w:ascii="Times New Roman" w:hAnsi="Times New Roman" w:cs="Times New Roman"/>
          <w:sz w:val="22"/>
          <w:szCs w:val="18"/>
        </w:rPr>
        <w:t>an investment in a superannuation fund if the investor has not yet turned pension age;</w:t>
      </w:r>
    </w:p>
    <w:p w14:paraId="027BE7E0" w14:textId="77777777" w:rsidR="00E23DBA" w:rsidRPr="00F070FF" w:rsidRDefault="00BB66C0" w:rsidP="00E45C90">
      <w:pPr>
        <w:numPr>
          <w:ilvl w:val="0"/>
          <w:numId w:val="134"/>
        </w:numPr>
        <w:shd w:val="clear" w:color="auto" w:fill="FFFFFF"/>
        <w:tabs>
          <w:tab w:val="left" w:pos="1440"/>
        </w:tabs>
        <w:spacing w:before="120"/>
        <w:ind w:left="1440" w:hanging="398"/>
        <w:jc w:val="both"/>
        <w:rPr>
          <w:rFonts w:ascii="Times New Roman" w:hAnsi="Times New Roman" w:cs="Times New Roman"/>
          <w:sz w:val="22"/>
          <w:szCs w:val="18"/>
        </w:rPr>
      </w:pPr>
      <w:r w:rsidRPr="00F070FF">
        <w:rPr>
          <w:rFonts w:ascii="Times New Roman" w:hAnsi="Times New Roman" w:cs="Times New Roman"/>
          <w:sz w:val="22"/>
          <w:szCs w:val="18"/>
        </w:rPr>
        <w:t>an investment in an approved deposit fund if the investor has not yet turned pension age;</w:t>
      </w:r>
    </w:p>
    <w:p w14:paraId="667B3372" w14:textId="77777777" w:rsidR="00E23DBA" w:rsidRPr="00F070FF" w:rsidRDefault="00BB66C0" w:rsidP="00E45C90">
      <w:pPr>
        <w:numPr>
          <w:ilvl w:val="0"/>
          <w:numId w:val="134"/>
        </w:numPr>
        <w:shd w:val="clear" w:color="auto" w:fill="FFFFFF"/>
        <w:tabs>
          <w:tab w:val="left" w:pos="1440"/>
        </w:tabs>
        <w:spacing w:before="120"/>
        <w:ind w:left="1440" w:hanging="398"/>
        <w:jc w:val="both"/>
        <w:rPr>
          <w:rFonts w:ascii="Times New Roman" w:hAnsi="Times New Roman" w:cs="Times New Roman"/>
          <w:sz w:val="22"/>
          <w:szCs w:val="18"/>
        </w:rPr>
      </w:pPr>
      <w:r w:rsidRPr="00F070FF">
        <w:rPr>
          <w:rFonts w:ascii="Times New Roman" w:hAnsi="Times New Roman" w:cs="Times New Roman"/>
          <w:sz w:val="22"/>
          <w:szCs w:val="18"/>
        </w:rPr>
        <w:t>an investment in a deferred annuity if the investor has not yet turned pension age;</w:t>
      </w:r>
    </w:p>
    <w:p w14:paraId="1F7189AA" w14:textId="77777777" w:rsidR="00E23DBA" w:rsidRPr="00F070FF" w:rsidRDefault="00BB66C0" w:rsidP="00E45C90">
      <w:pPr>
        <w:numPr>
          <w:ilvl w:val="0"/>
          <w:numId w:val="134"/>
        </w:numPr>
        <w:shd w:val="clear" w:color="auto" w:fill="FFFFFF"/>
        <w:tabs>
          <w:tab w:val="left" w:pos="1440"/>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deposit money;</w:t>
      </w:r>
    </w:p>
    <w:p w14:paraId="61BB02CA" w14:textId="77777777" w:rsidR="00E23DBA" w:rsidRPr="00F070FF" w:rsidRDefault="00BB66C0" w:rsidP="00E45C90">
      <w:pPr>
        <w:numPr>
          <w:ilvl w:val="0"/>
          <w:numId w:val="134"/>
        </w:numPr>
        <w:shd w:val="clear" w:color="auto" w:fill="FFFFFF"/>
        <w:tabs>
          <w:tab w:val="left" w:pos="1440"/>
        </w:tabs>
        <w:spacing w:before="120"/>
        <w:ind w:left="1042"/>
        <w:jc w:val="both"/>
        <w:rPr>
          <w:rFonts w:ascii="Times New Roman" w:hAnsi="Times New Roman" w:cs="Times New Roman"/>
          <w:sz w:val="22"/>
          <w:szCs w:val="18"/>
          <w:lang w:val="it-IT"/>
        </w:rPr>
      </w:pPr>
      <w:r w:rsidRPr="00F070FF">
        <w:rPr>
          <w:rFonts w:ascii="Times New Roman" w:hAnsi="Times New Roman" w:cs="Times New Roman"/>
          <w:sz w:val="22"/>
          <w:szCs w:val="18"/>
          <w:lang w:val="it-IT"/>
        </w:rPr>
        <w:t xml:space="preserve">a </w:t>
      </w:r>
      <w:r w:rsidRPr="00F070FF">
        <w:rPr>
          <w:rFonts w:ascii="Times New Roman" w:hAnsi="Times New Roman" w:cs="Times New Roman"/>
          <w:sz w:val="22"/>
          <w:szCs w:val="18"/>
        </w:rPr>
        <w:t>loan within the meaning of Division 1B of Part 3.10;</w:t>
      </w:r>
    </w:p>
    <w:p w14:paraId="5E66FCE3" w14:textId="77777777" w:rsidR="00E23DBA" w:rsidRPr="00F070FF" w:rsidRDefault="00BB66C0" w:rsidP="00E45C90">
      <w:pPr>
        <w:numPr>
          <w:ilvl w:val="0"/>
          <w:numId w:val="134"/>
        </w:numPr>
        <w:shd w:val="clear" w:color="auto" w:fill="FFFFFF"/>
        <w:tabs>
          <w:tab w:val="left" w:pos="1440"/>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an immediate annuity;</w:t>
      </w:r>
    </w:p>
    <w:p w14:paraId="300073D2" w14:textId="77777777" w:rsidR="00E23DBA" w:rsidRPr="00F070FF" w:rsidRDefault="00BB66C0" w:rsidP="00E45C90">
      <w:pPr>
        <w:numPr>
          <w:ilvl w:val="0"/>
          <w:numId w:val="134"/>
        </w:numPr>
        <w:shd w:val="clear" w:color="auto" w:fill="FFFFFF"/>
        <w:tabs>
          <w:tab w:val="left" w:pos="1440"/>
        </w:tabs>
        <w:spacing w:before="120"/>
        <w:ind w:left="1042"/>
        <w:jc w:val="both"/>
        <w:rPr>
          <w:rFonts w:ascii="Times New Roman" w:hAnsi="Times New Roman" w:cs="Times New Roman"/>
          <w:sz w:val="22"/>
          <w:szCs w:val="18"/>
          <w:lang w:val="fr-FR"/>
        </w:rPr>
      </w:pPr>
      <w:r w:rsidRPr="00F070FF">
        <w:rPr>
          <w:rFonts w:ascii="Times New Roman" w:hAnsi="Times New Roman" w:cs="Times New Roman"/>
          <w:sz w:val="22"/>
          <w:szCs w:val="18"/>
          <w:lang w:val="fr-FR"/>
        </w:rPr>
        <w:t xml:space="preserve">a </w:t>
      </w:r>
      <w:r w:rsidRPr="00F070FF">
        <w:rPr>
          <w:rFonts w:ascii="Times New Roman" w:hAnsi="Times New Roman" w:cs="Times New Roman"/>
          <w:sz w:val="22"/>
          <w:szCs w:val="18"/>
        </w:rPr>
        <w:t>superannuation pension.</w:t>
      </w:r>
    </w:p>
    <w:p w14:paraId="1C681396" w14:textId="77777777" w:rsidR="00E23DBA" w:rsidRPr="00385921" w:rsidRDefault="00BB66C0" w:rsidP="00E45C90">
      <w:pPr>
        <w:shd w:val="clear" w:color="auto" w:fill="FFFFFF"/>
        <w:tabs>
          <w:tab w:val="left" w:pos="1426"/>
        </w:tabs>
        <w:spacing w:before="120"/>
        <w:ind w:left="802"/>
        <w:jc w:val="both"/>
        <w:rPr>
          <w:rFonts w:ascii="Times New Roman" w:hAnsi="Times New Roman" w:cs="Times New Roman"/>
          <w:szCs w:val="18"/>
        </w:rPr>
      </w:pPr>
      <w:r w:rsidRPr="00385921">
        <w:rPr>
          <w:rFonts w:ascii="Times New Roman" w:hAnsi="Times New Roman" w:cs="Times New Roman"/>
          <w:szCs w:val="18"/>
        </w:rPr>
        <w:t>Note 1:</w:t>
      </w:r>
      <w:r w:rsidR="00385921" w:rsidRPr="00385921">
        <w:rPr>
          <w:rFonts w:ascii="Times New Roman" w:hAnsi="Times New Roman" w:cs="Times New Roman"/>
          <w:szCs w:val="18"/>
        </w:rPr>
        <w:t xml:space="preserve"> </w:t>
      </w:r>
      <w:r w:rsidRPr="00385921">
        <w:rPr>
          <w:rFonts w:ascii="Times New Roman" w:hAnsi="Times New Roman" w:cs="Times New Roman"/>
          <w:szCs w:val="18"/>
        </w:rPr>
        <w:t xml:space="preserve">for </w:t>
      </w:r>
      <w:r w:rsidR="00955DF2" w:rsidRPr="00385921">
        <w:rPr>
          <w:rFonts w:ascii="Times New Roman" w:hAnsi="Times New Roman" w:cs="Times New Roman"/>
          <w:szCs w:val="18"/>
        </w:rPr>
        <w:t>‘</w:t>
      </w:r>
      <w:r w:rsidRPr="00385921">
        <w:rPr>
          <w:rFonts w:ascii="Times New Roman" w:hAnsi="Times New Roman" w:cs="Times New Roman"/>
          <w:szCs w:val="18"/>
        </w:rPr>
        <w:t>pension age</w:t>
      </w:r>
      <w:r w:rsidR="00955DF2" w:rsidRPr="00385921">
        <w:rPr>
          <w:rFonts w:ascii="Times New Roman" w:hAnsi="Times New Roman" w:cs="Times New Roman"/>
          <w:szCs w:val="18"/>
        </w:rPr>
        <w:t>’</w:t>
      </w:r>
      <w:r w:rsidRPr="00385921">
        <w:rPr>
          <w:rFonts w:ascii="Times New Roman" w:hAnsi="Times New Roman" w:cs="Times New Roman"/>
          <w:szCs w:val="18"/>
        </w:rPr>
        <w:t xml:space="preserve"> see subsection 23(1).</w:t>
      </w:r>
    </w:p>
    <w:p w14:paraId="5FC4223B" w14:textId="77777777" w:rsidR="00E23DBA" w:rsidRPr="00385921" w:rsidRDefault="00BB66C0" w:rsidP="004A3321">
      <w:pPr>
        <w:shd w:val="clear" w:color="auto" w:fill="FFFFFF"/>
        <w:tabs>
          <w:tab w:val="left" w:pos="1426"/>
        </w:tabs>
        <w:ind w:left="797"/>
        <w:jc w:val="both"/>
        <w:rPr>
          <w:rFonts w:ascii="Times New Roman" w:hAnsi="Times New Roman" w:cs="Times New Roman"/>
          <w:szCs w:val="18"/>
        </w:rPr>
      </w:pPr>
      <w:r w:rsidRPr="00385921">
        <w:rPr>
          <w:rFonts w:ascii="Times New Roman" w:hAnsi="Times New Roman" w:cs="Times New Roman"/>
          <w:szCs w:val="18"/>
        </w:rPr>
        <w:t>Note 2:</w:t>
      </w:r>
      <w:r w:rsidR="00385921" w:rsidRPr="00385921">
        <w:rPr>
          <w:rFonts w:ascii="Times New Roman" w:hAnsi="Times New Roman" w:cs="Times New Roman"/>
          <w:szCs w:val="18"/>
        </w:rPr>
        <w:t xml:space="preserve"> </w:t>
      </w:r>
      <w:r w:rsidRPr="00385921">
        <w:rPr>
          <w:rFonts w:ascii="Times New Roman" w:hAnsi="Times New Roman" w:cs="Times New Roman"/>
          <w:szCs w:val="18"/>
        </w:rPr>
        <w:t xml:space="preserve">for </w:t>
      </w:r>
      <w:r w:rsidR="00955DF2" w:rsidRPr="00385921">
        <w:rPr>
          <w:rFonts w:ascii="Times New Roman" w:hAnsi="Times New Roman" w:cs="Times New Roman"/>
          <w:szCs w:val="18"/>
        </w:rPr>
        <w:t>‘</w:t>
      </w:r>
      <w:r w:rsidRPr="00385921">
        <w:rPr>
          <w:rFonts w:ascii="Times New Roman" w:hAnsi="Times New Roman" w:cs="Times New Roman"/>
          <w:szCs w:val="18"/>
        </w:rPr>
        <w:t>deposit money</w:t>
      </w:r>
      <w:r w:rsidR="00955DF2" w:rsidRPr="00385921">
        <w:rPr>
          <w:rFonts w:ascii="Times New Roman" w:hAnsi="Times New Roman" w:cs="Times New Roman"/>
          <w:szCs w:val="18"/>
        </w:rPr>
        <w:t>’</w:t>
      </w:r>
      <w:r w:rsidRPr="00385921">
        <w:rPr>
          <w:rFonts w:ascii="Times New Roman" w:hAnsi="Times New Roman" w:cs="Times New Roman"/>
          <w:szCs w:val="18"/>
        </w:rPr>
        <w:t xml:space="preserve"> see subsection 8(1).</w:t>
      </w:r>
    </w:p>
    <w:p w14:paraId="026208E1" w14:textId="77777777" w:rsidR="00E23DBA" w:rsidRPr="00385921" w:rsidRDefault="00BB66C0" w:rsidP="004A3321">
      <w:pPr>
        <w:shd w:val="clear" w:color="auto" w:fill="FFFFFF"/>
        <w:tabs>
          <w:tab w:val="left" w:pos="1426"/>
        </w:tabs>
        <w:ind w:left="797"/>
        <w:jc w:val="both"/>
        <w:rPr>
          <w:rFonts w:ascii="Times New Roman" w:hAnsi="Times New Roman" w:cs="Times New Roman"/>
          <w:szCs w:val="18"/>
        </w:rPr>
      </w:pPr>
      <w:r w:rsidRPr="00385921">
        <w:rPr>
          <w:rFonts w:ascii="Times New Roman" w:hAnsi="Times New Roman" w:cs="Times New Roman"/>
          <w:szCs w:val="18"/>
        </w:rPr>
        <w:t>Note 3:</w:t>
      </w:r>
      <w:r w:rsidR="00385921" w:rsidRPr="00385921">
        <w:rPr>
          <w:rFonts w:ascii="Times New Roman" w:hAnsi="Times New Roman" w:cs="Times New Roman"/>
          <w:szCs w:val="18"/>
        </w:rPr>
        <w:t xml:space="preserve"> </w:t>
      </w:r>
      <w:r w:rsidRPr="00385921">
        <w:rPr>
          <w:rFonts w:ascii="Times New Roman" w:hAnsi="Times New Roman" w:cs="Times New Roman"/>
          <w:szCs w:val="18"/>
        </w:rPr>
        <w:t xml:space="preserve">for </w:t>
      </w:r>
      <w:r w:rsidR="00955DF2" w:rsidRPr="00385921">
        <w:rPr>
          <w:rFonts w:ascii="Times New Roman" w:hAnsi="Times New Roman" w:cs="Times New Roman"/>
          <w:szCs w:val="18"/>
        </w:rPr>
        <w:t>‘</w:t>
      </w:r>
      <w:r w:rsidRPr="00385921">
        <w:rPr>
          <w:rFonts w:ascii="Times New Roman" w:hAnsi="Times New Roman" w:cs="Times New Roman"/>
          <w:szCs w:val="18"/>
        </w:rPr>
        <w:t>loan</w:t>
      </w:r>
      <w:r w:rsidR="00955DF2" w:rsidRPr="00385921">
        <w:rPr>
          <w:rFonts w:ascii="Times New Roman" w:hAnsi="Times New Roman" w:cs="Times New Roman"/>
          <w:szCs w:val="18"/>
        </w:rPr>
        <w:t>’</w:t>
      </w:r>
      <w:r w:rsidRPr="00385921">
        <w:rPr>
          <w:rFonts w:ascii="Times New Roman" w:hAnsi="Times New Roman" w:cs="Times New Roman"/>
          <w:szCs w:val="18"/>
        </w:rPr>
        <w:t xml:space="preserve"> see section 1099H.</w:t>
      </w:r>
    </w:p>
    <w:p w14:paraId="05FB523E" w14:textId="77777777" w:rsidR="00E23DBA" w:rsidRPr="00385921" w:rsidRDefault="00BB66C0" w:rsidP="004A3321">
      <w:pPr>
        <w:shd w:val="clear" w:color="auto" w:fill="FFFFFF"/>
        <w:tabs>
          <w:tab w:val="left" w:pos="1426"/>
        </w:tabs>
        <w:ind w:left="797"/>
        <w:jc w:val="both"/>
        <w:rPr>
          <w:rFonts w:ascii="Times New Roman" w:hAnsi="Times New Roman" w:cs="Times New Roman"/>
          <w:szCs w:val="18"/>
        </w:rPr>
      </w:pPr>
      <w:r w:rsidRPr="00385921">
        <w:rPr>
          <w:rFonts w:ascii="Times New Roman" w:hAnsi="Times New Roman" w:cs="Times New Roman"/>
          <w:szCs w:val="18"/>
        </w:rPr>
        <w:t>Note 4:</w:t>
      </w:r>
      <w:r w:rsidR="00385921" w:rsidRPr="00385921">
        <w:rPr>
          <w:rFonts w:ascii="Times New Roman" w:hAnsi="Times New Roman" w:cs="Times New Roman"/>
          <w:szCs w:val="18"/>
        </w:rPr>
        <w:t xml:space="preserve"> </w:t>
      </w:r>
      <w:r w:rsidRPr="00385921">
        <w:rPr>
          <w:rFonts w:ascii="Times New Roman" w:hAnsi="Times New Roman" w:cs="Times New Roman"/>
          <w:szCs w:val="18"/>
        </w:rPr>
        <w:t>an immediate annuity is dealt with under section 1098.</w:t>
      </w:r>
    </w:p>
    <w:p w14:paraId="158ED857" w14:textId="1808F217" w:rsidR="00E23DBA" w:rsidRPr="00385921" w:rsidRDefault="00BB66C0" w:rsidP="004A3321">
      <w:pPr>
        <w:shd w:val="clear" w:color="auto" w:fill="FFFFFF"/>
        <w:tabs>
          <w:tab w:val="left" w:pos="1426"/>
        </w:tabs>
        <w:ind w:left="802"/>
        <w:jc w:val="both"/>
        <w:rPr>
          <w:rFonts w:ascii="Times New Roman" w:hAnsi="Times New Roman" w:cs="Times New Roman"/>
          <w:szCs w:val="18"/>
        </w:rPr>
      </w:pPr>
      <w:r w:rsidRPr="00385921">
        <w:rPr>
          <w:rFonts w:ascii="Times New Roman" w:hAnsi="Times New Roman" w:cs="Times New Roman"/>
          <w:szCs w:val="18"/>
        </w:rPr>
        <w:t>Note 5:</w:t>
      </w:r>
      <w:r w:rsidR="00385921" w:rsidRPr="00385921">
        <w:rPr>
          <w:rFonts w:ascii="Times New Roman" w:hAnsi="Times New Roman" w:cs="Times New Roman"/>
          <w:szCs w:val="18"/>
        </w:rPr>
        <w:t xml:space="preserve"> </w:t>
      </w:r>
      <w:r w:rsidRPr="00385921">
        <w:rPr>
          <w:rFonts w:ascii="Times New Roman" w:hAnsi="Times New Roman" w:cs="Times New Roman"/>
          <w:szCs w:val="18"/>
        </w:rPr>
        <w:t>a superannuation pension is dealt with under section 1099.</w:t>
      </w:r>
      <w:r w:rsidR="00955DF2" w:rsidRPr="00385921">
        <w:rPr>
          <w:rFonts w:ascii="Times New Roman" w:hAnsi="Times New Roman" w:cs="Times New Roman"/>
          <w:szCs w:val="18"/>
        </w:rPr>
        <w:t>”</w:t>
      </w:r>
      <w:r w:rsidRPr="00385921">
        <w:rPr>
          <w:rFonts w:ascii="Times New Roman" w:hAnsi="Times New Roman" w:cs="Times New Roman"/>
          <w:szCs w:val="18"/>
        </w:rPr>
        <w:t>.</w:t>
      </w:r>
    </w:p>
    <w:p w14:paraId="240E3479"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Repeal of section</w:t>
      </w:r>
    </w:p>
    <w:p w14:paraId="4FFFDD5C" w14:textId="77777777" w:rsidR="00E23DBA" w:rsidRPr="00F070FF" w:rsidRDefault="00BB66C0" w:rsidP="00E45C90">
      <w:pPr>
        <w:shd w:val="clear" w:color="auto" w:fill="FFFFFF"/>
        <w:tabs>
          <w:tab w:val="left" w:pos="878"/>
        </w:tabs>
        <w:spacing w:before="120"/>
        <w:ind w:left="350"/>
        <w:jc w:val="both"/>
        <w:rPr>
          <w:rFonts w:ascii="Times New Roman" w:hAnsi="Times New Roman" w:cs="Times New Roman"/>
          <w:sz w:val="22"/>
          <w:szCs w:val="18"/>
        </w:rPr>
      </w:pPr>
      <w:r w:rsidRPr="00F070FF">
        <w:rPr>
          <w:rFonts w:ascii="Times New Roman" w:hAnsi="Times New Roman" w:cs="Times New Roman"/>
          <w:b/>
          <w:bCs/>
          <w:sz w:val="22"/>
          <w:szCs w:val="18"/>
        </w:rPr>
        <w:t>114.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1072D of the Principal Act is repealed.</w:t>
      </w:r>
    </w:p>
    <w:p w14:paraId="25DBFAF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Repeal of section 1073 and substitution of new section</w:t>
      </w:r>
    </w:p>
    <w:p w14:paraId="03386E91" w14:textId="77777777" w:rsidR="00E23DBA" w:rsidRPr="00F070FF" w:rsidRDefault="00BB66C0" w:rsidP="00E45C90">
      <w:pPr>
        <w:shd w:val="clear" w:color="auto" w:fill="FFFFFF"/>
        <w:tabs>
          <w:tab w:val="left" w:pos="878"/>
        </w:tabs>
        <w:spacing w:before="120"/>
        <w:ind w:left="5" w:firstLine="346"/>
        <w:jc w:val="both"/>
        <w:rPr>
          <w:rFonts w:ascii="Times New Roman" w:hAnsi="Times New Roman" w:cs="Times New Roman"/>
          <w:sz w:val="22"/>
          <w:szCs w:val="18"/>
        </w:rPr>
      </w:pPr>
      <w:r w:rsidRPr="00F070FF">
        <w:rPr>
          <w:rFonts w:ascii="Times New Roman" w:hAnsi="Times New Roman" w:cs="Times New Roman"/>
          <w:b/>
          <w:bCs/>
          <w:sz w:val="22"/>
          <w:szCs w:val="18"/>
        </w:rPr>
        <w:t>115.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1073 of the Principal Act is repealed and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section is substituted:</w:t>
      </w:r>
    </w:p>
    <w:p w14:paraId="26F65C10"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Structure of Division</w:t>
      </w:r>
    </w:p>
    <w:p w14:paraId="54368BCF" w14:textId="77777777" w:rsidR="00E23DBA" w:rsidRPr="00F070FF" w:rsidRDefault="00955DF2" w:rsidP="00E45C90">
      <w:pPr>
        <w:shd w:val="clear" w:color="auto" w:fill="FFFFFF"/>
        <w:spacing w:before="120"/>
        <w:ind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1073.(1) This Division deals with various forms of investments and non-periodic receipts. The following Table indicates which provisions are relevant to particular investments and receipts:</w:t>
      </w:r>
    </w:p>
    <w:p w14:paraId="4B9E654E" w14:textId="77777777" w:rsidR="00E23DBA" w:rsidRPr="00F070FF" w:rsidRDefault="00E23DBA" w:rsidP="00E45C90">
      <w:pPr>
        <w:shd w:val="clear" w:color="auto" w:fill="FFFFFF"/>
        <w:spacing w:before="120"/>
        <w:ind w:firstLine="350"/>
        <w:jc w:val="both"/>
        <w:rPr>
          <w:rFonts w:ascii="Times New Roman" w:hAnsi="Times New Roman" w:cs="Times New Roman"/>
          <w:sz w:val="22"/>
          <w:szCs w:val="18"/>
        </w:rPr>
        <w:sectPr w:rsidR="00E23DBA" w:rsidRPr="00F070FF" w:rsidSect="00F070FF">
          <w:pgSz w:w="12240" w:h="15840" w:code="1"/>
          <w:pgMar w:top="1440" w:right="1440" w:bottom="1440" w:left="1440" w:header="720" w:footer="720" w:gutter="0"/>
          <w:cols w:space="60"/>
          <w:noEndnote/>
        </w:sectPr>
      </w:pPr>
    </w:p>
    <w:tbl>
      <w:tblPr>
        <w:tblW w:w="5000" w:type="pct"/>
        <w:jc w:val="center"/>
        <w:tblLayout w:type="fixed"/>
        <w:tblCellMar>
          <w:left w:w="40" w:type="dxa"/>
          <w:right w:w="40" w:type="dxa"/>
        </w:tblCellMar>
        <w:tblLook w:val="0000" w:firstRow="0" w:lastRow="0" w:firstColumn="0" w:lastColumn="0" w:noHBand="0" w:noVBand="0"/>
      </w:tblPr>
      <w:tblGrid>
        <w:gridCol w:w="1748"/>
        <w:gridCol w:w="5641"/>
        <w:gridCol w:w="2051"/>
      </w:tblGrid>
      <w:tr w:rsidR="00E23DBA" w:rsidRPr="00F070FF" w14:paraId="4DA6B5A7" w14:textId="77777777" w:rsidTr="00385921">
        <w:trPr>
          <w:trHeight w:val="20"/>
          <w:jc w:val="center"/>
        </w:trPr>
        <w:tc>
          <w:tcPr>
            <w:tcW w:w="1325" w:type="dxa"/>
            <w:tcBorders>
              <w:top w:val="single" w:sz="6" w:space="0" w:color="auto"/>
              <w:left w:val="single" w:sz="6" w:space="0" w:color="auto"/>
              <w:bottom w:val="nil"/>
              <w:right w:val="nil"/>
            </w:tcBorders>
            <w:shd w:val="clear" w:color="auto" w:fill="FFFFFF"/>
          </w:tcPr>
          <w:p w14:paraId="16A14AC3" w14:textId="77777777" w:rsidR="00E23DBA" w:rsidRPr="004A3321" w:rsidRDefault="00E23DBA" w:rsidP="00385921">
            <w:pPr>
              <w:shd w:val="clear" w:color="auto" w:fill="FFFFFF"/>
              <w:jc w:val="both"/>
              <w:rPr>
                <w:rFonts w:ascii="Times New Roman" w:hAnsi="Times New Roman" w:cs="Times New Roman"/>
              </w:rPr>
            </w:pPr>
          </w:p>
        </w:tc>
        <w:tc>
          <w:tcPr>
            <w:tcW w:w="4277" w:type="dxa"/>
            <w:tcBorders>
              <w:top w:val="single" w:sz="6" w:space="0" w:color="auto"/>
              <w:left w:val="nil"/>
              <w:bottom w:val="nil"/>
              <w:right w:val="nil"/>
            </w:tcBorders>
            <w:shd w:val="clear" w:color="auto" w:fill="FFFFFF"/>
          </w:tcPr>
          <w:p w14:paraId="44BDE41F" w14:textId="673BB129" w:rsidR="00E23DBA" w:rsidRPr="004A3321" w:rsidRDefault="00BB66C0" w:rsidP="004A3321">
            <w:pPr>
              <w:shd w:val="clear" w:color="auto" w:fill="FFFFFF"/>
              <w:ind w:left="1814"/>
              <w:jc w:val="both"/>
              <w:rPr>
                <w:rFonts w:ascii="Times New Roman" w:hAnsi="Times New Roman" w:cs="Times New Roman"/>
              </w:rPr>
            </w:pPr>
            <w:r w:rsidRPr="004A3321">
              <w:rPr>
                <w:rFonts w:ascii="Times New Roman" w:hAnsi="Times New Roman" w:cs="Times New Roman"/>
              </w:rPr>
              <w:t>TABLE</w:t>
            </w:r>
          </w:p>
        </w:tc>
        <w:tc>
          <w:tcPr>
            <w:tcW w:w="1555" w:type="dxa"/>
            <w:tcBorders>
              <w:top w:val="single" w:sz="6" w:space="0" w:color="auto"/>
              <w:left w:val="nil"/>
              <w:bottom w:val="nil"/>
              <w:right w:val="single" w:sz="6" w:space="0" w:color="auto"/>
            </w:tcBorders>
            <w:shd w:val="clear" w:color="auto" w:fill="FFFFFF"/>
          </w:tcPr>
          <w:p w14:paraId="43E54577" w14:textId="77777777" w:rsidR="00E23DBA" w:rsidRPr="004A3321" w:rsidRDefault="00E23DBA" w:rsidP="00385921">
            <w:pPr>
              <w:shd w:val="clear" w:color="auto" w:fill="FFFFFF"/>
              <w:jc w:val="both"/>
              <w:rPr>
                <w:rFonts w:ascii="Times New Roman" w:hAnsi="Times New Roman" w:cs="Times New Roman"/>
              </w:rPr>
            </w:pPr>
          </w:p>
        </w:tc>
      </w:tr>
      <w:tr w:rsidR="00E23DBA" w:rsidRPr="00F070FF" w14:paraId="3EA96B1A" w14:textId="77777777" w:rsidTr="00385921">
        <w:trPr>
          <w:trHeight w:val="20"/>
          <w:jc w:val="center"/>
        </w:trPr>
        <w:tc>
          <w:tcPr>
            <w:tcW w:w="1325" w:type="dxa"/>
            <w:tcBorders>
              <w:top w:val="nil"/>
              <w:left w:val="single" w:sz="6" w:space="0" w:color="auto"/>
              <w:bottom w:val="single" w:sz="6" w:space="0" w:color="auto"/>
              <w:right w:val="nil"/>
            </w:tcBorders>
            <w:shd w:val="clear" w:color="auto" w:fill="FFFFFF"/>
          </w:tcPr>
          <w:p w14:paraId="0F93B631" w14:textId="77777777" w:rsidR="00E23DBA" w:rsidRPr="004A3321" w:rsidRDefault="00E23DBA" w:rsidP="00385921">
            <w:pPr>
              <w:shd w:val="clear" w:color="auto" w:fill="FFFFFF"/>
              <w:jc w:val="both"/>
              <w:rPr>
                <w:rFonts w:ascii="Times New Roman" w:hAnsi="Times New Roman" w:cs="Times New Roman"/>
              </w:rPr>
            </w:pPr>
          </w:p>
        </w:tc>
        <w:tc>
          <w:tcPr>
            <w:tcW w:w="4277" w:type="dxa"/>
            <w:tcBorders>
              <w:top w:val="nil"/>
              <w:left w:val="nil"/>
              <w:bottom w:val="single" w:sz="6" w:space="0" w:color="auto"/>
              <w:right w:val="nil"/>
            </w:tcBorders>
            <w:shd w:val="clear" w:color="auto" w:fill="FFFFFF"/>
          </w:tcPr>
          <w:p w14:paraId="30C12635" w14:textId="77777777" w:rsidR="00E23DBA" w:rsidRPr="004A3321" w:rsidRDefault="00BB66C0" w:rsidP="00385921">
            <w:pPr>
              <w:shd w:val="clear" w:color="auto" w:fill="FFFFFF"/>
              <w:ind w:left="845"/>
              <w:jc w:val="both"/>
              <w:rPr>
                <w:rFonts w:ascii="Times New Roman" w:hAnsi="Times New Roman" w:cs="Times New Roman"/>
              </w:rPr>
            </w:pPr>
            <w:r w:rsidRPr="004A3321">
              <w:rPr>
                <w:rFonts w:ascii="Times New Roman" w:hAnsi="Times New Roman" w:cs="Times New Roman"/>
              </w:rPr>
              <w:t>STRUCTURE OF DIVISION</w:t>
            </w:r>
          </w:p>
        </w:tc>
        <w:tc>
          <w:tcPr>
            <w:tcW w:w="1555" w:type="dxa"/>
            <w:tcBorders>
              <w:top w:val="nil"/>
              <w:left w:val="nil"/>
              <w:bottom w:val="single" w:sz="6" w:space="0" w:color="auto"/>
              <w:right w:val="single" w:sz="6" w:space="0" w:color="auto"/>
            </w:tcBorders>
            <w:shd w:val="clear" w:color="auto" w:fill="FFFFFF"/>
          </w:tcPr>
          <w:p w14:paraId="7CE37FC4" w14:textId="77777777" w:rsidR="00E23DBA" w:rsidRPr="004A3321" w:rsidRDefault="00E23DBA" w:rsidP="00385921">
            <w:pPr>
              <w:shd w:val="clear" w:color="auto" w:fill="FFFFFF"/>
              <w:jc w:val="both"/>
              <w:rPr>
                <w:rFonts w:ascii="Times New Roman" w:hAnsi="Times New Roman" w:cs="Times New Roman"/>
              </w:rPr>
            </w:pPr>
          </w:p>
        </w:tc>
      </w:tr>
      <w:tr w:rsidR="00E23DBA" w:rsidRPr="00F070FF" w14:paraId="2FC9F9D9" w14:textId="77777777" w:rsidTr="00385921">
        <w:trPr>
          <w:trHeight w:val="20"/>
          <w:jc w:val="center"/>
        </w:trPr>
        <w:tc>
          <w:tcPr>
            <w:tcW w:w="1325" w:type="dxa"/>
            <w:tcBorders>
              <w:top w:val="single" w:sz="6" w:space="0" w:color="auto"/>
              <w:left w:val="single" w:sz="6" w:space="0" w:color="auto"/>
              <w:bottom w:val="nil"/>
              <w:right w:val="single" w:sz="6" w:space="0" w:color="auto"/>
            </w:tcBorders>
            <w:shd w:val="clear" w:color="auto" w:fill="FFFFFF"/>
          </w:tcPr>
          <w:p w14:paraId="047EA9AD" w14:textId="77777777" w:rsidR="00E23DBA" w:rsidRPr="004A3321" w:rsidRDefault="00BB66C0" w:rsidP="00385921">
            <w:pPr>
              <w:shd w:val="clear" w:color="auto" w:fill="FFFFFF"/>
              <w:ind w:left="144"/>
              <w:jc w:val="both"/>
              <w:rPr>
                <w:rFonts w:ascii="Times New Roman" w:hAnsi="Times New Roman" w:cs="Times New Roman"/>
              </w:rPr>
            </w:pPr>
            <w:r w:rsidRPr="004A3321">
              <w:rPr>
                <w:rFonts w:ascii="Times New Roman" w:hAnsi="Times New Roman" w:cs="Times New Roman"/>
              </w:rPr>
              <w:t>column 1</w:t>
            </w:r>
          </w:p>
        </w:tc>
        <w:tc>
          <w:tcPr>
            <w:tcW w:w="4277" w:type="dxa"/>
            <w:tcBorders>
              <w:top w:val="single" w:sz="6" w:space="0" w:color="auto"/>
              <w:left w:val="single" w:sz="6" w:space="0" w:color="auto"/>
              <w:bottom w:val="nil"/>
              <w:right w:val="single" w:sz="6" w:space="0" w:color="auto"/>
            </w:tcBorders>
            <w:shd w:val="clear" w:color="auto" w:fill="FFFFFF"/>
          </w:tcPr>
          <w:p w14:paraId="0A40148A" w14:textId="77777777" w:rsidR="00E23DBA" w:rsidRPr="004A3321" w:rsidRDefault="00BB66C0" w:rsidP="00385921">
            <w:pPr>
              <w:shd w:val="clear" w:color="auto" w:fill="FFFFFF"/>
              <w:ind w:left="1622"/>
              <w:jc w:val="both"/>
              <w:rPr>
                <w:rFonts w:ascii="Times New Roman" w:hAnsi="Times New Roman" w:cs="Times New Roman"/>
              </w:rPr>
            </w:pPr>
            <w:r w:rsidRPr="004A3321">
              <w:rPr>
                <w:rFonts w:ascii="Times New Roman" w:hAnsi="Times New Roman" w:cs="Times New Roman"/>
              </w:rPr>
              <w:t>column 2</w:t>
            </w:r>
          </w:p>
        </w:tc>
        <w:tc>
          <w:tcPr>
            <w:tcW w:w="1555" w:type="dxa"/>
            <w:tcBorders>
              <w:top w:val="single" w:sz="6" w:space="0" w:color="auto"/>
              <w:left w:val="single" w:sz="6" w:space="0" w:color="auto"/>
              <w:bottom w:val="nil"/>
              <w:right w:val="single" w:sz="6" w:space="0" w:color="auto"/>
            </w:tcBorders>
            <w:shd w:val="clear" w:color="auto" w:fill="FFFFFF"/>
          </w:tcPr>
          <w:p w14:paraId="57609892" w14:textId="77777777" w:rsidR="00E23DBA" w:rsidRPr="004A3321" w:rsidRDefault="00BB66C0" w:rsidP="00385921">
            <w:pPr>
              <w:shd w:val="clear" w:color="auto" w:fill="FFFFFF"/>
              <w:ind w:left="254"/>
              <w:jc w:val="both"/>
              <w:rPr>
                <w:rFonts w:ascii="Times New Roman" w:hAnsi="Times New Roman" w:cs="Times New Roman"/>
              </w:rPr>
            </w:pPr>
            <w:r w:rsidRPr="004A3321">
              <w:rPr>
                <w:rFonts w:ascii="Times New Roman" w:hAnsi="Times New Roman" w:cs="Times New Roman"/>
              </w:rPr>
              <w:t>column 3</w:t>
            </w:r>
          </w:p>
        </w:tc>
      </w:tr>
      <w:tr w:rsidR="00E23DBA" w:rsidRPr="00F070FF" w14:paraId="32001C73" w14:textId="77777777" w:rsidTr="00385921">
        <w:trPr>
          <w:trHeight w:val="20"/>
          <w:jc w:val="center"/>
        </w:trPr>
        <w:tc>
          <w:tcPr>
            <w:tcW w:w="1325" w:type="dxa"/>
            <w:tcBorders>
              <w:top w:val="nil"/>
              <w:left w:val="single" w:sz="6" w:space="0" w:color="auto"/>
              <w:bottom w:val="single" w:sz="6" w:space="0" w:color="auto"/>
              <w:right w:val="single" w:sz="6" w:space="0" w:color="auto"/>
            </w:tcBorders>
            <w:shd w:val="clear" w:color="auto" w:fill="FFFFFF"/>
          </w:tcPr>
          <w:p w14:paraId="7282C761" w14:textId="77777777" w:rsidR="00E23DBA" w:rsidRPr="004A3321" w:rsidRDefault="00BB66C0" w:rsidP="00385921">
            <w:pPr>
              <w:shd w:val="clear" w:color="auto" w:fill="FFFFFF"/>
              <w:ind w:left="370"/>
              <w:jc w:val="both"/>
              <w:rPr>
                <w:rFonts w:ascii="Times New Roman" w:hAnsi="Times New Roman" w:cs="Times New Roman"/>
              </w:rPr>
            </w:pPr>
            <w:r w:rsidRPr="004A3321">
              <w:rPr>
                <w:rFonts w:ascii="Times New Roman" w:hAnsi="Times New Roman" w:cs="Times New Roman"/>
              </w:rPr>
              <w:t>item</w:t>
            </w:r>
          </w:p>
        </w:tc>
        <w:tc>
          <w:tcPr>
            <w:tcW w:w="4277" w:type="dxa"/>
            <w:tcBorders>
              <w:top w:val="nil"/>
              <w:left w:val="single" w:sz="6" w:space="0" w:color="auto"/>
              <w:bottom w:val="single" w:sz="6" w:space="0" w:color="auto"/>
              <w:right w:val="single" w:sz="6" w:space="0" w:color="auto"/>
            </w:tcBorders>
            <w:shd w:val="clear" w:color="auto" w:fill="FFFFFF"/>
          </w:tcPr>
          <w:p w14:paraId="1E27D45E" w14:textId="77777777" w:rsidR="00E23DBA" w:rsidRPr="004A3321" w:rsidRDefault="00BB66C0" w:rsidP="00385921">
            <w:pPr>
              <w:shd w:val="clear" w:color="auto" w:fill="FFFFFF"/>
              <w:ind w:left="1114"/>
              <w:jc w:val="both"/>
              <w:rPr>
                <w:rFonts w:ascii="Times New Roman" w:hAnsi="Times New Roman" w:cs="Times New Roman"/>
              </w:rPr>
            </w:pPr>
            <w:r w:rsidRPr="004A3321">
              <w:rPr>
                <w:rFonts w:ascii="Times New Roman" w:hAnsi="Times New Roman" w:cs="Times New Roman"/>
              </w:rPr>
              <w:t>investment or receipt</w:t>
            </w:r>
          </w:p>
        </w:tc>
        <w:tc>
          <w:tcPr>
            <w:tcW w:w="1555" w:type="dxa"/>
            <w:tcBorders>
              <w:top w:val="nil"/>
              <w:left w:val="single" w:sz="6" w:space="0" w:color="auto"/>
              <w:bottom w:val="single" w:sz="6" w:space="0" w:color="auto"/>
              <w:right w:val="single" w:sz="6" w:space="0" w:color="auto"/>
            </w:tcBorders>
            <w:shd w:val="clear" w:color="auto" w:fill="FFFFFF"/>
          </w:tcPr>
          <w:p w14:paraId="790AE500" w14:textId="77777777" w:rsidR="00E23DBA" w:rsidRPr="004A3321" w:rsidRDefault="00BB66C0" w:rsidP="00385921">
            <w:pPr>
              <w:shd w:val="clear" w:color="auto" w:fill="FFFFFF"/>
              <w:ind w:left="264"/>
              <w:jc w:val="both"/>
              <w:rPr>
                <w:rFonts w:ascii="Times New Roman" w:hAnsi="Times New Roman" w:cs="Times New Roman"/>
              </w:rPr>
            </w:pPr>
            <w:r w:rsidRPr="004A3321">
              <w:rPr>
                <w:rFonts w:ascii="Times New Roman" w:hAnsi="Times New Roman" w:cs="Times New Roman"/>
              </w:rPr>
              <w:t>section(s)</w:t>
            </w:r>
          </w:p>
        </w:tc>
      </w:tr>
      <w:tr w:rsidR="00E23DBA" w:rsidRPr="00F070FF" w14:paraId="0157FD59" w14:textId="77777777" w:rsidTr="00385921">
        <w:trPr>
          <w:trHeight w:val="20"/>
          <w:jc w:val="center"/>
        </w:trPr>
        <w:tc>
          <w:tcPr>
            <w:tcW w:w="1325" w:type="dxa"/>
            <w:tcBorders>
              <w:top w:val="single" w:sz="6" w:space="0" w:color="auto"/>
              <w:left w:val="single" w:sz="6" w:space="0" w:color="auto"/>
              <w:bottom w:val="nil"/>
              <w:right w:val="single" w:sz="6" w:space="0" w:color="auto"/>
            </w:tcBorders>
            <w:shd w:val="clear" w:color="auto" w:fill="FFFFFF"/>
          </w:tcPr>
          <w:p w14:paraId="49502D89" w14:textId="77777777" w:rsidR="00E23DBA" w:rsidRPr="004A3321" w:rsidRDefault="00BB66C0" w:rsidP="00385921">
            <w:pPr>
              <w:shd w:val="clear" w:color="auto" w:fill="FFFFFF"/>
              <w:ind w:left="43"/>
              <w:jc w:val="both"/>
              <w:rPr>
                <w:rFonts w:ascii="Times New Roman" w:hAnsi="Times New Roman" w:cs="Times New Roman"/>
              </w:rPr>
            </w:pPr>
            <w:r w:rsidRPr="004A3321">
              <w:rPr>
                <w:rFonts w:ascii="Times New Roman" w:hAnsi="Times New Roman" w:cs="Times New Roman"/>
              </w:rPr>
              <w:t>1.</w:t>
            </w:r>
          </w:p>
        </w:tc>
        <w:tc>
          <w:tcPr>
            <w:tcW w:w="4277" w:type="dxa"/>
            <w:tcBorders>
              <w:top w:val="single" w:sz="6" w:space="0" w:color="auto"/>
              <w:left w:val="single" w:sz="6" w:space="0" w:color="auto"/>
              <w:bottom w:val="nil"/>
              <w:right w:val="single" w:sz="6" w:space="0" w:color="auto"/>
            </w:tcBorders>
            <w:shd w:val="clear" w:color="auto" w:fill="FFFFFF"/>
          </w:tcPr>
          <w:p w14:paraId="23EFBEBB" w14:textId="77777777" w:rsidR="00E23DBA" w:rsidRPr="004A3321" w:rsidRDefault="00BB66C0" w:rsidP="00385921">
            <w:pPr>
              <w:shd w:val="clear" w:color="auto" w:fill="FFFFFF"/>
              <w:ind w:left="10"/>
              <w:jc w:val="both"/>
              <w:rPr>
                <w:rFonts w:ascii="Times New Roman" w:hAnsi="Times New Roman" w:cs="Times New Roman"/>
              </w:rPr>
            </w:pPr>
            <w:r w:rsidRPr="004A3321">
              <w:rPr>
                <w:rFonts w:ascii="Times New Roman" w:hAnsi="Times New Roman" w:cs="Times New Roman"/>
              </w:rPr>
              <w:t>Managed investments</w:t>
            </w:r>
          </w:p>
        </w:tc>
        <w:tc>
          <w:tcPr>
            <w:tcW w:w="1555" w:type="dxa"/>
            <w:tcBorders>
              <w:top w:val="single" w:sz="6" w:space="0" w:color="auto"/>
              <w:left w:val="single" w:sz="6" w:space="0" w:color="auto"/>
              <w:bottom w:val="nil"/>
              <w:right w:val="single" w:sz="6" w:space="0" w:color="auto"/>
            </w:tcBorders>
            <w:shd w:val="clear" w:color="auto" w:fill="FFFFFF"/>
          </w:tcPr>
          <w:p w14:paraId="3F74DD3B" w14:textId="77777777" w:rsidR="00E23DBA" w:rsidRPr="004A3321" w:rsidRDefault="00BB66C0" w:rsidP="00385921">
            <w:pPr>
              <w:shd w:val="clear" w:color="auto" w:fill="FFFFFF"/>
              <w:ind w:left="38"/>
              <w:jc w:val="both"/>
              <w:rPr>
                <w:rFonts w:ascii="Times New Roman" w:hAnsi="Times New Roman" w:cs="Times New Roman"/>
              </w:rPr>
            </w:pPr>
            <w:r w:rsidRPr="004A3321">
              <w:rPr>
                <w:rFonts w:ascii="Times New Roman" w:hAnsi="Times New Roman" w:cs="Times New Roman"/>
              </w:rPr>
              <w:t>1074A-1074F</w:t>
            </w:r>
          </w:p>
        </w:tc>
      </w:tr>
      <w:tr w:rsidR="00E23DBA" w:rsidRPr="00F070FF" w14:paraId="2C158620" w14:textId="77777777" w:rsidTr="00385921">
        <w:trPr>
          <w:trHeight w:val="20"/>
          <w:jc w:val="center"/>
        </w:trPr>
        <w:tc>
          <w:tcPr>
            <w:tcW w:w="1325" w:type="dxa"/>
            <w:tcBorders>
              <w:top w:val="nil"/>
              <w:left w:val="single" w:sz="6" w:space="0" w:color="auto"/>
              <w:bottom w:val="nil"/>
              <w:right w:val="single" w:sz="6" w:space="0" w:color="auto"/>
            </w:tcBorders>
            <w:shd w:val="clear" w:color="auto" w:fill="FFFFFF"/>
          </w:tcPr>
          <w:p w14:paraId="279EFBCD" w14:textId="77777777" w:rsidR="00E23DBA" w:rsidRPr="004A3321" w:rsidRDefault="00BB66C0" w:rsidP="00385921">
            <w:pPr>
              <w:shd w:val="clear" w:color="auto" w:fill="FFFFFF"/>
              <w:ind w:left="24"/>
              <w:jc w:val="both"/>
              <w:rPr>
                <w:rFonts w:ascii="Times New Roman" w:hAnsi="Times New Roman" w:cs="Times New Roman"/>
              </w:rPr>
            </w:pPr>
            <w:r w:rsidRPr="004A3321">
              <w:rPr>
                <w:rFonts w:ascii="Times New Roman" w:hAnsi="Times New Roman" w:cs="Times New Roman"/>
              </w:rPr>
              <w:t>2.</w:t>
            </w:r>
          </w:p>
        </w:tc>
        <w:tc>
          <w:tcPr>
            <w:tcW w:w="4277" w:type="dxa"/>
            <w:tcBorders>
              <w:top w:val="nil"/>
              <w:left w:val="single" w:sz="6" w:space="0" w:color="auto"/>
              <w:bottom w:val="nil"/>
              <w:right w:val="single" w:sz="6" w:space="0" w:color="auto"/>
            </w:tcBorders>
            <w:shd w:val="clear" w:color="auto" w:fill="FFFFFF"/>
          </w:tcPr>
          <w:p w14:paraId="192EB15B" w14:textId="77777777" w:rsidR="00E23DBA" w:rsidRPr="004A3321" w:rsidRDefault="00BB66C0" w:rsidP="00385921">
            <w:pPr>
              <w:shd w:val="clear" w:color="auto" w:fill="FFFFFF"/>
              <w:ind w:left="5"/>
              <w:jc w:val="both"/>
              <w:rPr>
                <w:rFonts w:ascii="Times New Roman" w:hAnsi="Times New Roman" w:cs="Times New Roman"/>
              </w:rPr>
            </w:pPr>
            <w:r w:rsidRPr="004A3321">
              <w:rPr>
                <w:rFonts w:ascii="Times New Roman" w:hAnsi="Times New Roman" w:cs="Times New Roman"/>
              </w:rPr>
              <w:t>Certain accruing return investments made or acquired before 1 January 1988</w:t>
            </w:r>
          </w:p>
        </w:tc>
        <w:tc>
          <w:tcPr>
            <w:tcW w:w="1555" w:type="dxa"/>
            <w:tcBorders>
              <w:top w:val="nil"/>
              <w:left w:val="single" w:sz="6" w:space="0" w:color="auto"/>
              <w:bottom w:val="nil"/>
              <w:right w:val="single" w:sz="6" w:space="0" w:color="auto"/>
            </w:tcBorders>
            <w:shd w:val="clear" w:color="auto" w:fill="FFFFFF"/>
          </w:tcPr>
          <w:p w14:paraId="2F56B2C9" w14:textId="77777777" w:rsidR="00E23DBA" w:rsidRPr="004A3321" w:rsidRDefault="00BB66C0" w:rsidP="00385921">
            <w:pPr>
              <w:shd w:val="clear" w:color="auto" w:fill="FFFFFF"/>
              <w:ind w:left="38"/>
              <w:jc w:val="both"/>
              <w:rPr>
                <w:rFonts w:ascii="Times New Roman" w:hAnsi="Times New Roman" w:cs="Times New Roman"/>
              </w:rPr>
            </w:pPr>
            <w:r w:rsidRPr="004A3321">
              <w:rPr>
                <w:rFonts w:ascii="Times New Roman" w:hAnsi="Times New Roman" w:cs="Times New Roman"/>
              </w:rPr>
              <w:t>1075</w:t>
            </w:r>
          </w:p>
        </w:tc>
      </w:tr>
      <w:tr w:rsidR="00E23DBA" w:rsidRPr="00F070FF" w14:paraId="4E10B65D" w14:textId="77777777" w:rsidTr="00385921">
        <w:trPr>
          <w:trHeight w:val="20"/>
          <w:jc w:val="center"/>
        </w:trPr>
        <w:tc>
          <w:tcPr>
            <w:tcW w:w="1325" w:type="dxa"/>
            <w:tcBorders>
              <w:top w:val="nil"/>
              <w:left w:val="single" w:sz="6" w:space="0" w:color="auto"/>
              <w:bottom w:val="nil"/>
              <w:right w:val="single" w:sz="6" w:space="0" w:color="auto"/>
            </w:tcBorders>
            <w:shd w:val="clear" w:color="auto" w:fill="FFFFFF"/>
          </w:tcPr>
          <w:p w14:paraId="50C74531" w14:textId="77777777" w:rsidR="00E23DBA" w:rsidRPr="004A3321" w:rsidRDefault="00BB66C0" w:rsidP="00385921">
            <w:pPr>
              <w:shd w:val="clear" w:color="auto" w:fill="FFFFFF"/>
              <w:ind w:left="29"/>
              <w:jc w:val="both"/>
              <w:rPr>
                <w:rFonts w:ascii="Times New Roman" w:hAnsi="Times New Roman" w:cs="Times New Roman"/>
              </w:rPr>
            </w:pPr>
            <w:r w:rsidRPr="004A3321">
              <w:rPr>
                <w:rFonts w:ascii="Times New Roman" w:hAnsi="Times New Roman" w:cs="Times New Roman"/>
              </w:rPr>
              <w:t>3.</w:t>
            </w:r>
          </w:p>
        </w:tc>
        <w:tc>
          <w:tcPr>
            <w:tcW w:w="4277" w:type="dxa"/>
            <w:tcBorders>
              <w:top w:val="nil"/>
              <w:left w:val="single" w:sz="6" w:space="0" w:color="auto"/>
              <w:bottom w:val="nil"/>
              <w:right w:val="single" w:sz="6" w:space="0" w:color="auto"/>
            </w:tcBorders>
            <w:shd w:val="clear" w:color="auto" w:fill="FFFFFF"/>
          </w:tcPr>
          <w:p w14:paraId="07B6368B" w14:textId="77777777" w:rsidR="00E23DBA" w:rsidRPr="004A3321" w:rsidRDefault="00BB66C0" w:rsidP="00385921">
            <w:pPr>
              <w:shd w:val="clear" w:color="auto" w:fill="FFFFFF"/>
              <w:ind w:left="5" w:firstLine="5"/>
              <w:jc w:val="both"/>
              <w:rPr>
                <w:rFonts w:ascii="Times New Roman" w:hAnsi="Times New Roman" w:cs="Times New Roman"/>
              </w:rPr>
            </w:pPr>
            <w:r w:rsidRPr="004A3321">
              <w:rPr>
                <w:rFonts w:ascii="Times New Roman" w:hAnsi="Times New Roman" w:cs="Times New Roman"/>
              </w:rPr>
              <w:t>Market-linked investments made or acquired before 9 September 1988</w:t>
            </w:r>
          </w:p>
        </w:tc>
        <w:tc>
          <w:tcPr>
            <w:tcW w:w="1555" w:type="dxa"/>
            <w:tcBorders>
              <w:top w:val="nil"/>
              <w:left w:val="single" w:sz="6" w:space="0" w:color="auto"/>
              <w:bottom w:val="nil"/>
              <w:right w:val="single" w:sz="6" w:space="0" w:color="auto"/>
            </w:tcBorders>
            <w:shd w:val="clear" w:color="auto" w:fill="FFFFFF"/>
          </w:tcPr>
          <w:p w14:paraId="74572419" w14:textId="77777777" w:rsidR="00E23DBA" w:rsidRPr="004A3321" w:rsidRDefault="00BB66C0" w:rsidP="00385921">
            <w:pPr>
              <w:shd w:val="clear" w:color="auto" w:fill="FFFFFF"/>
              <w:ind w:left="38"/>
              <w:jc w:val="both"/>
              <w:rPr>
                <w:rFonts w:ascii="Times New Roman" w:hAnsi="Times New Roman" w:cs="Times New Roman"/>
              </w:rPr>
            </w:pPr>
            <w:r w:rsidRPr="004A3321">
              <w:rPr>
                <w:rFonts w:ascii="Times New Roman" w:hAnsi="Times New Roman" w:cs="Times New Roman"/>
              </w:rPr>
              <w:t>1082-1083</w:t>
            </w:r>
          </w:p>
        </w:tc>
      </w:tr>
      <w:tr w:rsidR="00E23DBA" w:rsidRPr="00F070FF" w14:paraId="0B7AC012" w14:textId="77777777" w:rsidTr="00385921">
        <w:trPr>
          <w:trHeight w:val="20"/>
          <w:jc w:val="center"/>
        </w:trPr>
        <w:tc>
          <w:tcPr>
            <w:tcW w:w="1325" w:type="dxa"/>
            <w:tcBorders>
              <w:top w:val="nil"/>
              <w:left w:val="single" w:sz="6" w:space="0" w:color="auto"/>
              <w:bottom w:val="nil"/>
              <w:right w:val="single" w:sz="6" w:space="0" w:color="auto"/>
            </w:tcBorders>
            <w:shd w:val="clear" w:color="auto" w:fill="FFFFFF"/>
          </w:tcPr>
          <w:p w14:paraId="7230DB2F" w14:textId="77777777" w:rsidR="00E23DBA" w:rsidRPr="004A3321" w:rsidRDefault="00BB66C0" w:rsidP="00385921">
            <w:pPr>
              <w:shd w:val="clear" w:color="auto" w:fill="FFFFFF"/>
              <w:ind w:left="24"/>
              <w:jc w:val="both"/>
              <w:rPr>
                <w:rFonts w:ascii="Times New Roman" w:hAnsi="Times New Roman" w:cs="Times New Roman"/>
              </w:rPr>
            </w:pPr>
            <w:r w:rsidRPr="004A3321">
              <w:rPr>
                <w:rFonts w:ascii="Times New Roman" w:hAnsi="Times New Roman" w:cs="Times New Roman"/>
              </w:rPr>
              <w:t>4.</w:t>
            </w:r>
          </w:p>
        </w:tc>
        <w:tc>
          <w:tcPr>
            <w:tcW w:w="4277" w:type="dxa"/>
            <w:tcBorders>
              <w:top w:val="nil"/>
              <w:left w:val="single" w:sz="6" w:space="0" w:color="auto"/>
              <w:bottom w:val="nil"/>
              <w:right w:val="single" w:sz="6" w:space="0" w:color="auto"/>
            </w:tcBorders>
            <w:shd w:val="clear" w:color="auto" w:fill="FFFFFF"/>
          </w:tcPr>
          <w:p w14:paraId="57558C44" w14:textId="77777777" w:rsidR="00E23DBA" w:rsidRPr="004A3321" w:rsidRDefault="00BB66C0" w:rsidP="00385921">
            <w:pPr>
              <w:shd w:val="clear" w:color="auto" w:fill="FFFFFF"/>
              <w:ind w:left="10"/>
              <w:jc w:val="both"/>
              <w:rPr>
                <w:rFonts w:ascii="Times New Roman" w:hAnsi="Times New Roman" w:cs="Times New Roman"/>
              </w:rPr>
            </w:pPr>
            <w:r w:rsidRPr="004A3321">
              <w:rPr>
                <w:rFonts w:ascii="Times New Roman" w:hAnsi="Times New Roman" w:cs="Times New Roman"/>
              </w:rPr>
              <w:t>Shares and other listed securities</w:t>
            </w:r>
          </w:p>
        </w:tc>
        <w:tc>
          <w:tcPr>
            <w:tcW w:w="1555" w:type="dxa"/>
            <w:tcBorders>
              <w:top w:val="nil"/>
              <w:left w:val="single" w:sz="6" w:space="0" w:color="auto"/>
              <w:bottom w:val="nil"/>
              <w:right w:val="single" w:sz="6" w:space="0" w:color="auto"/>
            </w:tcBorders>
            <w:shd w:val="clear" w:color="auto" w:fill="FFFFFF"/>
          </w:tcPr>
          <w:p w14:paraId="07F2DFA7" w14:textId="77777777" w:rsidR="00E23DBA" w:rsidRPr="004A3321" w:rsidRDefault="00BB66C0" w:rsidP="00385921">
            <w:pPr>
              <w:shd w:val="clear" w:color="auto" w:fill="FFFFFF"/>
              <w:ind w:left="38"/>
              <w:jc w:val="both"/>
              <w:rPr>
                <w:rFonts w:ascii="Times New Roman" w:hAnsi="Times New Roman" w:cs="Times New Roman"/>
              </w:rPr>
            </w:pPr>
            <w:r w:rsidRPr="004A3321">
              <w:rPr>
                <w:rFonts w:ascii="Times New Roman" w:hAnsi="Times New Roman" w:cs="Times New Roman"/>
              </w:rPr>
              <w:t>1084-1089</w:t>
            </w:r>
          </w:p>
        </w:tc>
      </w:tr>
      <w:tr w:rsidR="00E23DBA" w:rsidRPr="00F070FF" w14:paraId="13436C4C" w14:textId="77777777" w:rsidTr="00385921">
        <w:trPr>
          <w:trHeight w:val="20"/>
          <w:jc w:val="center"/>
        </w:trPr>
        <w:tc>
          <w:tcPr>
            <w:tcW w:w="1325" w:type="dxa"/>
            <w:tcBorders>
              <w:top w:val="nil"/>
              <w:left w:val="single" w:sz="6" w:space="0" w:color="auto"/>
              <w:bottom w:val="nil"/>
              <w:right w:val="single" w:sz="6" w:space="0" w:color="auto"/>
            </w:tcBorders>
            <w:shd w:val="clear" w:color="auto" w:fill="FFFFFF"/>
          </w:tcPr>
          <w:p w14:paraId="7F272111" w14:textId="77777777" w:rsidR="00E23DBA" w:rsidRPr="004A3321" w:rsidRDefault="00BB66C0" w:rsidP="00385921">
            <w:pPr>
              <w:shd w:val="clear" w:color="auto" w:fill="FFFFFF"/>
              <w:ind w:left="29"/>
              <w:jc w:val="both"/>
              <w:rPr>
                <w:rFonts w:ascii="Times New Roman" w:hAnsi="Times New Roman" w:cs="Times New Roman"/>
              </w:rPr>
            </w:pPr>
            <w:r w:rsidRPr="004A3321">
              <w:rPr>
                <w:rFonts w:ascii="Times New Roman" w:hAnsi="Times New Roman" w:cs="Times New Roman"/>
              </w:rPr>
              <w:t>5.</w:t>
            </w:r>
          </w:p>
        </w:tc>
        <w:tc>
          <w:tcPr>
            <w:tcW w:w="4277" w:type="dxa"/>
            <w:tcBorders>
              <w:top w:val="nil"/>
              <w:left w:val="single" w:sz="6" w:space="0" w:color="auto"/>
              <w:bottom w:val="nil"/>
              <w:right w:val="single" w:sz="6" w:space="0" w:color="auto"/>
            </w:tcBorders>
            <w:shd w:val="clear" w:color="auto" w:fill="FFFFFF"/>
          </w:tcPr>
          <w:p w14:paraId="1B2C81AA" w14:textId="77777777" w:rsidR="00E23DBA" w:rsidRPr="004A3321" w:rsidRDefault="00BB66C0" w:rsidP="00385921">
            <w:pPr>
              <w:shd w:val="clear" w:color="auto" w:fill="FFFFFF"/>
              <w:ind w:left="10"/>
              <w:jc w:val="both"/>
              <w:rPr>
                <w:rFonts w:ascii="Times New Roman" w:hAnsi="Times New Roman" w:cs="Times New Roman"/>
              </w:rPr>
            </w:pPr>
            <w:r w:rsidRPr="004A3321">
              <w:rPr>
                <w:rFonts w:ascii="Times New Roman" w:hAnsi="Times New Roman" w:cs="Times New Roman"/>
              </w:rPr>
              <w:t>Superannuation investments before pension age</w:t>
            </w:r>
          </w:p>
        </w:tc>
        <w:tc>
          <w:tcPr>
            <w:tcW w:w="1555" w:type="dxa"/>
            <w:tcBorders>
              <w:top w:val="nil"/>
              <w:left w:val="single" w:sz="6" w:space="0" w:color="auto"/>
              <w:bottom w:val="nil"/>
              <w:right w:val="single" w:sz="6" w:space="0" w:color="auto"/>
            </w:tcBorders>
            <w:shd w:val="clear" w:color="auto" w:fill="FFFFFF"/>
          </w:tcPr>
          <w:p w14:paraId="15770D3C" w14:textId="77777777" w:rsidR="00E23DBA" w:rsidRPr="004A3321" w:rsidRDefault="00BB66C0" w:rsidP="00385921">
            <w:pPr>
              <w:shd w:val="clear" w:color="auto" w:fill="FFFFFF"/>
              <w:ind w:left="38"/>
              <w:jc w:val="both"/>
              <w:rPr>
                <w:rFonts w:ascii="Times New Roman" w:hAnsi="Times New Roman" w:cs="Times New Roman"/>
              </w:rPr>
            </w:pPr>
            <w:r w:rsidRPr="004A3321">
              <w:rPr>
                <w:rFonts w:ascii="Times New Roman" w:hAnsi="Times New Roman" w:cs="Times New Roman"/>
              </w:rPr>
              <w:t>1097</w:t>
            </w:r>
          </w:p>
        </w:tc>
      </w:tr>
      <w:tr w:rsidR="00E23DBA" w:rsidRPr="00F070FF" w14:paraId="28D6F2D0" w14:textId="77777777" w:rsidTr="00385921">
        <w:trPr>
          <w:trHeight w:val="20"/>
          <w:jc w:val="center"/>
        </w:trPr>
        <w:tc>
          <w:tcPr>
            <w:tcW w:w="1325" w:type="dxa"/>
            <w:tcBorders>
              <w:top w:val="nil"/>
              <w:left w:val="single" w:sz="6" w:space="0" w:color="auto"/>
              <w:bottom w:val="nil"/>
              <w:right w:val="single" w:sz="6" w:space="0" w:color="auto"/>
            </w:tcBorders>
            <w:shd w:val="clear" w:color="auto" w:fill="FFFFFF"/>
          </w:tcPr>
          <w:p w14:paraId="1C9E6D9D" w14:textId="77777777" w:rsidR="00E23DBA" w:rsidRPr="004A3321" w:rsidRDefault="00BB66C0" w:rsidP="00385921">
            <w:pPr>
              <w:shd w:val="clear" w:color="auto" w:fill="FFFFFF"/>
              <w:ind w:left="24"/>
              <w:jc w:val="both"/>
              <w:rPr>
                <w:rFonts w:ascii="Times New Roman" w:hAnsi="Times New Roman" w:cs="Times New Roman"/>
              </w:rPr>
            </w:pPr>
            <w:r w:rsidRPr="004A3321">
              <w:rPr>
                <w:rFonts w:ascii="Times New Roman" w:hAnsi="Times New Roman" w:cs="Times New Roman"/>
              </w:rPr>
              <w:t>6.</w:t>
            </w:r>
          </w:p>
        </w:tc>
        <w:tc>
          <w:tcPr>
            <w:tcW w:w="4277" w:type="dxa"/>
            <w:tcBorders>
              <w:top w:val="nil"/>
              <w:left w:val="single" w:sz="6" w:space="0" w:color="auto"/>
              <w:bottom w:val="nil"/>
              <w:right w:val="single" w:sz="6" w:space="0" w:color="auto"/>
            </w:tcBorders>
            <w:shd w:val="clear" w:color="auto" w:fill="FFFFFF"/>
          </w:tcPr>
          <w:p w14:paraId="04DFD6E3" w14:textId="77777777" w:rsidR="00E23DBA" w:rsidRPr="004A3321" w:rsidRDefault="00BB66C0" w:rsidP="00385921">
            <w:pPr>
              <w:shd w:val="clear" w:color="auto" w:fill="FFFFFF"/>
              <w:ind w:left="14"/>
              <w:jc w:val="both"/>
              <w:rPr>
                <w:rFonts w:ascii="Times New Roman" w:hAnsi="Times New Roman" w:cs="Times New Roman"/>
              </w:rPr>
            </w:pPr>
            <w:r w:rsidRPr="004A3321">
              <w:rPr>
                <w:rFonts w:ascii="Times New Roman" w:hAnsi="Times New Roman" w:cs="Times New Roman"/>
              </w:rPr>
              <w:t>Immediate annuities</w:t>
            </w:r>
          </w:p>
        </w:tc>
        <w:tc>
          <w:tcPr>
            <w:tcW w:w="1555" w:type="dxa"/>
            <w:tcBorders>
              <w:top w:val="nil"/>
              <w:left w:val="single" w:sz="6" w:space="0" w:color="auto"/>
              <w:bottom w:val="nil"/>
              <w:right w:val="single" w:sz="6" w:space="0" w:color="auto"/>
            </w:tcBorders>
            <w:shd w:val="clear" w:color="auto" w:fill="FFFFFF"/>
          </w:tcPr>
          <w:p w14:paraId="1A437472" w14:textId="77777777" w:rsidR="00E23DBA" w:rsidRPr="004A3321" w:rsidRDefault="00BB66C0" w:rsidP="00385921">
            <w:pPr>
              <w:shd w:val="clear" w:color="auto" w:fill="FFFFFF"/>
              <w:ind w:left="43"/>
              <w:jc w:val="both"/>
              <w:rPr>
                <w:rFonts w:ascii="Times New Roman" w:hAnsi="Times New Roman" w:cs="Times New Roman"/>
              </w:rPr>
            </w:pPr>
            <w:r w:rsidRPr="004A3321">
              <w:rPr>
                <w:rFonts w:ascii="Times New Roman" w:hAnsi="Times New Roman" w:cs="Times New Roman"/>
              </w:rPr>
              <w:t>1098</w:t>
            </w:r>
          </w:p>
        </w:tc>
      </w:tr>
      <w:tr w:rsidR="00E23DBA" w:rsidRPr="00F070FF" w14:paraId="6B3DE6FD" w14:textId="77777777" w:rsidTr="00385921">
        <w:trPr>
          <w:trHeight w:val="20"/>
          <w:jc w:val="center"/>
        </w:trPr>
        <w:tc>
          <w:tcPr>
            <w:tcW w:w="1325" w:type="dxa"/>
            <w:tcBorders>
              <w:top w:val="nil"/>
              <w:left w:val="single" w:sz="6" w:space="0" w:color="auto"/>
              <w:bottom w:val="single" w:sz="6" w:space="0" w:color="auto"/>
              <w:right w:val="single" w:sz="6" w:space="0" w:color="auto"/>
            </w:tcBorders>
            <w:shd w:val="clear" w:color="auto" w:fill="FFFFFF"/>
          </w:tcPr>
          <w:p w14:paraId="592DCE48" w14:textId="77777777" w:rsidR="00E23DBA" w:rsidRPr="004A3321" w:rsidRDefault="00BB66C0" w:rsidP="00385921">
            <w:pPr>
              <w:shd w:val="clear" w:color="auto" w:fill="FFFFFF"/>
              <w:ind w:left="29"/>
              <w:jc w:val="both"/>
              <w:rPr>
                <w:rFonts w:ascii="Times New Roman" w:hAnsi="Times New Roman" w:cs="Times New Roman"/>
              </w:rPr>
            </w:pPr>
            <w:r w:rsidRPr="004A3321">
              <w:rPr>
                <w:rFonts w:ascii="Times New Roman" w:hAnsi="Times New Roman" w:cs="Times New Roman"/>
              </w:rPr>
              <w:t>7.</w:t>
            </w:r>
          </w:p>
        </w:tc>
        <w:tc>
          <w:tcPr>
            <w:tcW w:w="4277" w:type="dxa"/>
            <w:tcBorders>
              <w:top w:val="nil"/>
              <w:left w:val="single" w:sz="6" w:space="0" w:color="auto"/>
              <w:bottom w:val="single" w:sz="6" w:space="0" w:color="auto"/>
              <w:right w:val="single" w:sz="6" w:space="0" w:color="auto"/>
            </w:tcBorders>
            <w:shd w:val="clear" w:color="auto" w:fill="FFFFFF"/>
          </w:tcPr>
          <w:p w14:paraId="4D4F8D40" w14:textId="77777777" w:rsidR="00E23DBA" w:rsidRPr="004A3321" w:rsidRDefault="00BB66C0" w:rsidP="00385921">
            <w:pPr>
              <w:shd w:val="clear" w:color="auto" w:fill="FFFFFF"/>
              <w:ind w:left="10"/>
              <w:jc w:val="both"/>
              <w:rPr>
                <w:rFonts w:ascii="Times New Roman" w:hAnsi="Times New Roman" w:cs="Times New Roman"/>
              </w:rPr>
            </w:pPr>
            <w:r w:rsidRPr="004A3321">
              <w:rPr>
                <w:rFonts w:ascii="Times New Roman" w:hAnsi="Times New Roman" w:cs="Times New Roman"/>
              </w:rPr>
              <w:t>Superannuation pensions</w:t>
            </w:r>
          </w:p>
        </w:tc>
        <w:tc>
          <w:tcPr>
            <w:tcW w:w="1555" w:type="dxa"/>
            <w:tcBorders>
              <w:top w:val="nil"/>
              <w:left w:val="single" w:sz="6" w:space="0" w:color="auto"/>
              <w:bottom w:val="single" w:sz="6" w:space="0" w:color="auto"/>
              <w:right w:val="single" w:sz="6" w:space="0" w:color="auto"/>
            </w:tcBorders>
            <w:shd w:val="clear" w:color="auto" w:fill="FFFFFF"/>
          </w:tcPr>
          <w:p w14:paraId="7FEABC11" w14:textId="77777777" w:rsidR="00E23DBA" w:rsidRPr="004A3321" w:rsidRDefault="00BB66C0" w:rsidP="00385921">
            <w:pPr>
              <w:shd w:val="clear" w:color="auto" w:fill="FFFFFF"/>
              <w:ind w:left="43"/>
              <w:jc w:val="both"/>
              <w:rPr>
                <w:rFonts w:ascii="Times New Roman" w:hAnsi="Times New Roman" w:cs="Times New Roman"/>
              </w:rPr>
            </w:pPr>
            <w:r w:rsidRPr="004A3321">
              <w:rPr>
                <w:rFonts w:ascii="Times New Roman" w:hAnsi="Times New Roman" w:cs="Times New Roman"/>
              </w:rPr>
              <w:t>1099</w:t>
            </w:r>
          </w:p>
        </w:tc>
      </w:tr>
    </w:tbl>
    <w:p w14:paraId="40D359D7" w14:textId="77777777" w:rsidR="00E23DBA" w:rsidRPr="00F070FF" w:rsidRDefault="00955DF2" w:rsidP="00E45C90">
      <w:pPr>
        <w:shd w:val="clear" w:color="auto" w:fill="FFFFFF"/>
        <w:spacing w:before="120"/>
        <w:ind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ordinary income is not covered by any of the other Subdivisions, it may be covered by section 1074 below.</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072A7689"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Insertion of new Subdivision</w:t>
      </w:r>
    </w:p>
    <w:p w14:paraId="031208B1" w14:textId="77777777" w:rsidR="00E23DBA" w:rsidRPr="00F070FF" w:rsidRDefault="00BB66C0" w:rsidP="00E45C90">
      <w:pPr>
        <w:shd w:val="clear" w:color="auto" w:fill="FFFFFF"/>
        <w:spacing w:before="120"/>
        <w:ind w:firstLine="355"/>
        <w:jc w:val="both"/>
        <w:rPr>
          <w:rFonts w:ascii="Times New Roman" w:hAnsi="Times New Roman" w:cs="Times New Roman"/>
          <w:sz w:val="22"/>
          <w:szCs w:val="18"/>
        </w:rPr>
      </w:pPr>
      <w:r w:rsidRPr="00F070FF">
        <w:rPr>
          <w:rFonts w:ascii="Times New Roman" w:hAnsi="Times New Roman" w:cs="Times New Roman"/>
          <w:b/>
          <w:bCs/>
          <w:sz w:val="22"/>
          <w:szCs w:val="18"/>
        </w:rPr>
        <w:t xml:space="preserve">116. </w:t>
      </w:r>
      <w:r w:rsidRPr="00F070FF">
        <w:rPr>
          <w:rFonts w:ascii="Times New Roman" w:hAnsi="Times New Roman" w:cs="Times New Roman"/>
          <w:sz w:val="22"/>
          <w:szCs w:val="18"/>
        </w:rPr>
        <w:t>After Subdivision A of Division 1 of Part 3.10 of the Principal Act the following Subdivision is inserted:</w:t>
      </w:r>
    </w:p>
    <w:p w14:paraId="65E41423" w14:textId="3DDB6123" w:rsidR="00E23DBA" w:rsidRPr="00F070FF" w:rsidRDefault="00955DF2" w:rsidP="00385921">
      <w:pPr>
        <w:shd w:val="clear" w:color="auto" w:fill="FFFFFF"/>
        <w:spacing w:before="120" w:after="120"/>
        <w:jc w:val="center"/>
        <w:rPr>
          <w:rFonts w:ascii="Times New Roman" w:hAnsi="Times New Roman" w:cs="Times New Roman"/>
          <w:sz w:val="22"/>
          <w:szCs w:val="18"/>
        </w:rPr>
      </w:pPr>
      <w:r w:rsidRPr="004A3321">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Subdivision AA</w:t>
      </w:r>
      <w:r w:rsidR="00BB66C0"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b/>
          <w:bCs/>
          <w:i/>
          <w:iCs/>
          <w:sz w:val="22"/>
          <w:szCs w:val="18"/>
        </w:rPr>
        <w:t>Managed investments</w:t>
      </w:r>
    </w:p>
    <w:p w14:paraId="79E57880"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Investments to which this Subdivision applies</w:t>
      </w:r>
    </w:p>
    <w:p w14:paraId="734CCC05"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1074A. This</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Subdivision</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applies</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to</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an</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investment</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that</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is</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a managed investment unless it is:</w:t>
      </w:r>
    </w:p>
    <w:p w14:paraId="643BD007" w14:textId="77777777" w:rsidR="00E23DBA" w:rsidRPr="00F070FF" w:rsidRDefault="00BB66C0" w:rsidP="00E45C90">
      <w:pPr>
        <w:shd w:val="clear" w:color="auto" w:fill="FFFFFF"/>
        <w:tabs>
          <w:tab w:val="left" w:pos="79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an accruing return investment that:</w:t>
      </w:r>
    </w:p>
    <w:p w14:paraId="65A89241" w14:textId="77777777" w:rsidR="00E23DBA" w:rsidRPr="00F070FF" w:rsidRDefault="00BB66C0" w:rsidP="00E45C90">
      <w:pPr>
        <w:shd w:val="clear" w:color="auto" w:fill="FFFFFF"/>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(i) was made or acquired before 1 January 1988; and (ii) is covered by section 1075; or</w:t>
      </w:r>
    </w:p>
    <w:p w14:paraId="0EFFAF2B" w14:textId="77777777" w:rsidR="00E23DBA" w:rsidRPr="003B670E" w:rsidRDefault="00BB66C0" w:rsidP="00E45C90">
      <w:pPr>
        <w:shd w:val="clear" w:color="auto" w:fill="FFFFFF"/>
        <w:spacing w:before="120"/>
        <w:ind w:left="811"/>
        <w:jc w:val="both"/>
        <w:rPr>
          <w:rFonts w:ascii="Times New Roman" w:hAnsi="Times New Roman" w:cs="Times New Roman"/>
          <w:szCs w:val="18"/>
        </w:rPr>
      </w:pPr>
      <w:r w:rsidRPr="003B670E">
        <w:rPr>
          <w:rFonts w:ascii="Times New Roman" w:hAnsi="Times New Roman" w:cs="Times New Roman"/>
          <w:szCs w:val="18"/>
        </w:rPr>
        <w:t xml:space="preserve">Note: for </w:t>
      </w:r>
      <w:r w:rsidR="00955DF2" w:rsidRPr="003B670E">
        <w:rPr>
          <w:rFonts w:ascii="Times New Roman" w:hAnsi="Times New Roman" w:cs="Times New Roman"/>
          <w:szCs w:val="18"/>
        </w:rPr>
        <w:t>‘</w:t>
      </w:r>
      <w:r w:rsidRPr="003B670E">
        <w:rPr>
          <w:rFonts w:ascii="Times New Roman" w:hAnsi="Times New Roman" w:cs="Times New Roman"/>
          <w:szCs w:val="18"/>
        </w:rPr>
        <w:t>accruing return investment</w:t>
      </w:r>
      <w:r w:rsidR="00955DF2" w:rsidRPr="003B670E">
        <w:rPr>
          <w:rFonts w:ascii="Times New Roman" w:hAnsi="Times New Roman" w:cs="Times New Roman"/>
          <w:szCs w:val="18"/>
        </w:rPr>
        <w:t>’</w:t>
      </w:r>
      <w:r w:rsidRPr="003B670E">
        <w:rPr>
          <w:rFonts w:ascii="Times New Roman" w:hAnsi="Times New Roman" w:cs="Times New Roman"/>
          <w:szCs w:val="18"/>
        </w:rPr>
        <w:t xml:space="preserve"> see subsection 9(1).</w:t>
      </w:r>
    </w:p>
    <w:p w14:paraId="01EFB926" w14:textId="77777777" w:rsidR="00E23DBA" w:rsidRPr="00F070FF" w:rsidRDefault="00BB66C0" w:rsidP="00E45C90">
      <w:p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a market-linked investment that was made or acquired before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9 September 1988.</w:t>
      </w:r>
    </w:p>
    <w:p w14:paraId="649EA6F1" w14:textId="77777777" w:rsidR="00E23DBA" w:rsidRPr="00385921" w:rsidRDefault="00BB66C0" w:rsidP="00E45C90">
      <w:pPr>
        <w:shd w:val="clear" w:color="auto" w:fill="FFFFFF"/>
        <w:spacing w:before="120"/>
        <w:ind w:left="811"/>
        <w:jc w:val="both"/>
        <w:rPr>
          <w:rFonts w:ascii="Times New Roman" w:hAnsi="Times New Roman" w:cs="Times New Roman"/>
          <w:szCs w:val="18"/>
        </w:rPr>
      </w:pPr>
      <w:r w:rsidRPr="00385921">
        <w:rPr>
          <w:rFonts w:ascii="Times New Roman" w:hAnsi="Times New Roman" w:cs="Times New Roman"/>
          <w:szCs w:val="18"/>
        </w:rPr>
        <w:t xml:space="preserve">Note 1: for </w:t>
      </w:r>
      <w:r w:rsidR="00955DF2" w:rsidRPr="00385921">
        <w:rPr>
          <w:rFonts w:ascii="Times New Roman" w:hAnsi="Times New Roman" w:cs="Times New Roman"/>
          <w:szCs w:val="18"/>
        </w:rPr>
        <w:t>‘</w:t>
      </w:r>
      <w:r w:rsidRPr="00385921">
        <w:rPr>
          <w:rFonts w:ascii="Times New Roman" w:hAnsi="Times New Roman" w:cs="Times New Roman"/>
          <w:szCs w:val="18"/>
        </w:rPr>
        <w:t>market-linked investment</w:t>
      </w:r>
      <w:r w:rsidR="00955DF2" w:rsidRPr="00385921">
        <w:rPr>
          <w:rFonts w:ascii="Times New Roman" w:hAnsi="Times New Roman" w:cs="Times New Roman"/>
          <w:szCs w:val="18"/>
        </w:rPr>
        <w:t>’</w:t>
      </w:r>
      <w:r w:rsidRPr="00385921">
        <w:rPr>
          <w:rFonts w:ascii="Times New Roman" w:hAnsi="Times New Roman" w:cs="Times New Roman"/>
          <w:szCs w:val="18"/>
        </w:rPr>
        <w:t xml:space="preserve"> see subsection 9(1).</w:t>
      </w:r>
    </w:p>
    <w:p w14:paraId="357757FA" w14:textId="71A1B45D" w:rsidR="00E23DBA" w:rsidRPr="00385921" w:rsidRDefault="00BB66C0" w:rsidP="004A3321">
      <w:pPr>
        <w:shd w:val="clear" w:color="auto" w:fill="FFFFFF"/>
        <w:ind w:left="1493" w:hanging="677"/>
        <w:jc w:val="both"/>
        <w:rPr>
          <w:rFonts w:ascii="Times New Roman" w:hAnsi="Times New Roman" w:cs="Times New Roman"/>
          <w:szCs w:val="18"/>
        </w:rPr>
      </w:pPr>
      <w:r w:rsidRPr="00385921">
        <w:rPr>
          <w:rFonts w:ascii="Times New Roman" w:hAnsi="Times New Roman" w:cs="Times New Roman"/>
          <w:szCs w:val="18"/>
        </w:rPr>
        <w:t>Note 2: for the treatment of these market-linked investments see sections 1082 and 1083.</w:t>
      </w:r>
    </w:p>
    <w:p w14:paraId="3E76D5EE"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How investment returns are taken into account in working out pension and benefit rates</w:t>
      </w:r>
    </w:p>
    <w:p w14:paraId="6FF9E991"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1074B. If:</w:t>
      </w:r>
    </w:p>
    <w:p w14:paraId="61826545" w14:textId="77777777" w:rsidR="00E23DBA" w:rsidRPr="00F070FF" w:rsidRDefault="00BB66C0" w:rsidP="00E45C90">
      <w:pPr>
        <w:numPr>
          <w:ilvl w:val="0"/>
          <w:numId w:val="135"/>
        </w:num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a person has an investment; and</w:t>
      </w:r>
    </w:p>
    <w:p w14:paraId="6274032C" w14:textId="77777777" w:rsidR="00E23DBA" w:rsidRPr="00F070FF" w:rsidRDefault="00BB66C0" w:rsidP="00E45C90">
      <w:pPr>
        <w:numPr>
          <w:ilvl w:val="0"/>
          <w:numId w:val="135"/>
        </w:num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this Subdivision applies to the investment; and</w:t>
      </w:r>
    </w:p>
    <w:p w14:paraId="17AA9989" w14:textId="77777777" w:rsidR="00E23DBA" w:rsidRPr="00F070FF" w:rsidRDefault="00BB66C0" w:rsidP="00E45C90">
      <w:pPr>
        <w:numPr>
          <w:ilvl w:val="0"/>
          <w:numId w:val="135"/>
        </w:numPr>
        <w:shd w:val="clear" w:color="auto" w:fill="FFFFFF"/>
        <w:tabs>
          <w:tab w:val="left" w:pos="797"/>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based on its performance over the preceding 12 months, the</w:t>
      </w:r>
    </w:p>
    <w:p w14:paraId="06D0DB7D" w14:textId="77777777" w:rsidR="004E1A5A" w:rsidRDefault="004E1A5A" w:rsidP="00E45C90">
      <w:pPr>
        <w:shd w:val="clear" w:color="auto" w:fill="FFFFFF"/>
        <w:spacing w:before="120"/>
        <w:ind w:left="778"/>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580FF2A" w14:textId="77777777" w:rsidR="00E23DBA" w:rsidRPr="00F070FF" w:rsidRDefault="00BB66C0" w:rsidP="00E45C90">
      <w:pPr>
        <w:shd w:val="clear" w:color="auto" w:fill="FFFFFF"/>
        <w:spacing w:before="120"/>
        <w:ind w:left="778"/>
        <w:jc w:val="both"/>
        <w:rPr>
          <w:rFonts w:ascii="Times New Roman" w:hAnsi="Times New Roman" w:cs="Times New Roman"/>
          <w:sz w:val="22"/>
          <w:szCs w:val="18"/>
        </w:rPr>
      </w:pPr>
      <w:r w:rsidRPr="00F070FF">
        <w:rPr>
          <w:rFonts w:ascii="Times New Roman" w:hAnsi="Times New Roman" w:cs="Times New Roman"/>
          <w:sz w:val="22"/>
          <w:szCs w:val="18"/>
        </w:rPr>
        <w:lastRenderedPageBreak/>
        <w:t>investment product to which that investment belongs has shown a return;</w:t>
      </w:r>
    </w:p>
    <w:p w14:paraId="10C99CF1" w14:textId="77777777" w:rsidR="00E23DBA" w:rsidRPr="00385921" w:rsidRDefault="00BB66C0" w:rsidP="00E45C90">
      <w:pPr>
        <w:shd w:val="clear" w:color="auto" w:fill="FFFFFF"/>
        <w:spacing w:before="120"/>
        <w:ind w:left="797"/>
        <w:jc w:val="both"/>
        <w:rPr>
          <w:rFonts w:ascii="Times New Roman" w:hAnsi="Times New Roman" w:cs="Times New Roman"/>
          <w:szCs w:val="18"/>
        </w:rPr>
      </w:pPr>
      <w:r w:rsidRPr="00385921">
        <w:rPr>
          <w:rFonts w:ascii="Times New Roman" w:hAnsi="Times New Roman" w:cs="Times New Roman"/>
          <w:szCs w:val="18"/>
        </w:rPr>
        <w:t>Note: for return on an investment product see section 1074D.</w:t>
      </w:r>
    </w:p>
    <w:p w14:paraId="2196833F"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ordinary income on a yearly basis is taken to be increased by:</w:t>
      </w:r>
    </w:p>
    <w:p w14:paraId="2635DC7C" w14:textId="77777777" w:rsidR="00E23DBA" w:rsidRPr="00F070FF" w:rsidRDefault="00BB66C0" w:rsidP="00E45C90">
      <w:pPr>
        <w:shd w:val="clear" w:color="auto" w:fill="FFFFFF"/>
        <w:spacing w:before="120"/>
        <w:ind w:left="120"/>
        <w:jc w:val="both"/>
        <w:rPr>
          <w:rFonts w:ascii="Times New Roman" w:hAnsi="Times New Roman" w:cs="Times New Roman"/>
          <w:sz w:val="22"/>
          <w:szCs w:val="18"/>
        </w:rPr>
      </w:pPr>
      <w:r w:rsidRPr="00F070FF">
        <w:rPr>
          <w:rFonts w:ascii="Times New Roman" w:hAnsi="Times New Roman" w:cs="Times New Roman"/>
          <w:b/>
          <w:bCs/>
          <w:sz w:val="22"/>
          <w:szCs w:val="18"/>
        </w:rPr>
        <w:t xml:space="preserve">value of investment </w:t>
      </w:r>
      <w:r w:rsidRPr="00F070FF">
        <w:rPr>
          <w:rFonts w:ascii="Times New Roman" w:eastAsia="Times New Roman" w:hAnsi="Times New Roman" w:cs="Times New Roman"/>
          <w:b/>
          <w:bCs/>
          <w:sz w:val="22"/>
          <w:szCs w:val="18"/>
        </w:rPr>
        <w:t xml:space="preserve">× </w:t>
      </w:r>
      <w:proofErr w:type="spellStart"/>
      <w:r w:rsidRPr="00F070FF">
        <w:rPr>
          <w:rFonts w:ascii="Times New Roman" w:eastAsia="Times New Roman" w:hAnsi="Times New Roman" w:cs="Times New Roman"/>
          <w:b/>
          <w:bCs/>
          <w:sz w:val="22"/>
          <w:szCs w:val="18"/>
        </w:rPr>
        <w:t>annualised</w:t>
      </w:r>
      <w:proofErr w:type="spellEnd"/>
      <w:r w:rsidRPr="00F070FF">
        <w:rPr>
          <w:rFonts w:ascii="Times New Roman" w:eastAsia="Times New Roman" w:hAnsi="Times New Roman" w:cs="Times New Roman"/>
          <w:b/>
          <w:bCs/>
          <w:sz w:val="22"/>
          <w:szCs w:val="18"/>
        </w:rPr>
        <w:t xml:space="preserve"> rate of return on investment product</w:t>
      </w:r>
    </w:p>
    <w:p w14:paraId="7B58374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where:</w:t>
      </w:r>
    </w:p>
    <w:p w14:paraId="024E2592" w14:textId="77777777"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value of investment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value of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investment;</w:t>
      </w:r>
    </w:p>
    <w:p w14:paraId="0B04061E" w14:textId="77777777"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annualised</w:t>
      </w:r>
      <w:proofErr w:type="spellEnd"/>
      <w:r w:rsidR="00BB66C0" w:rsidRPr="00F070FF">
        <w:rPr>
          <w:rFonts w:ascii="Times New Roman" w:hAnsi="Times New Roman" w:cs="Times New Roman"/>
          <w:b/>
          <w:bCs/>
          <w:sz w:val="22"/>
          <w:szCs w:val="18"/>
        </w:rPr>
        <w:t xml:space="preserve"> rate of return on investment product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is the </w:t>
      </w:r>
      <w:proofErr w:type="spellStart"/>
      <w:r w:rsidR="00BB66C0" w:rsidRPr="00F070FF">
        <w:rPr>
          <w:rFonts w:ascii="Times New Roman" w:hAnsi="Times New Roman" w:cs="Times New Roman"/>
          <w:sz w:val="22"/>
          <w:szCs w:val="18"/>
        </w:rPr>
        <w:t>annualised</w:t>
      </w:r>
      <w:proofErr w:type="spellEnd"/>
      <w:r w:rsidR="00BB66C0" w:rsidRPr="00F070FF">
        <w:rPr>
          <w:rFonts w:ascii="Times New Roman" w:hAnsi="Times New Roman" w:cs="Times New Roman"/>
          <w:sz w:val="22"/>
          <w:szCs w:val="18"/>
        </w:rPr>
        <w:t xml:space="preserve"> rate of return on the investment product based on its performance over that 12 months.</w:t>
      </w:r>
    </w:p>
    <w:p w14:paraId="346B6998" w14:textId="77777777" w:rsidR="00E23DBA" w:rsidRPr="00385921" w:rsidRDefault="00BB66C0" w:rsidP="00E45C90">
      <w:pPr>
        <w:shd w:val="clear" w:color="auto" w:fill="FFFFFF"/>
        <w:spacing w:before="120"/>
        <w:ind w:left="5"/>
        <w:jc w:val="both"/>
        <w:rPr>
          <w:rFonts w:ascii="Times New Roman" w:hAnsi="Times New Roman" w:cs="Times New Roman"/>
          <w:szCs w:val="18"/>
        </w:rPr>
      </w:pPr>
      <w:r w:rsidRPr="00385921">
        <w:rPr>
          <w:rFonts w:ascii="Times New Roman" w:hAnsi="Times New Roman" w:cs="Times New Roman"/>
          <w:szCs w:val="18"/>
        </w:rPr>
        <w:t xml:space="preserve">Note 1: for </w:t>
      </w:r>
      <w:r w:rsidR="00955DF2" w:rsidRPr="00385921">
        <w:rPr>
          <w:rFonts w:ascii="Times New Roman" w:hAnsi="Times New Roman" w:cs="Times New Roman"/>
          <w:szCs w:val="18"/>
        </w:rPr>
        <w:t>‘</w:t>
      </w:r>
      <w:proofErr w:type="spellStart"/>
      <w:r w:rsidRPr="00385921">
        <w:rPr>
          <w:rFonts w:ascii="Times New Roman" w:hAnsi="Times New Roman" w:cs="Times New Roman"/>
          <w:szCs w:val="18"/>
        </w:rPr>
        <w:t>annualised</w:t>
      </w:r>
      <w:proofErr w:type="spellEnd"/>
      <w:r w:rsidRPr="00385921">
        <w:rPr>
          <w:rFonts w:ascii="Times New Roman" w:hAnsi="Times New Roman" w:cs="Times New Roman"/>
          <w:szCs w:val="18"/>
        </w:rPr>
        <w:t xml:space="preserve"> rate of return</w:t>
      </w:r>
      <w:r w:rsidR="00955DF2" w:rsidRPr="00385921">
        <w:rPr>
          <w:rFonts w:ascii="Times New Roman" w:hAnsi="Times New Roman" w:cs="Times New Roman"/>
          <w:szCs w:val="18"/>
        </w:rPr>
        <w:t>’</w:t>
      </w:r>
      <w:r w:rsidRPr="00385921">
        <w:rPr>
          <w:rFonts w:ascii="Times New Roman" w:hAnsi="Times New Roman" w:cs="Times New Roman"/>
          <w:szCs w:val="18"/>
        </w:rPr>
        <w:t xml:space="preserve"> on the investment product see section 1074E below.</w:t>
      </w:r>
    </w:p>
    <w:p w14:paraId="17BEBBA3" w14:textId="2AD89296" w:rsidR="00E23DBA" w:rsidRPr="00385921" w:rsidRDefault="00BB66C0" w:rsidP="004A3321">
      <w:pPr>
        <w:shd w:val="clear" w:color="auto" w:fill="FFFFFF"/>
        <w:ind w:left="667" w:hanging="662"/>
        <w:jc w:val="both"/>
        <w:rPr>
          <w:rFonts w:ascii="Times New Roman" w:hAnsi="Times New Roman" w:cs="Times New Roman"/>
          <w:szCs w:val="18"/>
        </w:rPr>
      </w:pPr>
      <w:r w:rsidRPr="00385921">
        <w:rPr>
          <w:rFonts w:ascii="Times New Roman" w:hAnsi="Times New Roman" w:cs="Times New Roman"/>
          <w:szCs w:val="18"/>
        </w:rPr>
        <w:t>Note 2: actual receipts from the investment are not treated as ordinary income: see section 1074F below.</w:t>
      </w:r>
    </w:p>
    <w:p w14:paraId="0B311520"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How investment losses are taken into account in working out pension and benefit rates</w:t>
      </w:r>
    </w:p>
    <w:p w14:paraId="75043198"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1074C.(1) If:</w:t>
      </w:r>
    </w:p>
    <w:p w14:paraId="3CEF88EC" w14:textId="77777777" w:rsidR="00E23DBA" w:rsidRPr="00F070FF" w:rsidRDefault="00BB66C0" w:rsidP="00E45C90">
      <w:pPr>
        <w:numPr>
          <w:ilvl w:val="0"/>
          <w:numId w:val="136"/>
        </w:num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a person has an investment; and</w:t>
      </w:r>
    </w:p>
    <w:p w14:paraId="4C6488CB" w14:textId="77777777" w:rsidR="00E23DBA" w:rsidRPr="00F070FF" w:rsidRDefault="00BB66C0" w:rsidP="00E45C90">
      <w:pPr>
        <w:numPr>
          <w:ilvl w:val="0"/>
          <w:numId w:val="136"/>
        </w:num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this Subdivision applies to the investment; and</w:t>
      </w:r>
    </w:p>
    <w:p w14:paraId="47E0C364" w14:textId="77777777" w:rsidR="00E23DBA" w:rsidRPr="00F070FF" w:rsidRDefault="00BB66C0" w:rsidP="00E45C90">
      <w:pPr>
        <w:numPr>
          <w:ilvl w:val="0"/>
          <w:numId w:val="137"/>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based on its performance over the preceding 12 months, the investment product to which the investment belongs has shown a loss;</w:t>
      </w:r>
    </w:p>
    <w:p w14:paraId="14B49F88" w14:textId="77777777" w:rsidR="00E23DBA" w:rsidRPr="00385921" w:rsidRDefault="00BB66C0" w:rsidP="00E45C90">
      <w:pPr>
        <w:shd w:val="clear" w:color="auto" w:fill="FFFFFF"/>
        <w:spacing w:before="120"/>
        <w:ind w:left="802"/>
        <w:jc w:val="both"/>
        <w:rPr>
          <w:rFonts w:ascii="Times New Roman" w:hAnsi="Times New Roman" w:cs="Times New Roman"/>
          <w:szCs w:val="18"/>
        </w:rPr>
      </w:pPr>
      <w:r w:rsidRPr="00385921">
        <w:rPr>
          <w:rFonts w:ascii="Times New Roman" w:hAnsi="Times New Roman" w:cs="Times New Roman"/>
          <w:szCs w:val="18"/>
        </w:rPr>
        <w:t>Note: for loss on an investment product see section 1074D.</w:t>
      </w:r>
    </w:p>
    <w:p w14:paraId="7058F3D4"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ordinary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income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yearly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basis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subject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 subsection (2), taken to be reduced by:</w:t>
      </w:r>
    </w:p>
    <w:p w14:paraId="1F8EFA8A" w14:textId="77777777" w:rsidR="00385921" w:rsidRDefault="00BB66C0" w:rsidP="00E45C90">
      <w:pPr>
        <w:shd w:val="clear" w:color="auto" w:fill="FFFFFF"/>
        <w:spacing w:before="120"/>
        <w:ind w:left="10" w:firstLine="230"/>
        <w:jc w:val="both"/>
        <w:rPr>
          <w:rFonts w:ascii="Times New Roman" w:eastAsia="Times New Roman" w:hAnsi="Times New Roman" w:cs="Times New Roman"/>
          <w:b/>
          <w:bCs/>
          <w:sz w:val="22"/>
          <w:szCs w:val="18"/>
        </w:rPr>
      </w:pPr>
      <w:r w:rsidRPr="00F070FF">
        <w:rPr>
          <w:rFonts w:ascii="Times New Roman" w:hAnsi="Times New Roman" w:cs="Times New Roman"/>
          <w:b/>
          <w:bCs/>
          <w:sz w:val="22"/>
          <w:szCs w:val="18"/>
        </w:rPr>
        <w:t xml:space="preserve">value of investment </w:t>
      </w:r>
      <w:r w:rsidRPr="00F070FF">
        <w:rPr>
          <w:rFonts w:ascii="Times New Roman" w:eastAsia="Times New Roman" w:hAnsi="Times New Roman" w:cs="Times New Roman"/>
          <w:b/>
          <w:bCs/>
          <w:sz w:val="22"/>
          <w:szCs w:val="18"/>
        </w:rPr>
        <w:t xml:space="preserve">× </w:t>
      </w:r>
      <w:proofErr w:type="spellStart"/>
      <w:r w:rsidRPr="00F070FF">
        <w:rPr>
          <w:rFonts w:ascii="Times New Roman" w:eastAsia="Times New Roman" w:hAnsi="Times New Roman" w:cs="Times New Roman"/>
          <w:b/>
          <w:bCs/>
          <w:sz w:val="22"/>
          <w:szCs w:val="18"/>
        </w:rPr>
        <w:t>annualised</w:t>
      </w:r>
      <w:proofErr w:type="spellEnd"/>
      <w:r w:rsidRPr="00F070FF">
        <w:rPr>
          <w:rFonts w:ascii="Times New Roman" w:eastAsia="Times New Roman" w:hAnsi="Times New Roman" w:cs="Times New Roman"/>
          <w:b/>
          <w:bCs/>
          <w:sz w:val="22"/>
          <w:szCs w:val="18"/>
        </w:rPr>
        <w:t xml:space="preserve"> rate of loss on investment product</w:t>
      </w:r>
    </w:p>
    <w:p w14:paraId="4B2E309C" w14:textId="77777777" w:rsidR="00E23DBA" w:rsidRPr="00F070FF" w:rsidRDefault="00BB66C0" w:rsidP="00385921">
      <w:pPr>
        <w:shd w:val="clear" w:color="auto" w:fill="FFFFFF"/>
        <w:spacing w:before="120"/>
        <w:jc w:val="both"/>
        <w:rPr>
          <w:rFonts w:ascii="Times New Roman" w:hAnsi="Times New Roman" w:cs="Times New Roman"/>
          <w:sz w:val="22"/>
          <w:szCs w:val="18"/>
        </w:rPr>
      </w:pPr>
      <w:r w:rsidRPr="00F070FF">
        <w:rPr>
          <w:rFonts w:ascii="Times New Roman" w:eastAsia="Times New Roman" w:hAnsi="Times New Roman" w:cs="Times New Roman"/>
          <w:sz w:val="22"/>
          <w:szCs w:val="18"/>
        </w:rPr>
        <w:t>where:</w:t>
      </w:r>
    </w:p>
    <w:p w14:paraId="460BBE84"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Value of investment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 xml:space="preserve"> </w:t>
      </w:r>
      <w:r w:rsidRPr="00F070FF">
        <w:rPr>
          <w:rFonts w:ascii="Times New Roman" w:hAnsi="Times New Roman" w:cs="Times New Roman"/>
          <w:sz w:val="22"/>
          <w:szCs w:val="18"/>
        </w:rPr>
        <w:t>is the value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investment;</w:t>
      </w:r>
    </w:p>
    <w:p w14:paraId="4B98B2BB" w14:textId="77777777"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annualised</w:t>
      </w:r>
      <w:proofErr w:type="spellEnd"/>
      <w:r w:rsidR="00BB66C0" w:rsidRPr="00F070FF">
        <w:rPr>
          <w:rFonts w:ascii="Times New Roman" w:hAnsi="Times New Roman" w:cs="Times New Roman"/>
          <w:b/>
          <w:bCs/>
          <w:sz w:val="22"/>
          <w:szCs w:val="18"/>
        </w:rPr>
        <w:t xml:space="preserve"> rate of loss on investment product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is the </w:t>
      </w:r>
      <w:proofErr w:type="spellStart"/>
      <w:r w:rsidR="00BB66C0" w:rsidRPr="00F070FF">
        <w:rPr>
          <w:rFonts w:ascii="Times New Roman" w:hAnsi="Times New Roman" w:cs="Times New Roman"/>
          <w:sz w:val="22"/>
          <w:szCs w:val="18"/>
        </w:rPr>
        <w:t>annualised</w:t>
      </w:r>
      <w:proofErr w:type="spellEnd"/>
      <w:r w:rsidR="00BB66C0" w:rsidRPr="00F070FF">
        <w:rPr>
          <w:rFonts w:ascii="Times New Roman" w:hAnsi="Times New Roman" w:cs="Times New Roman"/>
          <w:sz w:val="22"/>
          <w:szCs w:val="18"/>
        </w:rPr>
        <w:t xml:space="preserve"> rate of loss on the investment product based on its performance over that 12 months.</w:t>
      </w:r>
    </w:p>
    <w:p w14:paraId="3C0D9589" w14:textId="77777777" w:rsidR="00E23DBA" w:rsidRPr="00385921" w:rsidRDefault="00BB66C0" w:rsidP="00E45C90">
      <w:pPr>
        <w:shd w:val="clear" w:color="auto" w:fill="FFFFFF"/>
        <w:spacing w:before="120"/>
        <w:ind w:left="14"/>
        <w:jc w:val="both"/>
        <w:rPr>
          <w:rFonts w:ascii="Times New Roman" w:hAnsi="Times New Roman" w:cs="Times New Roman"/>
          <w:szCs w:val="18"/>
        </w:rPr>
      </w:pPr>
      <w:r w:rsidRPr="00385921">
        <w:rPr>
          <w:rFonts w:ascii="Times New Roman" w:hAnsi="Times New Roman" w:cs="Times New Roman"/>
          <w:szCs w:val="18"/>
        </w:rPr>
        <w:t xml:space="preserve">Note: for </w:t>
      </w:r>
      <w:r w:rsidR="00955DF2" w:rsidRPr="00385921">
        <w:rPr>
          <w:rFonts w:ascii="Times New Roman" w:hAnsi="Times New Roman" w:cs="Times New Roman"/>
          <w:szCs w:val="18"/>
        </w:rPr>
        <w:t>‘</w:t>
      </w:r>
      <w:proofErr w:type="spellStart"/>
      <w:r w:rsidRPr="00385921">
        <w:rPr>
          <w:rFonts w:ascii="Times New Roman" w:hAnsi="Times New Roman" w:cs="Times New Roman"/>
          <w:szCs w:val="18"/>
        </w:rPr>
        <w:t>annualised</w:t>
      </w:r>
      <w:proofErr w:type="spellEnd"/>
      <w:r w:rsidRPr="00385921">
        <w:rPr>
          <w:rFonts w:ascii="Times New Roman" w:hAnsi="Times New Roman" w:cs="Times New Roman"/>
          <w:szCs w:val="18"/>
        </w:rPr>
        <w:t xml:space="preserve"> rate of loss</w:t>
      </w:r>
      <w:r w:rsidR="00955DF2" w:rsidRPr="00385921">
        <w:rPr>
          <w:rFonts w:ascii="Times New Roman" w:hAnsi="Times New Roman" w:cs="Times New Roman"/>
          <w:szCs w:val="18"/>
        </w:rPr>
        <w:t>’</w:t>
      </w:r>
      <w:r w:rsidRPr="00385921">
        <w:rPr>
          <w:rFonts w:ascii="Times New Roman" w:hAnsi="Times New Roman" w:cs="Times New Roman"/>
          <w:szCs w:val="18"/>
        </w:rPr>
        <w:t xml:space="preserve"> on the investment product see section 1074E below.</w:t>
      </w:r>
    </w:p>
    <w:p w14:paraId="702E8E4B"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The reductions under subsection (1) in calculating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rate as at a particular day are not to exceed the sum of the increases to be made under section 1074B in working out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pension or benefit rate as at that day.</w:t>
      </w:r>
    </w:p>
    <w:p w14:paraId="4515D82B"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Returns and losses on investment products</w:t>
      </w:r>
    </w:p>
    <w:p w14:paraId="7212CC73"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1074D. An investment product:</w:t>
      </w:r>
    </w:p>
    <w:p w14:paraId="563A4805" w14:textId="77777777" w:rsidR="00E23DBA" w:rsidRPr="00F070FF" w:rsidRDefault="00BB66C0" w:rsidP="00E45C90">
      <w:pPr>
        <w:shd w:val="clear" w:color="auto" w:fill="FFFFFF"/>
        <w:spacing w:before="120"/>
        <w:ind w:left="413"/>
        <w:jc w:val="both"/>
        <w:rPr>
          <w:rFonts w:ascii="Times New Roman" w:hAnsi="Times New Roman" w:cs="Times New Roman"/>
          <w:sz w:val="22"/>
          <w:szCs w:val="18"/>
        </w:rPr>
      </w:pPr>
      <w:r w:rsidRPr="00F070FF">
        <w:rPr>
          <w:rFonts w:ascii="Times New Roman" w:hAnsi="Times New Roman" w:cs="Times New Roman"/>
          <w:sz w:val="22"/>
          <w:szCs w:val="18"/>
        </w:rPr>
        <w:t>(a) shows a return for a 12 month period if:</w:t>
      </w:r>
    </w:p>
    <w:p w14:paraId="14E9C58E" w14:textId="77777777" w:rsidR="00E23DBA" w:rsidRPr="00F070FF" w:rsidRDefault="00BB66C0" w:rsidP="00E45C90">
      <w:pPr>
        <w:shd w:val="clear" w:color="auto" w:fill="FFFFFF"/>
        <w:spacing w:before="120"/>
        <w:ind w:left="1450" w:hanging="341"/>
        <w:jc w:val="both"/>
        <w:rPr>
          <w:rFonts w:ascii="Times New Roman" w:hAnsi="Times New Roman" w:cs="Times New Roman"/>
          <w:sz w:val="22"/>
          <w:szCs w:val="18"/>
        </w:rPr>
      </w:pPr>
      <w:r w:rsidRPr="00F070FF">
        <w:rPr>
          <w:rFonts w:ascii="Times New Roman" w:hAnsi="Times New Roman" w:cs="Times New Roman"/>
          <w:sz w:val="22"/>
          <w:szCs w:val="18"/>
        </w:rPr>
        <w:t>(i) a rate of return on the product has been declared during the period; or</w:t>
      </w:r>
    </w:p>
    <w:p w14:paraId="674C94FA" w14:textId="77777777" w:rsidR="004E1A5A" w:rsidRDefault="004E1A5A" w:rsidP="00E45C90">
      <w:pPr>
        <w:shd w:val="clear" w:color="auto" w:fill="FFFFFF"/>
        <w:spacing w:before="120"/>
        <w:ind w:left="1042"/>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FFC2417" w14:textId="77777777" w:rsidR="00E23DBA" w:rsidRPr="00F070FF" w:rsidRDefault="00BB66C0" w:rsidP="00E45C90">
      <w:pPr>
        <w:shd w:val="clear" w:color="auto" w:fill="FFFFFF"/>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lang w:val="de-DE"/>
        </w:rPr>
        <w:lastRenderedPageBreak/>
        <w:t xml:space="preserve">(ii) </w:t>
      </w:r>
      <w:r w:rsidRPr="00F070FF">
        <w:rPr>
          <w:rFonts w:ascii="Times New Roman" w:hAnsi="Times New Roman" w:cs="Times New Roman"/>
          <w:sz w:val="22"/>
          <w:szCs w:val="18"/>
        </w:rPr>
        <w:t>the formula below gives a positive number; and</w:t>
      </w:r>
    </w:p>
    <w:p w14:paraId="07018E6E" w14:textId="77777777" w:rsidR="00E23DBA" w:rsidRPr="00F070FF" w:rsidRDefault="00BB66C0" w:rsidP="00E45C90">
      <w:pPr>
        <w:shd w:val="clear" w:color="auto" w:fill="FFFFFF"/>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(b) shows a loss for a period if the formula below gives a negative number:</w:t>
      </w:r>
    </w:p>
    <w:p w14:paraId="61C1C00A" w14:textId="77777777" w:rsidR="00E23DBA" w:rsidRPr="00F070FF" w:rsidRDefault="00BB66C0" w:rsidP="00E45C90">
      <w:pPr>
        <w:shd w:val="clear" w:color="auto" w:fill="FFFFFF"/>
        <w:spacing w:before="120"/>
        <w:ind w:left="1224"/>
        <w:jc w:val="both"/>
        <w:rPr>
          <w:rFonts w:ascii="Times New Roman" w:hAnsi="Times New Roman" w:cs="Times New Roman"/>
          <w:sz w:val="22"/>
          <w:szCs w:val="18"/>
        </w:rPr>
      </w:pPr>
      <w:r w:rsidRPr="00F070FF">
        <w:rPr>
          <w:rFonts w:ascii="Times New Roman" w:hAnsi="Times New Roman" w:cs="Times New Roman"/>
          <w:b/>
          <w:bCs/>
          <w:sz w:val="22"/>
          <w:szCs w:val="18"/>
        </w:rPr>
        <w:t>closing value +</w:t>
      </w:r>
      <w:r w:rsidR="00955DF2"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distributions</w:t>
      </w:r>
      <w:r w:rsidR="00955DF2" w:rsidRPr="00F070FF">
        <w:rPr>
          <w:rFonts w:ascii="Times New Roman" w:hAnsi="Times New Roman" w:cs="Times New Roman"/>
          <w:b/>
          <w:bCs/>
          <w:sz w:val="22"/>
          <w:szCs w:val="18"/>
        </w:rPr>
        <w:t xml:space="preserve"> </w:t>
      </w:r>
      <w:r w:rsidRPr="00F070FF">
        <w:rPr>
          <w:rFonts w:ascii="Times New Roman" w:eastAsia="Times New Roman" w:hAnsi="Times New Roman" w:cs="Times New Roman"/>
          <w:b/>
          <w:bCs/>
          <w:noProof/>
          <w:sz w:val="22"/>
          <w:szCs w:val="18"/>
        </w:rPr>
        <w:t>−</w:t>
      </w:r>
      <w:r w:rsidRPr="00F070FF">
        <w:rPr>
          <w:rFonts w:ascii="Times New Roman" w:eastAsia="Times New Roman" w:hAnsi="Times New Roman" w:cs="Times New Roman"/>
          <w:b/>
          <w:bCs/>
          <w:sz w:val="22"/>
          <w:szCs w:val="18"/>
        </w:rPr>
        <w:t xml:space="preserve"> opening value</w:t>
      </w:r>
    </w:p>
    <w:p w14:paraId="60F134AB"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where:</w:t>
      </w:r>
    </w:p>
    <w:p w14:paraId="207E79B0" w14:textId="476FB2CB"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closing value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value of the product at the end of the period;</w:t>
      </w:r>
    </w:p>
    <w:p w14:paraId="2F0F0831" w14:textId="77777777" w:rsidR="00E23DBA" w:rsidRPr="00F070FF" w:rsidRDefault="00955DF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distributions</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sum of:</w:t>
      </w:r>
    </w:p>
    <w:p w14:paraId="6EB9FC91" w14:textId="77777777" w:rsidR="00E23DBA" w:rsidRPr="00F070FF" w:rsidRDefault="00BB66C0" w:rsidP="00E45C90">
      <w:pPr>
        <w:numPr>
          <w:ilvl w:val="0"/>
          <w:numId w:val="138"/>
        </w:numPr>
        <w:shd w:val="clear" w:color="auto" w:fill="FFFFFF"/>
        <w:tabs>
          <w:tab w:val="left" w:pos="792"/>
        </w:tabs>
        <w:spacing w:before="120"/>
        <w:ind w:left="792" w:hanging="389"/>
        <w:jc w:val="both"/>
        <w:rPr>
          <w:rFonts w:ascii="Times New Roman" w:hAnsi="Times New Roman" w:cs="Times New Roman"/>
          <w:sz w:val="22"/>
          <w:szCs w:val="18"/>
        </w:rPr>
      </w:pPr>
      <w:r w:rsidRPr="00F070FF">
        <w:rPr>
          <w:rFonts w:ascii="Times New Roman" w:hAnsi="Times New Roman" w:cs="Times New Roman"/>
          <w:sz w:val="22"/>
          <w:szCs w:val="18"/>
        </w:rPr>
        <w:t>the amount of the distributions (however described) made to the holders of the product during the period; and</w:t>
      </w:r>
    </w:p>
    <w:p w14:paraId="701B2C6D" w14:textId="77777777" w:rsidR="00E23DBA" w:rsidRPr="00F070FF" w:rsidRDefault="00BB66C0" w:rsidP="00E45C90">
      <w:pPr>
        <w:numPr>
          <w:ilvl w:val="0"/>
          <w:numId w:val="138"/>
        </w:numPr>
        <w:shd w:val="clear" w:color="auto" w:fill="FFFFFF"/>
        <w:tabs>
          <w:tab w:val="left" w:pos="792"/>
        </w:tabs>
        <w:spacing w:before="120"/>
        <w:ind w:left="792" w:hanging="389"/>
        <w:jc w:val="both"/>
        <w:rPr>
          <w:rFonts w:ascii="Times New Roman" w:hAnsi="Times New Roman" w:cs="Times New Roman"/>
          <w:sz w:val="22"/>
          <w:szCs w:val="18"/>
        </w:rPr>
      </w:pPr>
      <w:r w:rsidRPr="00F070FF">
        <w:rPr>
          <w:rFonts w:ascii="Times New Roman" w:hAnsi="Times New Roman" w:cs="Times New Roman"/>
          <w:sz w:val="22"/>
          <w:szCs w:val="18"/>
        </w:rPr>
        <w:t>the value of bonus issues (however described) of the product to holders of the product during the period; and</w:t>
      </w:r>
    </w:p>
    <w:p w14:paraId="5D844536" w14:textId="77777777" w:rsidR="00E23DBA" w:rsidRPr="00F070FF" w:rsidRDefault="00BB66C0" w:rsidP="00E45C90">
      <w:pPr>
        <w:numPr>
          <w:ilvl w:val="0"/>
          <w:numId w:val="138"/>
        </w:numPr>
        <w:shd w:val="clear" w:color="auto" w:fill="FFFFFF"/>
        <w:tabs>
          <w:tab w:val="left" w:pos="792"/>
        </w:tabs>
        <w:spacing w:before="120"/>
        <w:ind w:left="792" w:hanging="389"/>
        <w:jc w:val="both"/>
        <w:rPr>
          <w:rFonts w:ascii="Times New Roman" w:hAnsi="Times New Roman" w:cs="Times New Roman"/>
          <w:sz w:val="22"/>
          <w:szCs w:val="18"/>
        </w:rPr>
      </w:pPr>
      <w:r w:rsidRPr="00F070FF">
        <w:rPr>
          <w:rFonts w:ascii="Times New Roman" w:hAnsi="Times New Roman" w:cs="Times New Roman"/>
          <w:sz w:val="22"/>
          <w:szCs w:val="18"/>
        </w:rPr>
        <w:t>the value of any other rights given to holders of the product during the period because they hold investments in the investment product;</w:t>
      </w:r>
    </w:p>
    <w:p w14:paraId="36600CF2" w14:textId="77777777"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opening value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w:t>
      </w:r>
    </w:p>
    <w:p w14:paraId="1DDD8213" w14:textId="77777777" w:rsidR="00E23DBA" w:rsidRPr="00F070FF" w:rsidRDefault="00BB66C0" w:rsidP="00E45C90">
      <w:pPr>
        <w:numPr>
          <w:ilvl w:val="0"/>
          <w:numId w:val="139"/>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if the product has been available for the whole of the period</w:t>
      </w:r>
      <w:r w:rsidRPr="00F070FF">
        <w:rPr>
          <w:rFonts w:ascii="Times New Roman" w:eastAsia="Times New Roman" w:hAnsi="Times New Roman" w:cs="Times New Roman"/>
          <w:sz w:val="22"/>
          <w:szCs w:val="18"/>
        </w:rPr>
        <w:t>— the value of the product at the beginning of the period; or</w:t>
      </w:r>
    </w:p>
    <w:p w14:paraId="55D3C46E" w14:textId="77777777" w:rsidR="00E23DBA" w:rsidRPr="00F070FF" w:rsidRDefault="00BB66C0" w:rsidP="00E45C90">
      <w:pPr>
        <w:numPr>
          <w:ilvl w:val="0"/>
          <w:numId w:val="139"/>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if the product became available during the period</w:t>
      </w:r>
      <w:r w:rsidRPr="00F070FF">
        <w:rPr>
          <w:rFonts w:ascii="Times New Roman" w:eastAsia="Times New Roman" w:hAnsi="Times New Roman" w:cs="Times New Roman"/>
          <w:sz w:val="22"/>
          <w:szCs w:val="18"/>
        </w:rPr>
        <w:t>—the value of the product when it became available.</w:t>
      </w:r>
    </w:p>
    <w:p w14:paraId="38238C46"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proofErr w:type="spellStart"/>
      <w:r w:rsidRPr="00F070FF">
        <w:rPr>
          <w:rFonts w:ascii="Times New Roman" w:hAnsi="Times New Roman" w:cs="Times New Roman"/>
          <w:b/>
          <w:bCs/>
          <w:sz w:val="22"/>
          <w:szCs w:val="18"/>
        </w:rPr>
        <w:t>Annualised</w:t>
      </w:r>
      <w:proofErr w:type="spellEnd"/>
      <w:r w:rsidRPr="00F070FF">
        <w:rPr>
          <w:rFonts w:ascii="Times New Roman" w:hAnsi="Times New Roman" w:cs="Times New Roman"/>
          <w:b/>
          <w:bCs/>
          <w:sz w:val="22"/>
          <w:szCs w:val="18"/>
        </w:rPr>
        <w:t xml:space="preserve"> rate of return or loss on investment product</w:t>
      </w:r>
    </w:p>
    <w:p w14:paraId="46C92AE0" w14:textId="77777777" w:rsidR="00E23DBA" w:rsidRPr="00F070FF" w:rsidRDefault="00955DF2" w:rsidP="00E45C90">
      <w:pPr>
        <w:shd w:val="clear" w:color="auto" w:fill="FFFFFF"/>
        <w:spacing w:before="120"/>
        <w:ind w:left="14"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1074E.(1) The </w:t>
      </w:r>
      <w:proofErr w:type="spellStart"/>
      <w:r w:rsidR="00BB66C0" w:rsidRPr="00F070FF">
        <w:rPr>
          <w:rFonts w:ascii="Times New Roman" w:hAnsi="Times New Roman" w:cs="Times New Roman"/>
          <w:sz w:val="22"/>
          <w:szCs w:val="18"/>
        </w:rPr>
        <w:t>annualised</w:t>
      </w:r>
      <w:proofErr w:type="spellEnd"/>
      <w:r w:rsidR="00BB66C0" w:rsidRPr="00F070FF">
        <w:rPr>
          <w:rFonts w:ascii="Times New Roman" w:hAnsi="Times New Roman" w:cs="Times New Roman"/>
          <w:sz w:val="22"/>
          <w:szCs w:val="18"/>
        </w:rPr>
        <w:t xml:space="preserve"> rate of return on an investment product for a period of 12 months is:</w:t>
      </w:r>
    </w:p>
    <w:p w14:paraId="2E7EBE39" w14:textId="77777777" w:rsidR="00E23DBA" w:rsidRPr="00F070FF" w:rsidRDefault="00BB66C0" w:rsidP="00E45C90">
      <w:pPr>
        <w:numPr>
          <w:ilvl w:val="0"/>
          <w:numId w:val="140"/>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if a rate of return on the product has been declared during the period</w:t>
      </w:r>
      <w:r w:rsidRPr="00F070FF">
        <w:rPr>
          <w:rFonts w:ascii="Times New Roman" w:eastAsia="Times New Roman" w:hAnsi="Times New Roman" w:cs="Times New Roman"/>
          <w:sz w:val="22"/>
          <w:szCs w:val="18"/>
        </w:rPr>
        <w:t>—the declared rate of return; or</w:t>
      </w:r>
    </w:p>
    <w:p w14:paraId="4F546B4B" w14:textId="77777777" w:rsidR="00E23DBA" w:rsidRPr="00F070FF" w:rsidRDefault="00BB66C0" w:rsidP="00E45C90">
      <w:pPr>
        <w:numPr>
          <w:ilvl w:val="0"/>
          <w:numId w:val="140"/>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in any other case</w:t>
      </w:r>
      <w:r w:rsidRPr="00F070FF">
        <w:rPr>
          <w:rFonts w:ascii="Times New Roman" w:eastAsia="Times New Roman" w:hAnsi="Times New Roman" w:cs="Times New Roman"/>
          <w:sz w:val="22"/>
          <w:szCs w:val="18"/>
        </w:rPr>
        <w:t>—the rate worked out in accordance with subsections (5), (6) and (7).</w:t>
      </w:r>
    </w:p>
    <w:p w14:paraId="74A50D3C" w14:textId="77777777" w:rsidR="00E23DBA" w:rsidRPr="00F070FF" w:rsidRDefault="00955DF2" w:rsidP="00E45C90">
      <w:pPr>
        <w:shd w:val="clear" w:color="auto" w:fill="FFFFFF"/>
        <w:spacing w:before="120"/>
        <w:ind w:left="10"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In applying paragraph (1)(a) disregard provisional or conditional declarations of rates of return.</w:t>
      </w:r>
    </w:p>
    <w:p w14:paraId="7AF9B3B3" w14:textId="77777777" w:rsidR="00E23DBA" w:rsidRPr="00F070FF" w:rsidRDefault="00955DF2" w:rsidP="00E45C90">
      <w:pPr>
        <w:shd w:val="clear" w:color="auto" w:fill="FFFFFF"/>
        <w:spacing w:before="120"/>
        <w:ind w:left="10"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For the purposes of this section, a declaration of a dividend is not a declaration of a rate of return.</w:t>
      </w:r>
    </w:p>
    <w:p w14:paraId="586FD270" w14:textId="77777777" w:rsidR="00E23DBA" w:rsidRPr="00F070FF" w:rsidRDefault="00955DF2"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(4) The </w:t>
      </w:r>
      <w:proofErr w:type="spellStart"/>
      <w:r w:rsidR="00BB66C0" w:rsidRPr="00F070FF">
        <w:rPr>
          <w:rFonts w:ascii="Times New Roman" w:hAnsi="Times New Roman" w:cs="Times New Roman"/>
          <w:sz w:val="22"/>
          <w:szCs w:val="18"/>
        </w:rPr>
        <w:t>annualised</w:t>
      </w:r>
      <w:proofErr w:type="spellEnd"/>
      <w:r w:rsidR="00BB66C0" w:rsidRPr="00F070FF">
        <w:rPr>
          <w:rFonts w:ascii="Times New Roman" w:hAnsi="Times New Roman" w:cs="Times New Roman"/>
          <w:sz w:val="22"/>
          <w:szCs w:val="18"/>
        </w:rPr>
        <w:t xml:space="preserve"> rate of loss on an investment product for a period of 12 months is the rate worked out in accordance with subsections (5), (6) and (7).</w:t>
      </w:r>
    </w:p>
    <w:p w14:paraId="54E8E8A1"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(5) The </w:t>
      </w:r>
      <w:proofErr w:type="spellStart"/>
      <w:r w:rsidR="00BB66C0" w:rsidRPr="00F070FF">
        <w:rPr>
          <w:rFonts w:ascii="Times New Roman" w:hAnsi="Times New Roman" w:cs="Times New Roman"/>
          <w:sz w:val="22"/>
          <w:szCs w:val="18"/>
        </w:rPr>
        <w:t>annualised</w:t>
      </w:r>
      <w:proofErr w:type="spellEnd"/>
      <w:r w:rsidR="00BB66C0" w:rsidRPr="00F070FF">
        <w:rPr>
          <w:rFonts w:ascii="Times New Roman" w:hAnsi="Times New Roman" w:cs="Times New Roman"/>
          <w:sz w:val="22"/>
          <w:szCs w:val="18"/>
        </w:rPr>
        <w:t xml:space="preserve"> rate of return or loss on an investment product is the rate of return or loss on the product expressed as a percentage per year.</w:t>
      </w:r>
    </w:p>
    <w:p w14:paraId="06314F72" w14:textId="77777777" w:rsidR="00E23DBA" w:rsidRPr="00F070FF"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 If the investment product became available during the period the performance of the product while it has been available is to be extrapolated for a whole 12 months.</w:t>
      </w:r>
    </w:p>
    <w:p w14:paraId="2CC16B8F" w14:textId="77777777" w:rsidR="004E1A5A" w:rsidRDefault="004E1A5A" w:rsidP="00E45C90">
      <w:pPr>
        <w:shd w:val="clear" w:color="auto" w:fill="FFFFFF"/>
        <w:spacing w:before="120"/>
        <w:ind w:left="5" w:firstLine="341"/>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34807B2" w14:textId="77777777" w:rsidR="00E23DBA" w:rsidRPr="00F070FF" w:rsidRDefault="00955DF2" w:rsidP="00E45C90">
      <w:pPr>
        <w:shd w:val="clear" w:color="auto" w:fill="FFFFFF"/>
        <w:spacing w:before="120"/>
        <w:ind w:left="5" w:firstLine="341"/>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 xml:space="preserve">(7) </w:t>
      </w:r>
      <w:r w:rsidR="00BB66C0" w:rsidRPr="00F070FF">
        <w:rPr>
          <w:rFonts w:ascii="Times New Roman" w:hAnsi="Times New Roman" w:cs="Times New Roman"/>
          <w:sz w:val="22"/>
          <w:szCs w:val="18"/>
          <w:lang w:val="de-DE"/>
        </w:rPr>
        <w:t xml:space="preserve">In </w:t>
      </w:r>
      <w:r w:rsidR="00BB66C0" w:rsidRPr="00F070FF">
        <w:rPr>
          <w:rFonts w:ascii="Times New Roman" w:hAnsi="Times New Roman" w:cs="Times New Roman"/>
          <w:sz w:val="22"/>
          <w:szCs w:val="18"/>
        </w:rPr>
        <w:t>working out the rate of return or loss on an investment product for a period of 12 months, the following are to be taken into account:</w:t>
      </w:r>
    </w:p>
    <w:p w14:paraId="4D5BFAB9" w14:textId="77777777" w:rsidR="00E23DBA" w:rsidRPr="00F070FF" w:rsidRDefault="00BB66C0" w:rsidP="00E45C90">
      <w:pPr>
        <w:shd w:val="clear" w:color="auto" w:fill="FFFFFF"/>
        <w:tabs>
          <w:tab w:val="left" w:pos="792"/>
        </w:tabs>
        <w:spacing w:before="120"/>
        <w:ind w:left="782" w:hanging="379"/>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if the product was available at the beginning of the period</w:t>
      </w:r>
      <w:r w:rsidRPr="00F070FF">
        <w:rPr>
          <w:rFonts w:ascii="Times New Roman" w:eastAsia="Times New Roman" w:hAnsi="Times New Roman" w:cs="Times New Roman"/>
          <w:sz w:val="22"/>
          <w:szCs w:val="18"/>
        </w:rPr>
        <w:t>—</w:t>
      </w:r>
      <w:r w:rsidR="00044F9C">
        <w:rPr>
          <w:rFonts w:ascii="Times New Roman" w:eastAsia="Times New Roman" w:hAnsi="Times New Roman" w:cs="Times New Roman"/>
          <w:sz w:val="22"/>
          <w:szCs w:val="18"/>
        </w:rPr>
        <w:t xml:space="preserve"> </w:t>
      </w:r>
      <w:r w:rsidRPr="00F070FF">
        <w:rPr>
          <w:rFonts w:ascii="Times New Roman" w:eastAsia="Times New Roman" w:hAnsi="Times New Roman" w:cs="Times New Roman"/>
          <w:sz w:val="22"/>
          <w:szCs w:val="18"/>
        </w:rPr>
        <w:t>the value of the product at the beginning of the period;</w:t>
      </w:r>
    </w:p>
    <w:p w14:paraId="5CAE7AD9" w14:textId="77777777" w:rsidR="00E23DBA" w:rsidRPr="00F070FF" w:rsidRDefault="00BB66C0" w:rsidP="00E45C90">
      <w:pPr>
        <w:numPr>
          <w:ilvl w:val="0"/>
          <w:numId w:val="141"/>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if the product became available during the period</w:t>
      </w:r>
      <w:r w:rsidRPr="00F070FF">
        <w:rPr>
          <w:rFonts w:ascii="Times New Roman" w:eastAsia="Times New Roman" w:hAnsi="Times New Roman" w:cs="Times New Roman"/>
          <w:sz w:val="22"/>
          <w:szCs w:val="18"/>
        </w:rPr>
        <w:t>—the value of the product when it became available;</w:t>
      </w:r>
    </w:p>
    <w:p w14:paraId="2CABC966" w14:textId="77777777" w:rsidR="00E23DBA" w:rsidRPr="00F070FF" w:rsidRDefault="00BB66C0" w:rsidP="00E45C90">
      <w:pPr>
        <w:numPr>
          <w:ilvl w:val="0"/>
          <w:numId w:val="141"/>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the value of the product at the end of the period;</w:t>
      </w:r>
    </w:p>
    <w:p w14:paraId="555A1D7A" w14:textId="77777777" w:rsidR="00E23DBA" w:rsidRPr="00F070FF" w:rsidRDefault="00BB66C0" w:rsidP="00E45C90">
      <w:pPr>
        <w:numPr>
          <w:ilvl w:val="0"/>
          <w:numId w:val="141"/>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the amount of the distributions (however described) made to the holders of the product during the period;</w:t>
      </w:r>
    </w:p>
    <w:p w14:paraId="7D29BFD6" w14:textId="77777777" w:rsidR="00E23DBA" w:rsidRPr="00F070FF" w:rsidRDefault="00BB66C0" w:rsidP="00E45C90">
      <w:pPr>
        <w:numPr>
          <w:ilvl w:val="0"/>
          <w:numId w:val="141"/>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the value of bonus issues (however described) of the product to holders of the product during the period;</w:t>
      </w:r>
    </w:p>
    <w:p w14:paraId="45B171DF" w14:textId="77777777" w:rsidR="00E23DBA" w:rsidRPr="00F070FF" w:rsidRDefault="00BB66C0" w:rsidP="00E45C90">
      <w:pPr>
        <w:shd w:val="clear" w:color="auto" w:fill="FFFFFF"/>
        <w:spacing w:before="120"/>
        <w:ind w:left="792" w:hanging="350"/>
        <w:jc w:val="both"/>
        <w:rPr>
          <w:rFonts w:ascii="Times New Roman" w:hAnsi="Times New Roman" w:cs="Times New Roman"/>
          <w:sz w:val="22"/>
          <w:szCs w:val="18"/>
        </w:rPr>
      </w:pPr>
      <w:r w:rsidRPr="00F070FF">
        <w:rPr>
          <w:rFonts w:ascii="Times New Roman" w:hAnsi="Times New Roman" w:cs="Times New Roman"/>
          <w:sz w:val="22"/>
          <w:szCs w:val="18"/>
        </w:rPr>
        <w:t>(f) the value of any other rights given to holders of the product during the period because they hold investments in the investment product.</w:t>
      </w:r>
    </w:p>
    <w:p w14:paraId="436A5F0A"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Investment and disposal costs</w:t>
      </w:r>
    </w:p>
    <w:p w14:paraId="62CCD31B"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1074F.(1) If:</w:t>
      </w:r>
    </w:p>
    <w:p w14:paraId="66CB8FCB" w14:textId="77777777" w:rsidR="00E23DBA" w:rsidRPr="00F070FF" w:rsidRDefault="00BB66C0" w:rsidP="00E45C90">
      <w:pPr>
        <w:numPr>
          <w:ilvl w:val="0"/>
          <w:numId w:val="142"/>
        </w:num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has an investment; and</w:t>
      </w:r>
    </w:p>
    <w:p w14:paraId="2A58488C" w14:textId="77777777" w:rsidR="00E23DBA" w:rsidRPr="00F070FF" w:rsidRDefault="00BB66C0" w:rsidP="00E45C90">
      <w:pPr>
        <w:numPr>
          <w:ilvl w:val="0"/>
          <w:numId w:val="142"/>
        </w:num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this Subdivision applies to the investment; and</w:t>
      </w:r>
    </w:p>
    <w:p w14:paraId="17E3E89F" w14:textId="77777777" w:rsidR="00E23DBA" w:rsidRPr="00F070FF" w:rsidRDefault="00BB66C0" w:rsidP="00E45C90">
      <w:pPr>
        <w:numPr>
          <w:ilvl w:val="0"/>
          <w:numId w:val="143"/>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this Subdivision would operate, if this section did not apply, to increase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ordinary income on a yearly basis by a particular amount per year;</w:t>
      </w:r>
    </w:p>
    <w:p w14:paraId="1D5FD35C"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amount of the increase is to be reduced by the amount of the reasonable costs that the person has incurred during the preceding 12 months in relation to the making, acquisition or disposal of investments to which this Subdivision applies.</w:t>
      </w:r>
    </w:p>
    <w:p w14:paraId="003C41B9" w14:textId="77777777" w:rsidR="00E23DBA" w:rsidRPr="00F070FF" w:rsidRDefault="00955DF2" w:rsidP="00E45C90">
      <w:pPr>
        <w:shd w:val="clear" w:color="auto" w:fill="FFFFFF"/>
        <w:spacing w:before="120"/>
        <w:ind w:left="5"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For the purposes of subsection (1), costs incurred by the person are reasonable if any other person making, acquiring or disposing of an identical investment would be required to pay those costs as a condition of being permitted to make, acquire or dispose of that investment.</w:t>
      </w:r>
    </w:p>
    <w:p w14:paraId="22B20CC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Actual return on investments not treated as ordinary income</w:t>
      </w:r>
    </w:p>
    <w:p w14:paraId="23A02AF2"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1074G. If:</w:t>
      </w:r>
    </w:p>
    <w:p w14:paraId="529C5E2E" w14:textId="77777777" w:rsidR="00E23DBA" w:rsidRPr="00F070FF" w:rsidRDefault="00BB66C0" w:rsidP="00E45C90">
      <w:pPr>
        <w:numPr>
          <w:ilvl w:val="0"/>
          <w:numId w:val="144"/>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a person has an investment; and</w:t>
      </w:r>
    </w:p>
    <w:p w14:paraId="53D5E380" w14:textId="77777777" w:rsidR="00E23DBA" w:rsidRPr="00F070FF" w:rsidRDefault="00BB66C0" w:rsidP="00E45C90">
      <w:pPr>
        <w:numPr>
          <w:ilvl w:val="0"/>
          <w:numId w:val="144"/>
        </w:numPr>
        <w:shd w:val="clear" w:color="auto" w:fill="FFFFFF"/>
        <w:tabs>
          <w:tab w:val="left" w:pos="78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this Subdivision applies to the investment;</w:t>
      </w:r>
    </w:p>
    <w:p w14:paraId="4F8588B4"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any return on the investment that the person actually receives is taken, for the purposes of this Act, not to be ordinary income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0DA4E1C"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Heading to Subdivision B of Division 1 of Part 3.10</w:t>
      </w:r>
    </w:p>
    <w:p w14:paraId="61F37783" w14:textId="4A1AE44F" w:rsidR="00E23DBA" w:rsidRPr="00F070FF" w:rsidRDefault="00BB66C0" w:rsidP="00E45C90">
      <w:pPr>
        <w:shd w:val="clear" w:color="auto" w:fill="FFFFFF"/>
        <w:spacing w:before="120"/>
        <w:ind w:firstLine="355"/>
        <w:jc w:val="both"/>
        <w:rPr>
          <w:rFonts w:ascii="Times New Roman" w:hAnsi="Times New Roman" w:cs="Times New Roman"/>
          <w:sz w:val="22"/>
          <w:szCs w:val="18"/>
        </w:rPr>
      </w:pPr>
      <w:r w:rsidRPr="00F070FF">
        <w:rPr>
          <w:rFonts w:ascii="Times New Roman" w:hAnsi="Times New Roman" w:cs="Times New Roman"/>
          <w:b/>
          <w:bCs/>
          <w:sz w:val="22"/>
          <w:szCs w:val="18"/>
        </w:rPr>
        <w:t xml:space="preserve">117. </w:t>
      </w:r>
      <w:r w:rsidRPr="00F070FF">
        <w:rPr>
          <w:rFonts w:ascii="Times New Roman" w:hAnsi="Times New Roman" w:cs="Times New Roman"/>
          <w:sz w:val="22"/>
          <w:szCs w:val="18"/>
        </w:rPr>
        <w:t xml:space="preserve">The heading to Subdivision B of Division 1 of Part 3.10 is amended by adding at the end </w:t>
      </w:r>
      <w:r w:rsidR="00955DF2" w:rsidRPr="004A3321">
        <w:rPr>
          <w:rFonts w:ascii="Times New Roman" w:hAnsi="Times New Roman" w:cs="Times New Roman"/>
          <w:bCs/>
          <w:iCs/>
          <w:sz w:val="22"/>
          <w:szCs w:val="18"/>
        </w:rPr>
        <w:t>“</w:t>
      </w:r>
      <w:r w:rsidRPr="00F070FF">
        <w:rPr>
          <w:rFonts w:ascii="Times New Roman" w:hAnsi="Times New Roman" w:cs="Times New Roman"/>
          <w:b/>
          <w:bCs/>
          <w:i/>
          <w:iCs/>
          <w:sz w:val="22"/>
          <w:szCs w:val="18"/>
        </w:rPr>
        <w:t>made or acquired before 1 January 1988</w:t>
      </w:r>
      <w:r w:rsidR="00955DF2" w:rsidRPr="004A3321">
        <w:rPr>
          <w:rFonts w:ascii="Times New Roman" w:hAnsi="Times New Roman" w:cs="Times New Roman"/>
          <w:bCs/>
          <w:iCs/>
          <w:sz w:val="22"/>
          <w:szCs w:val="18"/>
        </w:rPr>
        <w:t>”</w:t>
      </w:r>
      <w:r w:rsidRPr="004A3321">
        <w:rPr>
          <w:rFonts w:ascii="Times New Roman" w:hAnsi="Times New Roman" w:cs="Times New Roman"/>
          <w:bCs/>
          <w:iCs/>
          <w:sz w:val="22"/>
          <w:szCs w:val="18"/>
        </w:rPr>
        <w:t>.</w:t>
      </w:r>
    </w:p>
    <w:p w14:paraId="543CD9A5" w14:textId="77777777" w:rsidR="004E1A5A" w:rsidRDefault="004E1A5A" w:rsidP="00E45C90">
      <w:pPr>
        <w:shd w:val="clear" w:color="auto" w:fill="FFFFFF"/>
        <w:spacing w:before="120"/>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D766EDA"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Investments made or acquired before 1 January 1988 with friendly societies or where no immediate return</w:t>
      </w:r>
    </w:p>
    <w:p w14:paraId="038767DB" w14:textId="77777777" w:rsidR="00E23DBA" w:rsidRPr="00F070FF" w:rsidRDefault="00BB66C0" w:rsidP="00E45C90">
      <w:pPr>
        <w:shd w:val="clear" w:color="auto" w:fill="FFFFFF"/>
        <w:spacing w:before="120"/>
        <w:ind w:firstLine="350"/>
        <w:jc w:val="both"/>
        <w:rPr>
          <w:rFonts w:ascii="Times New Roman" w:hAnsi="Times New Roman" w:cs="Times New Roman"/>
          <w:sz w:val="22"/>
          <w:szCs w:val="18"/>
        </w:rPr>
      </w:pPr>
      <w:r w:rsidRPr="00F070FF">
        <w:rPr>
          <w:rFonts w:ascii="Times New Roman" w:hAnsi="Times New Roman" w:cs="Times New Roman"/>
          <w:b/>
          <w:bCs/>
          <w:sz w:val="22"/>
          <w:szCs w:val="18"/>
        </w:rPr>
        <w:t xml:space="preserve">118. </w:t>
      </w:r>
      <w:r w:rsidRPr="00F070FF">
        <w:rPr>
          <w:rFonts w:ascii="Times New Roman" w:hAnsi="Times New Roman" w:cs="Times New Roman"/>
          <w:sz w:val="22"/>
          <w:szCs w:val="18"/>
        </w:rPr>
        <w:t xml:space="preserve">Section 1075 of the Principal Act is amended by omitting from subsection (1) all the words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for the purposes of this Act,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w:t>
      </w:r>
    </w:p>
    <w:p w14:paraId="7CA7FB0C" w14:textId="77777777" w:rsidR="00E23DBA" w:rsidRPr="00F070FF" w:rsidRDefault="00955DF2" w:rsidP="005B1F7F">
      <w:pPr>
        <w:shd w:val="clear" w:color="auto" w:fill="FFFFFF"/>
        <w:spacing w:before="120" w:after="120"/>
        <w:ind w:left="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taken to receive as ordinary income of the person during each week in the 12 months commencing on the day on which the person </w:t>
      </w:r>
      <w:proofErr w:type="spellStart"/>
      <w:r w:rsidR="00BB66C0" w:rsidRPr="00F070FF">
        <w:rPr>
          <w:rFonts w:ascii="Times New Roman" w:hAnsi="Times New Roman" w:cs="Times New Roman"/>
          <w:sz w:val="22"/>
          <w:szCs w:val="18"/>
        </w:rPr>
        <w:t>realises</w:t>
      </w:r>
      <w:proofErr w:type="spellEnd"/>
      <w:r w:rsidR="00BB66C0" w:rsidRPr="00F070FF">
        <w:rPr>
          <w:rFonts w:ascii="Times New Roman" w:hAnsi="Times New Roman" w:cs="Times New Roman"/>
          <w:sz w:val="22"/>
          <w:szCs w:val="18"/>
        </w:rPr>
        <w:t xml:space="preserve"> the investment and receives an amount by way of return on the investment the amount worked out using the formula:</w:t>
      </w:r>
    </w:p>
    <w:tbl>
      <w:tblPr>
        <w:tblW w:w="0" w:type="auto"/>
        <w:jc w:val="center"/>
        <w:tblLayout w:type="fixed"/>
        <w:tblCellMar>
          <w:left w:w="40" w:type="dxa"/>
          <w:right w:w="40" w:type="dxa"/>
        </w:tblCellMar>
        <w:tblLook w:val="0000" w:firstRow="0" w:lastRow="0" w:firstColumn="0" w:lastColumn="0" w:noHBand="0" w:noVBand="0"/>
      </w:tblPr>
      <w:tblGrid>
        <w:gridCol w:w="1723"/>
      </w:tblGrid>
      <w:tr w:rsidR="00E23DBA" w:rsidRPr="00F070FF" w14:paraId="480C76F1" w14:textId="77777777" w:rsidTr="005B1F7F">
        <w:trPr>
          <w:trHeight w:hRule="exact" w:val="216"/>
          <w:jc w:val="center"/>
        </w:trPr>
        <w:tc>
          <w:tcPr>
            <w:tcW w:w="1723" w:type="dxa"/>
            <w:tcBorders>
              <w:top w:val="nil"/>
              <w:left w:val="nil"/>
              <w:bottom w:val="single" w:sz="6" w:space="0" w:color="auto"/>
              <w:right w:val="nil"/>
            </w:tcBorders>
            <w:shd w:val="clear" w:color="auto" w:fill="FFFFFF"/>
          </w:tcPr>
          <w:p w14:paraId="5356E7EE" w14:textId="77777777" w:rsidR="00E23DBA" w:rsidRPr="00F070FF" w:rsidRDefault="00BB66C0" w:rsidP="005B1F7F">
            <w:pPr>
              <w:shd w:val="clear" w:color="auto" w:fill="FFFFFF"/>
              <w:jc w:val="center"/>
              <w:rPr>
                <w:rFonts w:ascii="Times New Roman" w:hAnsi="Times New Roman" w:cs="Times New Roman"/>
                <w:sz w:val="22"/>
                <w:szCs w:val="18"/>
              </w:rPr>
            </w:pPr>
            <w:r w:rsidRPr="00F070FF">
              <w:rPr>
                <w:rFonts w:ascii="Times New Roman" w:hAnsi="Times New Roman" w:cs="Times New Roman"/>
                <w:b/>
                <w:bCs/>
                <w:sz w:val="22"/>
                <w:szCs w:val="18"/>
              </w:rPr>
              <w:t>assessable return</w:t>
            </w:r>
          </w:p>
        </w:tc>
      </w:tr>
      <w:tr w:rsidR="00E23DBA" w:rsidRPr="00F070FF" w14:paraId="1144FA2F" w14:textId="77777777" w:rsidTr="005B1F7F">
        <w:trPr>
          <w:trHeight w:hRule="exact" w:val="235"/>
          <w:jc w:val="center"/>
        </w:trPr>
        <w:tc>
          <w:tcPr>
            <w:tcW w:w="1723" w:type="dxa"/>
            <w:tcBorders>
              <w:top w:val="single" w:sz="6" w:space="0" w:color="auto"/>
              <w:left w:val="nil"/>
              <w:bottom w:val="nil"/>
              <w:right w:val="nil"/>
            </w:tcBorders>
            <w:shd w:val="clear" w:color="auto" w:fill="FFFFFF"/>
          </w:tcPr>
          <w:p w14:paraId="213BE175" w14:textId="070BB086" w:rsidR="00E23DBA" w:rsidRPr="00F070FF" w:rsidRDefault="00BB66C0" w:rsidP="004A3321">
            <w:pPr>
              <w:shd w:val="clear" w:color="auto" w:fill="FFFFFF"/>
              <w:jc w:val="center"/>
              <w:rPr>
                <w:rFonts w:ascii="Times New Roman" w:hAnsi="Times New Roman" w:cs="Times New Roman"/>
                <w:sz w:val="22"/>
                <w:szCs w:val="18"/>
              </w:rPr>
            </w:pPr>
            <w:r w:rsidRPr="004A3321">
              <w:rPr>
                <w:rFonts w:ascii="Times New Roman" w:hAnsi="Times New Roman" w:cs="Times New Roman"/>
                <w:bCs/>
                <w:sz w:val="22"/>
                <w:szCs w:val="18"/>
              </w:rPr>
              <w:t>52</w:t>
            </w:r>
          </w:p>
        </w:tc>
      </w:tr>
    </w:tbl>
    <w:p w14:paraId="1E3E84CA"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where:</w:t>
      </w:r>
    </w:p>
    <w:p w14:paraId="5F78F732" w14:textId="77777777"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assessable return</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so much (if any) of the amount of the return as is attributable to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assessable period.</w:t>
      </w:r>
    </w:p>
    <w:p w14:paraId="3EB033BF" w14:textId="77777777" w:rsidR="00E23DBA" w:rsidRPr="003B670E" w:rsidRDefault="00BB66C0" w:rsidP="00E45C90">
      <w:pPr>
        <w:shd w:val="clear" w:color="auto" w:fill="FFFFFF"/>
        <w:spacing w:before="120"/>
        <w:ind w:left="10"/>
        <w:jc w:val="both"/>
        <w:rPr>
          <w:rFonts w:ascii="Times New Roman" w:hAnsi="Times New Roman" w:cs="Times New Roman"/>
          <w:szCs w:val="18"/>
        </w:rPr>
      </w:pPr>
      <w:r w:rsidRPr="003B670E">
        <w:rPr>
          <w:rFonts w:ascii="Times New Roman" w:hAnsi="Times New Roman" w:cs="Times New Roman"/>
          <w:szCs w:val="18"/>
        </w:rPr>
        <w:t xml:space="preserve">Note: for </w:t>
      </w:r>
      <w:r w:rsidR="00955DF2" w:rsidRPr="003B670E">
        <w:rPr>
          <w:rFonts w:ascii="Times New Roman" w:hAnsi="Times New Roman" w:cs="Times New Roman"/>
          <w:szCs w:val="18"/>
        </w:rPr>
        <w:t>‘</w:t>
      </w:r>
      <w:r w:rsidRPr="003B670E">
        <w:rPr>
          <w:rFonts w:ascii="Times New Roman" w:hAnsi="Times New Roman" w:cs="Times New Roman"/>
          <w:szCs w:val="18"/>
        </w:rPr>
        <w:t>assessable period</w:t>
      </w:r>
      <w:r w:rsidR="00955DF2" w:rsidRPr="003B670E">
        <w:rPr>
          <w:rFonts w:ascii="Times New Roman" w:hAnsi="Times New Roman" w:cs="Times New Roman"/>
          <w:szCs w:val="18"/>
        </w:rPr>
        <w:t>’</w:t>
      </w:r>
      <w:r w:rsidRPr="003B670E">
        <w:rPr>
          <w:rFonts w:ascii="Times New Roman" w:hAnsi="Times New Roman" w:cs="Times New Roman"/>
          <w:szCs w:val="18"/>
        </w:rPr>
        <w:t xml:space="preserve"> see subsection 9(1).</w:t>
      </w:r>
      <w:r w:rsidR="00955DF2" w:rsidRPr="003B670E">
        <w:rPr>
          <w:rFonts w:ascii="Times New Roman" w:hAnsi="Times New Roman" w:cs="Times New Roman"/>
          <w:szCs w:val="18"/>
        </w:rPr>
        <w:t>”</w:t>
      </w:r>
      <w:r w:rsidRPr="003B670E">
        <w:rPr>
          <w:rFonts w:ascii="Times New Roman" w:hAnsi="Times New Roman" w:cs="Times New Roman"/>
          <w:szCs w:val="18"/>
        </w:rPr>
        <w:t>.</w:t>
      </w:r>
    </w:p>
    <w:p w14:paraId="08BE0686"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Repeal of sections</w:t>
      </w:r>
    </w:p>
    <w:p w14:paraId="7D0CF7E0" w14:textId="77777777" w:rsidR="00E23DBA" w:rsidRPr="00F070FF" w:rsidRDefault="00BB66C0" w:rsidP="00E45C90">
      <w:pPr>
        <w:shd w:val="clear" w:color="auto" w:fill="FFFFFF"/>
        <w:tabs>
          <w:tab w:val="left" w:pos="893"/>
        </w:tabs>
        <w:spacing w:before="120"/>
        <w:ind w:left="14" w:firstLine="350"/>
        <w:jc w:val="both"/>
        <w:rPr>
          <w:rFonts w:ascii="Times New Roman" w:hAnsi="Times New Roman" w:cs="Times New Roman"/>
          <w:sz w:val="22"/>
          <w:szCs w:val="18"/>
        </w:rPr>
      </w:pPr>
      <w:r w:rsidRPr="00F070FF">
        <w:rPr>
          <w:rFonts w:ascii="Times New Roman" w:hAnsi="Times New Roman" w:cs="Times New Roman"/>
          <w:b/>
          <w:bCs/>
          <w:sz w:val="22"/>
          <w:szCs w:val="18"/>
        </w:rPr>
        <w:t>119.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Sections 1076 to 1081 (inclusive) of the Principal Act are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repealed.</w:t>
      </w:r>
    </w:p>
    <w:p w14:paraId="758E4B3A"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Heading to Subdivision C of Division 1 of Part 3.10</w:t>
      </w:r>
    </w:p>
    <w:p w14:paraId="6EE8DDD6" w14:textId="51829B11" w:rsidR="00E23DBA" w:rsidRPr="00F070FF" w:rsidRDefault="00BB66C0" w:rsidP="00E45C90">
      <w:pPr>
        <w:shd w:val="clear" w:color="auto" w:fill="FFFFFF"/>
        <w:tabs>
          <w:tab w:val="left" w:pos="893"/>
        </w:tabs>
        <w:spacing w:before="120"/>
        <w:ind w:left="14" w:firstLine="350"/>
        <w:jc w:val="both"/>
        <w:rPr>
          <w:rFonts w:ascii="Times New Roman" w:hAnsi="Times New Roman" w:cs="Times New Roman"/>
          <w:sz w:val="22"/>
          <w:szCs w:val="18"/>
        </w:rPr>
      </w:pPr>
      <w:r w:rsidRPr="00F070FF">
        <w:rPr>
          <w:rFonts w:ascii="Times New Roman" w:hAnsi="Times New Roman" w:cs="Times New Roman"/>
          <w:b/>
          <w:bCs/>
          <w:sz w:val="22"/>
          <w:szCs w:val="18"/>
        </w:rPr>
        <w:t>120.</w:t>
      </w:r>
      <w:r w:rsidRPr="00F070FF">
        <w:rPr>
          <w:rFonts w:ascii="Times New Roman" w:hAnsi="Times New Roman" w:cs="Times New Roman"/>
          <w:b/>
          <w:bCs/>
          <w:sz w:val="22"/>
          <w:szCs w:val="18"/>
        </w:rPr>
        <w:tab/>
      </w:r>
      <w:r w:rsidRPr="00F070FF">
        <w:rPr>
          <w:rFonts w:ascii="Times New Roman" w:hAnsi="Times New Roman" w:cs="Times New Roman"/>
          <w:sz w:val="22"/>
          <w:szCs w:val="18"/>
        </w:rPr>
        <w:t>The heading to Subdivision C of Division 1 of Part 3.10 of</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the Principal Act is amended by adding at the </w:t>
      </w:r>
      <w:r w:rsidRPr="00F070FF">
        <w:rPr>
          <w:rFonts w:ascii="Times New Roman" w:hAnsi="Times New Roman" w:cs="Times New Roman"/>
          <w:sz w:val="22"/>
          <w:szCs w:val="18"/>
          <w:lang w:val="it-IT"/>
        </w:rPr>
        <w:t xml:space="preserve">end </w:t>
      </w:r>
      <w:r w:rsidR="00955DF2" w:rsidRPr="004A3321">
        <w:rPr>
          <w:rFonts w:ascii="Times New Roman" w:hAnsi="Times New Roman" w:cs="Times New Roman"/>
          <w:bCs/>
          <w:iCs/>
          <w:sz w:val="22"/>
          <w:szCs w:val="18"/>
        </w:rPr>
        <w:t>“</w:t>
      </w:r>
      <w:r w:rsidRPr="00F070FF">
        <w:rPr>
          <w:rFonts w:ascii="Times New Roman" w:hAnsi="Times New Roman" w:cs="Times New Roman"/>
          <w:b/>
          <w:bCs/>
          <w:i/>
          <w:iCs/>
          <w:sz w:val="22"/>
          <w:szCs w:val="18"/>
        </w:rPr>
        <w:t>made or acquired</w:t>
      </w:r>
      <w:r w:rsidR="00044F9C">
        <w:rPr>
          <w:rFonts w:ascii="Times New Roman" w:hAnsi="Times New Roman" w:cs="Times New Roman"/>
          <w:b/>
          <w:bCs/>
          <w:i/>
          <w:iCs/>
          <w:sz w:val="22"/>
          <w:szCs w:val="18"/>
        </w:rPr>
        <w:t xml:space="preserve"> </w:t>
      </w:r>
      <w:r w:rsidRPr="00F070FF">
        <w:rPr>
          <w:rFonts w:ascii="Times New Roman" w:hAnsi="Times New Roman" w:cs="Times New Roman"/>
          <w:b/>
          <w:bCs/>
          <w:i/>
          <w:iCs/>
          <w:sz w:val="22"/>
          <w:szCs w:val="18"/>
        </w:rPr>
        <w:t>before 9 September 1988</w:t>
      </w:r>
      <w:r w:rsidR="00955DF2" w:rsidRPr="004A3321">
        <w:rPr>
          <w:rFonts w:ascii="Times New Roman" w:hAnsi="Times New Roman" w:cs="Times New Roman"/>
          <w:bCs/>
          <w:iCs/>
          <w:sz w:val="22"/>
          <w:szCs w:val="18"/>
        </w:rPr>
        <w:t>”</w:t>
      </w:r>
      <w:r w:rsidRPr="004A3321">
        <w:rPr>
          <w:rFonts w:ascii="Times New Roman" w:hAnsi="Times New Roman" w:cs="Times New Roman"/>
          <w:bCs/>
          <w:iCs/>
          <w:sz w:val="22"/>
          <w:szCs w:val="18"/>
        </w:rPr>
        <w:t>.</w:t>
      </w:r>
    </w:p>
    <w:p w14:paraId="76935EFD"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Market-linked investments made or acquired before 9 September 1988</w:t>
      </w:r>
    </w:p>
    <w:p w14:paraId="0EB000AE" w14:textId="77777777" w:rsidR="00E23DBA" w:rsidRPr="00F070FF" w:rsidRDefault="00BB66C0" w:rsidP="00E45C90">
      <w:pPr>
        <w:shd w:val="clear" w:color="auto" w:fill="FFFFFF"/>
        <w:tabs>
          <w:tab w:val="left" w:pos="893"/>
        </w:tabs>
        <w:spacing w:before="120"/>
        <w:ind w:left="14" w:firstLine="350"/>
        <w:jc w:val="both"/>
        <w:rPr>
          <w:rFonts w:ascii="Times New Roman" w:hAnsi="Times New Roman" w:cs="Times New Roman"/>
          <w:sz w:val="22"/>
          <w:szCs w:val="18"/>
        </w:rPr>
      </w:pPr>
      <w:r w:rsidRPr="00F070FF">
        <w:rPr>
          <w:rFonts w:ascii="Times New Roman" w:hAnsi="Times New Roman" w:cs="Times New Roman"/>
          <w:b/>
          <w:bCs/>
          <w:sz w:val="22"/>
          <w:szCs w:val="18"/>
        </w:rPr>
        <w:t>121.</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1082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from subsection (1) all the words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for the purposes of this Act,</w:t>
      </w:r>
      <w:r w:rsidR="00955DF2" w:rsidRPr="00F070FF">
        <w:rPr>
          <w:rFonts w:ascii="Times New Roman" w:hAnsi="Times New Roman" w:cs="Times New Roman"/>
          <w:sz w:val="22"/>
          <w:szCs w:val="18"/>
        </w:rPr>
        <w: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and substituting:</w:t>
      </w:r>
    </w:p>
    <w:p w14:paraId="1116D4ED" w14:textId="77777777" w:rsidR="00E23DBA" w:rsidRPr="00F070FF" w:rsidRDefault="00955DF2" w:rsidP="005B1F7F">
      <w:pPr>
        <w:shd w:val="clear" w:color="auto" w:fill="FFFFFF"/>
        <w:spacing w:before="120" w:after="120"/>
        <w:ind w:left="1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taken to receive as ordinary income of the person during each week in the 12 months commencing on the day on which the person </w:t>
      </w:r>
      <w:proofErr w:type="spellStart"/>
      <w:r w:rsidR="00BB66C0" w:rsidRPr="00F070FF">
        <w:rPr>
          <w:rFonts w:ascii="Times New Roman" w:hAnsi="Times New Roman" w:cs="Times New Roman"/>
          <w:sz w:val="22"/>
          <w:szCs w:val="18"/>
        </w:rPr>
        <w:t>realises</w:t>
      </w:r>
      <w:proofErr w:type="spellEnd"/>
      <w:r w:rsidR="00BB66C0" w:rsidRPr="00F070FF">
        <w:rPr>
          <w:rFonts w:ascii="Times New Roman" w:hAnsi="Times New Roman" w:cs="Times New Roman"/>
          <w:sz w:val="22"/>
          <w:szCs w:val="18"/>
        </w:rPr>
        <w:t xml:space="preserve"> the investment the amount worked out using the formula:</w:t>
      </w:r>
    </w:p>
    <w:tbl>
      <w:tblPr>
        <w:tblW w:w="0" w:type="auto"/>
        <w:jc w:val="center"/>
        <w:tblLayout w:type="fixed"/>
        <w:tblCellMar>
          <w:left w:w="40" w:type="dxa"/>
          <w:right w:w="40" w:type="dxa"/>
        </w:tblCellMar>
        <w:tblLook w:val="0000" w:firstRow="0" w:lastRow="0" w:firstColumn="0" w:lastColumn="0" w:noHBand="0" w:noVBand="0"/>
      </w:tblPr>
      <w:tblGrid>
        <w:gridCol w:w="1723"/>
      </w:tblGrid>
      <w:tr w:rsidR="00E23DBA" w:rsidRPr="00F070FF" w14:paraId="16F9144A" w14:textId="77777777" w:rsidTr="005B1F7F">
        <w:trPr>
          <w:trHeight w:hRule="exact" w:val="221"/>
          <w:jc w:val="center"/>
        </w:trPr>
        <w:tc>
          <w:tcPr>
            <w:tcW w:w="1723" w:type="dxa"/>
            <w:tcBorders>
              <w:top w:val="nil"/>
              <w:left w:val="nil"/>
              <w:bottom w:val="single" w:sz="6" w:space="0" w:color="auto"/>
              <w:right w:val="nil"/>
            </w:tcBorders>
            <w:shd w:val="clear" w:color="auto" w:fill="FFFFFF"/>
          </w:tcPr>
          <w:p w14:paraId="33F3470A" w14:textId="77777777" w:rsidR="00E23DBA" w:rsidRPr="00F070FF" w:rsidRDefault="00BB66C0" w:rsidP="005B1F7F">
            <w:pPr>
              <w:shd w:val="clear" w:color="auto" w:fill="FFFFFF"/>
              <w:jc w:val="center"/>
              <w:rPr>
                <w:rFonts w:ascii="Times New Roman" w:hAnsi="Times New Roman" w:cs="Times New Roman"/>
                <w:sz w:val="22"/>
                <w:szCs w:val="18"/>
              </w:rPr>
            </w:pPr>
            <w:r w:rsidRPr="00F070FF">
              <w:rPr>
                <w:rFonts w:ascii="Times New Roman" w:hAnsi="Times New Roman" w:cs="Times New Roman"/>
                <w:b/>
                <w:bCs/>
                <w:sz w:val="22"/>
                <w:szCs w:val="18"/>
              </w:rPr>
              <w:t>assessable return</w:t>
            </w:r>
          </w:p>
        </w:tc>
      </w:tr>
      <w:tr w:rsidR="00E23DBA" w:rsidRPr="00F070FF" w14:paraId="573D2C7E" w14:textId="77777777" w:rsidTr="005B1F7F">
        <w:trPr>
          <w:trHeight w:hRule="exact" w:val="235"/>
          <w:jc w:val="center"/>
        </w:trPr>
        <w:tc>
          <w:tcPr>
            <w:tcW w:w="1723" w:type="dxa"/>
            <w:tcBorders>
              <w:top w:val="single" w:sz="6" w:space="0" w:color="auto"/>
              <w:left w:val="nil"/>
              <w:bottom w:val="nil"/>
              <w:right w:val="nil"/>
            </w:tcBorders>
            <w:shd w:val="clear" w:color="auto" w:fill="FFFFFF"/>
          </w:tcPr>
          <w:p w14:paraId="6C8C2390" w14:textId="54612F87" w:rsidR="00E23DBA" w:rsidRPr="00F070FF" w:rsidRDefault="00BB66C0" w:rsidP="004A3321">
            <w:pPr>
              <w:shd w:val="clear" w:color="auto" w:fill="FFFFFF"/>
              <w:jc w:val="center"/>
              <w:rPr>
                <w:rFonts w:ascii="Times New Roman" w:hAnsi="Times New Roman" w:cs="Times New Roman"/>
                <w:sz w:val="22"/>
                <w:szCs w:val="18"/>
              </w:rPr>
            </w:pPr>
            <w:r w:rsidRPr="004A3321">
              <w:rPr>
                <w:rFonts w:ascii="Times New Roman" w:hAnsi="Times New Roman" w:cs="Times New Roman"/>
                <w:bCs/>
                <w:sz w:val="22"/>
                <w:szCs w:val="18"/>
              </w:rPr>
              <w:t>52</w:t>
            </w:r>
          </w:p>
        </w:tc>
      </w:tr>
    </w:tbl>
    <w:p w14:paraId="60E0CE3D"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where:</w:t>
      </w:r>
    </w:p>
    <w:p w14:paraId="2B54ECA7" w14:textId="77777777" w:rsidR="00E23DBA" w:rsidRPr="00F070FF" w:rsidRDefault="00955DF2"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assessable return</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so much (if any) of the amount of the return as is attributable to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assessable period.</w:t>
      </w:r>
    </w:p>
    <w:p w14:paraId="74078B1F" w14:textId="77777777" w:rsidR="00E23DBA" w:rsidRPr="003B670E" w:rsidRDefault="00BB66C0" w:rsidP="00E45C90">
      <w:pPr>
        <w:shd w:val="clear" w:color="auto" w:fill="FFFFFF"/>
        <w:spacing w:before="120"/>
        <w:ind w:left="29"/>
        <w:jc w:val="both"/>
        <w:rPr>
          <w:rFonts w:ascii="Times New Roman" w:hAnsi="Times New Roman" w:cs="Times New Roman"/>
          <w:szCs w:val="18"/>
        </w:rPr>
      </w:pPr>
      <w:r w:rsidRPr="003B670E">
        <w:rPr>
          <w:rFonts w:ascii="Times New Roman" w:hAnsi="Times New Roman" w:cs="Times New Roman"/>
          <w:szCs w:val="18"/>
        </w:rPr>
        <w:t xml:space="preserve">Note: for </w:t>
      </w:r>
      <w:r w:rsidR="00955DF2" w:rsidRPr="003B670E">
        <w:rPr>
          <w:rFonts w:ascii="Times New Roman" w:hAnsi="Times New Roman" w:cs="Times New Roman"/>
          <w:szCs w:val="18"/>
        </w:rPr>
        <w:t>‘</w:t>
      </w:r>
      <w:r w:rsidRPr="003B670E">
        <w:rPr>
          <w:rFonts w:ascii="Times New Roman" w:hAnsi="Times New Roman" w:cs="Times New Roman"/>
          <w:szCs w:val="18"/>
        </w:rPr>
        <w:t>assessable period</w:t>
      </w:r>
      <w:r w:rsidR="00955DF2" w:rsidRPr="003B670E">
        <w:rPr>
          <w:rFonts w:ascii="Times New Roman" w:hAnsi="Times New Roman" w:cs="Times New Roman"/>
          <w:szCs w:val="18"/>
        </w:rPr>
        <w:t>’</w:t>
      </w:r>
      <w:r w:rsidRPr="003B670E">
        <w:rPr>
          <w:rFonts w:ascii="Times New Roman" w:hAnsi="Times New Roman" w:cs="Times New Roman"/>
          <w:szCs w:val="18"/>
        </w:rPr>
        <w:t xml:space="preserve"> see subsection 9(1).</w:t>
      </w:r>
      <w:r w:rsidR="00955DF2" w:rsidRPr="003B670E">
        <w:rPr>
          <w:rFonts w:ascii="Times New Roman" w:hAnsi="Times New Roman" w:cs="Times New Roman"/>
          <w:szCs w:val="18"/>
        </w:rPr>
        <w:t>”</w:t>
      </w:r>
      <w:r w:rsidRPr="003B670E">
        <w:rPr>
          <w:rFonts w:ascii="Times New Roman" w:hAnsi="Times New Roman" w:cs="Times New Roman"/>
          <w:szCs w:val="18"/>
        </w:rPr>
        <w:t>.</w:t>
      </w:r>
    </w:p>
    <w:p w14:paraId="607116E6"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Repeal of sections</w:t>
      </w:r>
    </w:p>
    <w:p w14:paraId="6D887275" w14:textId="77777777" w:rsidR="00E23DBA" w:rsidRPr="00F070FF" w:rsidRDefault="00BB66C0" w:rsidP="00E45C90">
      <w:pPr>
        <w:shd w:val="clear" w:color="auto" w:fill="FFFFFF"/>
        <w:spacing w:before="120"/>
        <w:ind w:left="34" w:firstLine="346"/>
        <w:jc w:val="both"/>
        <w:rPr>
          <w:rFonts w:ascii="Times New Roman" w:hAnsi="Times New Roman" w:cs="Times New Roman"/>
          <w:sz w:val="22"/>
          <w:szCs w:val="18"/>
        </w:rPr>
      </w:pPr>
      <w:r w:rsidRPr="00F070FF">
        <w:rPr>
          <w:rFonts w:ascii="Times New Roman" w:hAnsi="Times New Roman" w:cs="Times New Roman"/>
          <w:b/>
          <w:bCs/>
          <w:sz w:val="22"/>
          <w:szCs w:val="18"/>
        </w:rPr>
        <w:t xml:space="preserve">122. </w:t>
      </w:r>
      <w:r w:rsidRPr="00F070FF">
        <w:rPr>
          <w:rFonts w:ascii="Times New Roman" w:hAnsi="Times New Roman" w:cs="Times New Roman"/>
          <w:sz w:val="22"/>
          <w:szCs w:val="18"/>
        </w:rPr>
        <w:t>Sections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1084 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1096 (inclusive) of the Principal Act are repealed.</w:t>
      </w:r>
    </w:p>
    <w:p w14:paraId="269BEAD7" w14:textId="77777777" w:rsidR="004E1A5A" w:rsidRDefault="004E1A5A" w:rsidP="00E45C90">
      <w:pPr>
        <w:shd w:val="clear" w:color="auto" w:fill="FFFFFF"/>
        <w:spacing w:before="120"/>
        <w:ind w:left="29"/>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68D0928"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Heading to Division 1A of Part 3.10</w:t>
      </w:r>
    </w:p>
    <w:p w14:paraId="2BA50F36" w14:textId="77777777" w:rsidR="00E23DBA" w:rsidRPr="00F070FF" w:rsidRDefault="00BB66C0" w:rsidP="00E45C90">
      <w:pPr>
        <w:shd w:val="clear" w:color="auto" w:fill="FFFFFF"/>
        <w:tabs>
          <w:tab w:val="left" w:pos="878"/>
        </w:tabs>
        <w:spacing w:before="120"/>
        <w:ind w:left="24" w:firstLine="341"/>
        <w:jc w:val="both"/>
        <w:rPr>
          <w:rFonts w:ascii="Times New Roman" w:hAnsi="Times New Roman" w:cs="Times New Roman"/>
          <w:sz w:val="22"/>
          <w:szCs w:val="18"/>
        </w:rPr>
      </w:pPr>
      <w:r w:rsidRPr="00F070FF">
        <w:rPr>
          <w:rFonts w:ascii="Times New Roman" w:hAnsi="Times New Roman" w:cs="Times New Roman"/>
          <w:b/>
          <w:bCs/>
          <w:sz w:val="22"/>
          <w:szCs w:val="18"/>
        </w:rPr>
        <w:t>123.</w:t>
      </w:r>
      <w:r w:rsidRPr="00F070FF">
        <w:rPr>
          <w:rFonts w:ascii="Times New Roman" w:hAnsi="Times New Roman" w:cs="Times New Roman"/>
          <w:b/>
          <w:bCs/>
          <w:sz w:val="22"/>
          <w:szCs w:val="18"/>
        </w:rPr>
        <w:tab/>
      </w:r>
      <w:r w:rsidRPr="00F070FF">
        <w:rPr>
          <w:rFonts w:ascii="Times New Roman" w:hAnsi="Times New Roman" w:cs="Times New Roman"/>
          <w:sz w:val="22"/>
          <w:szCs w:val="18"/>
        </w:rPr>
        <w:t>The heading to Division 1A of Part 3.10 of the Principal Act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is omitted and the following heading is substituted:</w:t>
      </w:r>
    </w:p>
    <w:p w14:paraId="76454FA0" w14:textId="5F20FFCB" w:rsidR="00E23DBA" w:rsidRPr="00F070FF" w:rsidRDefault="00955DF2" w:rsidP="004A3321">
      <w:pPr>
        <w:shd w:val="clear" w:color="auto" w:fill="FFFFFF"/>
        <w:spacing w:before="240"/>
        <w:ind w:left="1026"/>
        <w:jc w:val="center"/>
        <w:rPr>
          <w:rFonts w:ascii="Times New Roman" w:hAnsi="Times New Roman" w:cs="Times New Roman"/>
          <w:sz w:val="22"/>
          <w:szCs w:val="18"/>
        </w:rPr>
      </w:pPr>
      <w:r w:rsidRPr="004A3321">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Division 1A</w:t>
      </w:r>
      <w:r w:rsidR="00BB66C0"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b/>
          <w:bCs/>
          <w:i/>
          <w:iCs/>
          <w:sz w:val="22"/>
          <w:szCs w:val="18"/>
        </w:rPr>
        <w:t>Available money and deposit money</w:t>
      </w:r>
      <w:r w:rsidRPr="00F070FF">
        <w:rPr>
          <w:rFonts w:ascii="Times New Roman" w:eastAsia="Times New Roman" w:hAnsi="Times New Roman" w:cs="Times New Roman"/>
          <w:b/>
          <w:bCs/>
          <w:i/>
          <w:iCs/>
          <w:sz w:val="22"/>
          <w:szCs w:val="18"/>
        </w:rPr>
        <w:t>”</w:t>
      </w:r>
      <w:r w:rsidR="00BB66C0" w:rsidRPr="00F070FF">
        <w:rPr>
          <w:rFonts w:ascii="Times New Roman" w:eastAsia="Times New Roman" w:hAnsi="Times New Roman" w:cs="Times New Roman"/>
          <w:b/>
          <w:bCs/>
          <w:i/>
          <w:iCs/>
          <w:sz w:val="22"/>
          <w:szCs w:val="18"/>
        </w:rPr>
        <w:t>.</w:t>
      </w:r>
    </w:p>
    <w:p w14:paraId="5C0C9220"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Repeal of section 1099A and substitution of new section</w:t>
      </w:r>
    </w:p>
    <w:p w14:paraId="694ED021" w14:textId="77777777" w:rsidR="00E23DBA" w:rsidRPr="00F070FF" w:rsidRDefault="00BB66C0" w:rsidP="00E45C90">
      <w:pPr>
        <w:shd w:val="clear" w:color="auto" w:fill="FFFFFF"/>
        <w:tabs>
          <w:tab w:val="left" w:pos="878"/>
        </w:tabs>
        <w:spacing w:before="120"/>
        <w:ind w:left="24" w:firstLine="341"/>
        <w:jc w:val="both"/>
        <w:rPr>
          <w:rFonts w:ascii="Times New Roman" w:hAnsi="Times New Roman" w:cs="Times New Roman"/>
          <w:sz w:val="22"/>
          <w:szCs w:val="18"/>
        </w:rPr>
      </w:pPr>
      <w:r w:rsidRPr="00F070FF">
        <w:rPr>
          <w:rFonts w:ascii="Times New Roman" w:hAnsi="Times New Roman" w:cs="Times New Roman"/>
          <w:b/>
          <w:bCs/>
          <w:sz w:val="22"/>
          <w:szCs w:val="18"/>
        </w:rPr>
        <w:t>124.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1099A of the Principal Act is repealed and the following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section is substituted:</w:t>
      </w:r>
    </w:p>
    <w:p w14:paraId="0F938185" w14:textId="77777777" w:rsidR="00E23DBA" w:rsidRPr="00F070FF" w:rsidRDefault="00BB66C0" w:rsidP="00E45C90">
      <w:pPr>
        <w:shd w:val="clear" w:color="auto" w:fill="FFFFFF"/>
        <w:spacing w:before="120"/>
        <w:ind w:left="24"/>
        <w:jc w:val="both"/>
        <w:rPr>
          <w:rFonts w:ascii="Times New Roman" w:hAnsi="Times New Roman" w:cs="Times New Roman"/>
          <w:sz w:val="22"/>
          <w:szCs w:val="18"/>
        </w:rPr>
      </w:pPr>
      <w:r w:rsidRPr="00F070FF">
        <w:rPr>
          <w:rFonts w:ascii="Times New Roman" w:hAnsi="Times New Roman" w:cs="Times New Roman"/>
          <w:b/>
          <w:bCs/>
          <w:sz w:val="22"/>
          <w:szCs w:val="18"/>
        </w:rPr>
        <w:t>Structure of Division</w:t>
      </w:r>
    </w:p>
    <w:p w14:paraId="28DC84A3" w14:textId="77777777" w:rsidR="00E23DBA" w:rsidRPr="00F070FF" w:rsidRDefault="00955DF2" w:rsidP="005B1F7F">
      <w:pPr>
        <w:shd w:val="clear" w:color="auto" w:fill="FFFFFF"/>
        <w:spacing w:before="120" w:after="120"/>
        <w:ind w:left="19"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1099A. The various provisions of this Division that apply to available money and deposit money are shown in the following table:</w:t>
      </w:r>
    </w:p>
    <w:tbl>
      <w:tblPr>
        <w:tblW w:w="4000" w:type="pct"/>
        <w:jc w:val="center"/>
        <w:tblLayout w:type="fixed"/>
        <w:tblCellMar>
          <w:left w:w="40" w:type="dxa"/>
          <w:right w:w="40" w:type="dxa"/>
        </w:tblCellMar>
        <w:tblLook w:val="0000" w:firstRow="0" w:lastRow="0" w:firstColumn="0" w:lastColumn="0" w:noHBand="0" w:noVBand="0"/>
      </w:tblPr>
      <w:tblGrid>
        <w:gridCol w:w="1386"/>
        <w:gridCol w:w="3039"/>
        <w:gridCol w:w="2681"/>
        <w:gridCol w:w="446"/>
      </w:tblGrid>
      <w:tr w:rsidR="007F3E08" w:rsidRPr="00F070FF" w14:paraId="6C1BBD61" w14:textId="77777777" w:rsidTr="007F3E08">
        <w:trPr>
          <w:trHeight w:val="20"/>
          <w:jc w:val="center"/>
        </w:trPr>
        <w:tc>
          <w:tcPr>
            <w:tcW w:w="7106" w:type="dxa"/>
            <w:gridSpan w:val="3"/>
            <w:tcBorders>
              <w:top w:val="single" w:sz="6" w:space="0" w:color="auto"/>
              <w:left w:val="single" w:sz="6" w:space="0" w:color="auto"/>
              <w:bottom w:val="single" w:sz="6" w:space="0" w:color="auto"/>
              <w:right w:val="single" w:sz="4" w:space="0" w:color="auto"/>
            </w:tcBorders>
            <w:shd w:val="clear" w:color="auto" w:fill="FFFFFF"/>
          </w:tcPr>
          <w:p w14:paraId="2ED93955" w14:textId="4EF6CCC2" w:rsidR="007F3E08" w:rsidRPr="004A3321" w:rsidRDefault="007F3E08" w:rsidP="004A3321">
            <w:pPr>
              <w:shd w:val="clear" w:color="auto" w:fill="FFFFFF"/>
              <w:jc w:val="center"/>
              <w:rPr>
                <w:rFonts w:ascii="Times New Roman" w:hAnsi="Times New Roman" w:cs="Times New Roman"/>
                <w:szCs w:val="18"/>
              </w:rPr>
            </w:pPr>
            <w:r w:rsidRPr="004A3321">
              <w:rPr>
                <w:rFonts w:ascii="Times New Roman" w:hAnsi="Times New Roman" w:cs="Times New Roman"/>
                <w:szCs w:val="18"/>
              </w:rPr>
              <w:t xml:space="preserve">STRUCTURE OF </w:t>
            </w:r>
            <w:r w:rsidRPr="004A3321">
              <w:rPr>
                <w:rFonts w:ascii="Times New Roman" w:hAnsi="Times New Roman" w:cs="Times New Roman"/>
                <w:szCs w:val="18"/>
                <w:lang w:val="it-IT"/>
              </w:rPr>
              <w:t>DIVISION</w:t>
            </w:r>
          </w:p>
        </w:tc>
        <w:tc>
          <w:tcPr>
            <w:tcW w:w="446" w:type="dxa"/>
            <w:tcBorders>
              <w:left w:val="single" w:sz="4" w:space="0" w:color="auto"/>
              <w:right w:val="nil"/>
            </w:tcBorders>
            <w:shd w:val="clear" w:color="auto" w:fill="FFFFFF"/>
          </w:tcPr>
          <w:p w14:paraId="5E793CBB" w14:textId="77777777" w:rsidR="007F3E08" w:rsidRPr="00F070FF" w:rsidRDefault="007F3E08" w:rsidP="007F3E08">
            <w:pPr>
              <w:shd w:val="clear" w:color="auto" w:fill="FFFFFF"/>
              <w:jc w:val="center"/>
              <w:rPr>
                <w:rFonts w:ascii="Times New Roman" w:hAnsi="Times New Roman" w:cs="Times New Roman"/>
                <w:sz w:val="22"/>
                <w:szCs w:val="18"/>
              </w:rPr>
            </w:pPr>
          </w:p>
        </w:tc>
      </w:tr>
      <w:tr w:rsidR="00E23DBA" w:rsidRPr="00F070FF" w14:paraId="3325886B" w14:textId="77777777" w:rsidTr="007F3E08">
        <w:trPr>
          <w:trHeight w:val="20"/>
          <w:jc w:val="center"/>
        </w:trPr>
        <w:tc>
          <w:tcPr>
            <w:tcW w:w="1386" w:type="dxa"/>
            <w:tcBorders>
              <w:top w:val="single" w:sz="6" w:space="0" w:color="auto"/>
              <w:left w:val="single" w:sz="6" w:space="0" w:color="auto"/>
              <w:bottom w:val="single" w:sz="6" w:space="0" w:color="auto"/>
              <w:right w:val="single" w:sz="6" w:space="0" w:color="auto"/>
            </w:tcBorders>
            <w:shd w:val="clear" w:color="auto" w:fill="FFFFFF"/>
          </w:tcPr>
          <w:p w14:paraId="7F3D1E35" w14:textId="77777777" w:rsidR="00E23DBA" w:rsidRPr="004A3321" w:rsidRDefault="00BB66C0" w:rsidP="005B1F7F">
            <w:pPr>
              <w:shd w:val="clear" w:color="auto" w:fill="FFFFFF"/>
              <w:ind w:left="355"/>
              <w:jc w:val="both"/>
              <w:rPr>
                <w:rFonts w:ascii="Times New Roman" w:hAnsi="Times New Roman" w:cs="Times New Roman"/>
                <w:szCs w:val="18"/>
              </w:rPr>
            </w:pPr>
            <w:r w:rsidRPr="004A3321">
              <w:rPr>
                <w:rFonts w:ascii="Times New Roman" w:hAnsi="Times New Roman" w:cs="Times New Roman"/>
                <w:szCs w:val="18"/>
              </w:rPr>
              <w:t>item</w:t>
            </w:r>
          </w:p>
        </w:tc>
        <w:tc>
          <w:tcPr>
            <w:tcW w:w="3039" w:type="dxa"/>
            <w:tcBorders>
              <w:top w:val="single" w:sz="6" w:space="0" w:color="auto"/>
              <w:left w:val="single" w:sz="6" w:space="0" w:color="auto"/>
              <w:bottom w:val="single" w:sz="6" w:space="0" w:color="auto"/>
              <w:right w:val="single" w:sz="6" w:space="0" w:color="auto"/>
            </w:tcBorders>
            <w:shd w:val="clear" w:color="auto" w:fill="FFFFFF"/>
          </w:tcPr>
          <w:p w14:paraId="66BCCDB7" w14:textId="77777777" w:rsidR="00E23DBA" w:rsidRPr="004A3321" w:rsidRDefault="00BB66C0" w:rsidP="005B1F7F">
            <w:pPr>
              <w:shd w:val="clear" w:color="auto" w:fill="FFFFFF"/>
              <w:ind w:left="710"/>
              <w:jc w:val="both"/>
              <w:rPr>
                <w:rFonts w:ascii="Times New Roman" w:hAnsi="Times New Roman" w:cs="Times New Roman"/>
                <w:szCs w:val="18"/>
              </w:rPr>
            </w:pPr>
            <w:r w:rsidRPr="004A3321">
              <w:rPr>
                <w:rFonts w:ascii="Times New Roman" w:hAnsi="Times New Roman" w:cs="Times New Roman"/>
                <w:szCs w:val="18"/>
              </w:rPr>
              <w:t>type of money</w:t>
            </w:r>
          </w:p>
        </w:tc>
        <w:tc>
          <w:tcPr>
            <w:tcW w:w="2681" w:type="dxa"/>
            <w:tcBorders>
              <w:top w:val="single" w:sz="6" w:space="0" w:color="auto"/>
              <w:left w:val="single" w:sz="6" w:space="0" w:color="auto"/>
              <w:bottom w:val="single" w:sz="6" w:space="0" w:color="auto"/>
              <w:right w:val="single" w:sz="4" w:space="0" w:color="auto"/>
            </w:tcBorders>
            <w:shd w:val="clear" w:color="auto" w:fill="FFFFFF"/>
          </w:tcPr>
          <w:p w14:paraId="742CC60F" w14:textId="77777777" w:rsidR="00E23DBA" w:rsidRPr="004A3321" w:rsidRDefault="00BB66C0" w:rsidP="005B1F7F">
            <w:pPr>
              <w:shd w:val="clear" w:color="auto" w:fill="FFFFFF"/>
              <w:ind w:left="782"/>
              <w:jc w:val="both"/>
              <w:rPr>
                <w:rFonts w:ascii="Times New Roman" w:hAnsi="Times New Roman" w:cs="Times New Roman"/>
                <w:szCs w:val="18"/>
              </w:rPr>
            </w:pPr>
            <w:r w:rsidRPr="004A3321">
              <w:rPr>
                <w:rFonts w:ascii="Times New Roman" w:hAnsi="Times New Roman" w:cs="Times New Roman"/>
                <w:szCs w:val="18"/>
              </w:rPr>
              <w:t>sections</w:t>
            </w:r>
          </w:p>
        </w:tc>
        <w:tc>
          <w:tcPr>
            <w:tcW w:w="446" w:type="dxa"/>
            <w:tcBorders>
              <w:left w:val="single" w:sz="4" w:space="0" w:color="auto"/>
              <w:bottom w:val="nil"/>
              <w:right w:val="nil"/>
            </w:tcBorders>
            <w:shd w:val="clear" w:color="auto" w:fill="FFFFFF"/>
          </w:tcPr>
          <w:p w14:paraId="74B732D2" w14:textId="77777777" w:rsidR="00E23DBA" w:rsidRPr="00F070FF" w:rsidRDefault="00E23DBA" w:rsidP="005B1F7F">
            <w:pPr>
              <w:shd w:val="clear" w:color="auto" w:fill="FFFFFF"/>
              <w:jc w:val="both"/>
              <w:rPr>
                <w:rFonts w:ascii="Times New Roman" w:hAnsi="Times New Roman" w:cs="Times New Roman"/>
                <w:sz w:val="22"/>
                <w:szCs w:val="18"/>
              </w:rPr>
            </w:pPr>
          </w:p>
        </w:tc>
      </w:tr>
      <w:tr w:rsidR="00E23DBA" w:rsidRPr="00F070FF" w14:paraId="65C9CF94" w14:textId="77777777" w:rsidTr="007F3E08">
        <w:trPr>
          <w:trHeight w:val="20"/>
          <w:jc w:val="center"/>
        </w:trPr>
        <w:tc>
          <w:tcPr>
            <w:tcW w:w="1386" w:type="dxa"/>
            <w:tcBorders>
              <w:top w:val="single" w:sz="6" w:space="0" w:color="auto"/>
              <w:left w:val="single" w:sz="6" w:space="0" w:color="auto"/>
              <w:bottom w:val="nil"/>
              <w:right w:val="single" w:sz="6" w:space="0" w:color="auto"/>
            </w:tcBorders>
            <w:shd w:val="clear" w:color="auto" w:fill="FFFFFF"/>
          </w:tcPr>
          <w:p w14:paraId="41EF3A87" w14:textId="77777777" w:rsidR="00E23DBA" w:rsidRPr="004A3321" w:rsidRDefault="00BB66C0" w:rsidP="005B1F7F">
            <w:pPr>
              <w:shd w:val="clear" w:color="auto" w:fill="FFFFFF"/>
              <w:ind w:left="29"/>
              <w:jc w:val="both"/>
              <w:rPr>
                <w:rFonts w:ascii="Times New Roman" w:hAnsi="Times New Roman" w:cs="Times New Roman"/>
                <w:szCs w:val="18"/>
              </w:rPr>
            </w:pPr>
            <w:r w:rsidRPr="004A3321">
              <w:rPr>
                <w:rFonts w:ascii="Times New Roman" w:hAnsi="Times New Roman" w:cs="Times New Roman"/>
                <w:szCs w:val="18"/>
              </w:rPr>
              <w:t>1.</w:t>
            </w:r>
          </w:p>
        </w:tc>
        <w:tc>
          <w:tcPr>
            <w:tcW w:w="3039" w:type="dxa"/>
            <w:tcBorders>
              <w:top w:val="single" w:sz="6" w:space="0" w:color="auto"/>
              <w:left w:val="single" w:sz="6" w:space="0" w:color="auto"/>
              <w:bottom w:val="nil"/>
              <w:right w:val="single" w:sz="6" w:space="0" w:color="auto"/>
            </w:tcBorders>
            <w:shd w:val="clear" w:color="auto" w:fill="FFFFFF"/>
          </w:tcPr>
          <w:p w14:paraId="11A515BA" w14:textId="77777777" w:rsidR="00E23DBA" w:rsidRPr="004A3321" w:rsidRDefault="00BB66C0" w:rsidP="005B1F7F">
            <w:pPr>
              <w:shd w:val="clear" w:color="auto" w:fill="FFFFFF"/>
              <w:ind w:left="24" w:firstLine="5"/>
              <w:jc w:val="both"/>
              <w:rPr>
                <w:rFonts w:ascii="Times New Roman" w:hAnsi="Times New Roman" w:cs="Times New Roman"/>
                <w:szCs w:val="18"/>
              </w:rPr>
            </w:pPr>
            <w:r w:rsidRPr="004A3321">
              <w:rPr>
                <w:rFonts w:ascii="Times New Roman" w:hAnsi="Times New Roman" w:cs="Times New Roman"/>
                <w:szCs w:val="18"/>
              </w:rPr>
              <w:t>income money that does not attract any interest</w:t>
            </w:r>
          </w:p>
        </w:tc>
        <w:tc>
          <w:tcPr>
            <w:tcW w:w="2681" w:type="dxa"/>
            <w:tcBorders>
              <w:top w:val="single" w:sz="6" w:space="0" w:color="auto"/>
              <w:left w:val="single" w:sz="6" w:space="0" w:color="auto"/>
              <w:bottom w:val="nil"/>
              <w:right w:val="single" w:sz="6" w:space="0" w:color="auto"/>
            </w:tcBorders>
            <w:shd w:val="clear" w:color="auto" w:fill="FFFFFF"/>
          </w:tcPr>
          <w:p w14:paraId="053F3B65" w14:textId="77777777" w:rsidR="00E23DBA" w:rsidRPr="004A3321" w:rsidRDefault="00BB66C0" w:rsidP="005B1F7F">
            <w:pPr>
              <w:shd w:val="clear" w:color="auto" w:fill="FFFFFF"/>
              <w:ind w:left="72"/>
              <w:jc w:val="both"/>
              <w:rPr>
                <w:rFonts w:ascii="Times New Roman" w:hAnsi="Times New Roman" w:cs="Times New Roman"/>
                <w:szCs w:val="18"/>
              </w:rPr>
            </w:pPr>
            <w:r w:rsidRPr="004A3321">
              <w:rPr>
                <w:rFonts w:ascii="Times New Roman" w:hAnsi="Times New Roman" w:cs="Times New Roman"/>
                <w:szCs w:val="18"/>
              </w:rPr>
              <w:t>1099C, 1099E, 1099F</w:t>
            </w:r>
          </w:p>
        </w:tc>
        <w:tc>
          <w:tcPr>
            <w:tcW w:w="446" w:type="dxa"/>
            <w:tcBorders>
              <w:top w:val="nil"/>
              <w:left w:val="single" w:sz="6" w:space="0" w:color="auto"/>
              <w:bottom w:val="nil"/>
              <w:right w:val="nil"/>
            </w:tcBorders>
            <w:shd w:val="clear" w:color="auto" w:fill="FFFFFF"/>
          </w:tcPr>
          <w:p w14:paraId="65D6355B" w14:textId="77777777" w:rsidR="00E23DBA" w:rsidRPr="00F070FF" w:rsidRDefault="00E23DBA" w:rsidP="005B1F7F">
            <w:pPr>
              <w:shd w:val="clear" w:color="auto" w:fill="FFFFFF"/>
              <w:jc w:val="both"/>
              <w:rPr>
                <w:rFonts w:ascii="Times New Roman" w:hAnsi="Times New Roman" w:cs="Times New Roman"/>
                <w:sz w:val="22"/>
                <w:szCs w:val="18"/>
              </w:rPr>
            </w:pPr>
          </w:p>
        </w:tc>
      </w:tr>
      <w:tr w:rsidR="00E23DBA" w:rsidRPr="00F070FF" w14:paraId="772F58DA" w14:textId="77777777" w:rsidTr="007F3E08">
        <w:trPr>
          <w:trHeight w:val="20"/>
          <w:jc w:val="center"/>
        </w:trPr>
        <w:tc>
          <w:tcPr>
            <w:tcW w:w="1386" w:type="dxa"/>
            <w:tcBorders>
              <w:top w:val="nil"/>
              <w:left w:val="single" w:sz="6" w:space="0" w:color="auto"/>
              <w:bottom w:val="nil"/>
              <w:right w:val="single" w:sz="6" w:space="0" w:color="auto"/>
            </w:tcBorders>
            <w:shd w:val="clear" w:color="auto" w:fill="FFFFFF"/>
          </w:tcPr>
          <w:p w14:paraId="0A2D53B6" w14:textId="77777777" w:rsidR="00E23DBA" w:rsidRPr="004A3321" w:rsidRDefault="00BB66C0" w:rsidP="005B1F7F">
            <w:pPr>
              <w:shd w:val="clear" w:color="auto" w:fill="FFFFFF"/>
              <w:ind w:left="5"/>
              <w:jc w:val="both"/>
              <w:rPr>
                <w:rFonts w:ascii="Times New Roman" w:hAnsi="Times New Roman" w:cs="Times New Roman"/>
                <w:szCs w:val="18"/>
              </w:rPr>
            </w:pPr>
            <w:r w:rsidRPr="004A3321">
              <w:rPr>
                <w:rFonts w:ascii="Times New Roman" w:hAnsi="Times New Roman" w:cs="Times New Roman"/>
                <w:szCs w:val="18"/>
              </w:rPr>
              <w:t>2.</w:t>
            </w:r>
          </w:p>
        </w:tc>
        <w:tc>
          <w:tcPr>
            <w:tcW w:w="3039" w:type="dxa"/>
            <w:tcBorders>
              <w:top w:val="nil"/>
              <w:left w:val="single" w:sz="6" w:space="0" w:color="auto"/>
              <w:bottom w:val="nil"/>
              <w:right w:val="single" w:sz="6" w:space="0" w:color="auto"/>
            </w:tcBorders>
            <w:shd w:val="clear" w:color="auto" w:fill="FFFFFF"/>
          </w:tcPr>
          <w:p w14:paraId="07F112A9" w14:textId="77777777" w:rsidR="00E23DBA" w:rsidRPr="004A3321" w:rsidRDefault="00BB66C0" w:rsidP="005B1F7F">
            <w:pPr>
              <w:shd w:val="clear" w:color="auto" w:fill="FFFFFF"/>
              <w:ind w:left="24" w:firstLine="10"/>
              <w:jc w:val="both"/>
              <w:rPr>
                <w:rFonts w:ascii="Times New Roman" w:hAnsi="Times New Roman" w:cs="Times New Roman"/>
                <w:szCs w:val="18"/>
              </w:rPr>
            </w:pPr>
            <w:r w:rsidRPr="004A3321">
              <w:rPr>
                <w:rFonts w:ascii="Times New Roman" w:hAnsi="Times New Roman" w:cs="Times New Roman"/>
                <w:szCs w:val="18"/>
              </w:rPr>
              <w:t>income money that attracts low interest</w:t>
            </w:r>
          </w:p>
        </w:tc>
        <w:tc>
          <w:tcPr>
            <w:tcW w:w="2681" w:type="dxa"/>
            <w:tcBorders>
              <w:top w:val="nil"/>
              <w:left w:val="single" w:sz="6" w:space="0" w:color="auto"/>
              <w:bottom w:val="nil"/>
              <w:right w:val="single" w:sz="6" w:space="0" w:color="auto"/>
            </w:tcBorders>
            <w:shd w:val="clear" w:color="auto" w:fill="FFFFFF"/>
          </w:tcPr>
          <w:p w14:paraId="466590F2" w14:textId="77777777" w:rsidR="00E23DBA" w:rsidRPr="004A3321" w:rsidRDefault="00BB66C0" w:rsidP="005B1F7F">
            <w:pPr>
              <w:shd w:val="clear" w:color="auto" w:fill="FFFFFF"/>
              <w:ind w:left="72"/>
              <w:jc w:val="both"/>
              <w:rPr>
                <w:rFonts w:ascii="Times New Roman" w:hAnsi="Times New Roman" w:cs="Times New Roman"/>
                <w:szCs w:val="18"/>
              </w:rPr>
            </w:pPr>
            <w:r w:rsidRPr="004A3321">
              <w:rPr>
                <w:rFonts w:ascii="Times New Roman" w:hAnsi="Times New Roman" w:cs="Times New Roman"/>
                <w:szCs w:val="18"/>
              </w:rPr>
              <w:t>1099D, 1099E, 1099F</w:t>
            </w:r>
          </w:p>
        </w:tc>
        <w:tc>
          <w:tcPr>
            <w:tcW w:w="446" w:type="dxa"/>
            <w:tcBorders>
              <w:top w:val="nil"/>
              <w:left w:val="single" w:sz="6" w:space="0" w:color="auto"/>
              <w:bottom w:val="nil"/>
              <w:right w:val="nil"/>
            </w:tcBorders>
            <w:shd w:val="clear" w:color="auto" w:fill="FFFFFF"/>
          </w:tcPr>
          <w:p w14:paraId="41766C8E" w14:textId="77777777" w:rsidR="00E23DBA" w:rsidRPr="00F070FF" w:rsidRDefault="00E23DBA" w:rsidP="005B1F7F">
            <w:pPr>
              <w:shd w:val="clear" w:color="auto" w:fill="FFFFFF"/>
              <w:jc w:val="both"/>
              <w:rPr>
                <w:rFonts w:ascii="Times New Roman" w:hAnsi="Times New Roman" w:cs="Times New Roman"/>
                <w:sz w:val="22"/>
                <w:szCs w:val="18"/>
              </w:rPr>
            </w:pPr>
          </w:p>
        </w:tc>
      </w:tr>
      <w:tr w:rsidR="00E23DBA" w:rsidRPr="00F070FF" w14:paraId="751950D4" w14:textId="77777777" w:rsidTr="007F3E08">
        <w:trPr>
          <w:trHeight w:val="20"/>
          <w:jc w:val="center"/>
        </w:trPr>
        <w:tc>
          <w:tcPr>
            <w:tcW w:w="1386" w:type="dxa"/>
            <w:tcBorders>
              <w:top w:val="nil"/>
              <w:left w:val="single" w:sz="6" w:space="0" w:color="auto"/>
              <w:bottom w:val="single" w:sz="6" w:space="0" w:color="auto"/>
              <w:right w:val="single" w:sz="6" w:space="0" w:color="auto"/>
            </w:tcBorders>
            <w:shd w:val="clear" w:color="auto" w:fill="FFFFFF"/>
          </w:tcPr>
          <w:p w14:paraId="6E709828" w14:textId="77777777" w:rsidR="00E23DBA" w:rsidRPr="004A3321" w:rsidRDefault="00BB66C0" w:rsidP="005B1F7F">
            <w:pPr>
              <w:shd w:val="clear" w:color="auto" w:fill="FFFFFF"/>
              <w:ind w:left="5"/>
              <w:jc w:val="both"/>
              <w:rPr>
                <w:rFonts w:ascii="Times New Roman" w:hAnsi="Times New Roman" w:cs="Times New Roman"/>
                <w:szCs w:val="18"/>
              </w:rPr>
            </w:pPr>
            <w:r w:rsidRPr="004A3321">
              <w:rPr>
                <w:rFonts w:ascii="Times New Roman" w:hAnsi="Times New Roman" w:cs="Times New Roman"/>
                <w:szCs w:val="18"/>
              </w:rPr>
              <w:t>3.</w:t>
            </w:r>
          </w:p>
          <w:p w14:paraId="708A2533" w14:textId="77777777" w:rsidR="00E23DBA" w:rsidRPr="004A3321" w:rsidRDefault="00BB66C0" w:rsidP="005B1F7F">
            <w:pPr>
              <w:shd w:val="clear" w:color="auto" w:fill="FFFFFF"/>
              <w:ind w:left="5"/>
              <w:jc w:val="both"/>
              <w:rPr>
                <w:rFonts w:ascii="Times New Roman" w:hAnsi="Times New Roman" w:cs="Times New Roman"/>
                <w:szCs w:val="18"/>
              </w:rPr>
            </w:pPr>
            <w:r w:rsidRPr="004A3321">
              <w:rPr>
                <w:rFonts w:ascii="Times New Roman" w:hAnsi="Times New Roman" w:cs="Times New Roman"/>
                <w:szCs w:val="18"/>
              </w:rPr>
              <w:t>4.</w:t>
            </w:r>
          </w:p>
        </w:tc>
        <w:tc>
          <w:tcPr>
            <w:tcW w:w="3039" w:type="dxa"/>
            <w:tcBorders>
              <w:top w:val="nil"/>
              <w:left w:val="single" w:sz="6" w:space="0" w:color="auto"/>
              <w:bottom w:val="single" w:sz="6" w:space="0" w:color="auto"/>
              <w:right w:val="single" w:sz="6" w:space="0" w:color="auto"/>
            </w:tcBorders>
            <w:shd w:val="clear" w:color="auto" w:fill="FFFFFF"/>
          </w:tcPr>
          <w:p w14:paraId="7EC1FA4D" w14:textId="77777777" w:rsidR="00E23DBA" w:rsidRPr="004A3321" w:rsidRDefault="00BB66C0" w:rsidP="005B1F7F">
            <w:pPr>
              <w:shd w:val="clear" w:color="auto" w:fill="FFFFFF"/>
              <w:ind w:left="19"/>
              <w:jc w:val="both"/>
              <w:rPr>
                <w:rFonts w:ascii="Times New Roman" w:hAnsi="Times New Roman" w:cs="Times New Roman"/>
                <w:szCs w:val="18"/>
              </w:rPr>
            </w:pPr>
            <w:r w:rsidRPr="004A3321">
              <w:rPr>
                <w:rFonts w:ascii="Times New Roman" w:hAnsi="Times New Roman" w:cs="Times New Roman"/>
                <w:szCs w:val="18"/>
              </w:rPr>
              <w:t>other income money</w:t>
            </w:r>
          </w:p>
          <w:p w14:paraId="72AC6803" w14:textId="77777777" w:rsidR="00E23DBA" w:rsidRPr="004A3321" w:rsidRDefault="00BB66C0" w:rsidP="005B1F7F">
            <w:pPr>
              <w:shd w:val="clear" w:color="auto" w:fill="FFFFFF"/>
              <w:ind w:left="19"/>
              <w:jc w:val="both"/>
              <w:rPr>
                <w:rFonts w:ascii="Times New Roman" w:hAnsi="Times New Roman" w:cs="Times New Roman"/>
                <w:szCs w:val="18"/>
              </w:rPr>
            </w:pPr>
            <w:r w:rsidRPr="004A3321">
              <w:rPr>
                <w:rFonts w:ascii="Times New Roman" w:hAnsi="Times New Roman" w:cs="Times New Roman"/>
                <w:szCs w:val="18"/>
              </w:rPr>
              <w:t>other deposit money</w:t>
            </w:r>
          </w:p>
        </w:tc>
        <w:tc>
          <w:tcPr>
            <w:tcW w:w="2681" w:type="dxa"/>
            <w:tcBorders>
              <w:top w:val="nil"/>
              <w:left w:val="single" w:sz="6" w:space="0" w:color="auto"/>
              <w:bottom w:val="single" w:sz="6" w:space="0" w:color="auto"/>
              <w:right w:val="single" w:sz="6" w:space="0" w:color="auto"/>
            </w:tcBorders>
            <w:shd w:val="clear" w:color="auto" w:fill="FFFFFF"/>
          </w:tcPr>
          <w:p w14:paraId="5B1F27A9" w14:textId="77777777" w:rsidR="00E23DBA" w:rsidRPr="004A3321" w:rsidRDefault="00BB66C0" w:rsidP="005B1F7F">
            <w:pPr>
              <w:shd w:val="clear" w:color="auto" w:fill="FFFFFF"/>
              <w:ind w:left="72"/>
              <w:jc w:val="both"/>
              <w:rPr>
                <w:rFonts w:ascii="Times New Roman" w:hAnsi="Times New Roman" w:cs="Times New Roman"/>
                <w:szCs w:val="18"/>
              </w:rPr>
            </w:pPr>
            <w:r w:rsidRPr="004A3321">
              <w:rPr>
                <w:rFonts w:ascii="Times New Roman" w:hAnsi="Times New Roman" w:cs="Times New Roman"/>
                <w:szCs w:val="18"/>
              </w:rPr>
              <w:t>1099DA, 1099F</w:t>
            </w:r>
          </w:p>
          <w:p w14:paraId="55415FE0" w14:textId="152122C1" w:rsidR="00E23DBA" w:rsidRPr="004A3321" w:rsidRDefault="00BB66C0" w:rsidP="004A3321">
            <w:pPr>
              <w:shd w:val="clear" w:color="auto" w:fill="FFFFFF"/>
              <w:ind w:left="72"/>
              <w:jc w:val="both"/>
              <w:rPr>
                <w:rFonts w:ascii="Times New Roman" w:hAnsi="Times New Roman" w:cs="Times New Roman"/>
                <w:szCs w:val="18"/>
              </w:rPr>
            </w:pPr>
            <w:r w:rsidRPr="004A3321">
              <w:rPr>
                <w:rFonts w:ascii="Times New Roman" w:hAnsi="Times New Roman" w:cs="Times New Roman"/>
                <w:szCs w:val="18"/>
              </w:rPr>
              <w:t>1099DA</w:t>
            </w:r>
          </w:p>
        </w:tc>
        <w:tc>
          <w:tcPr>
            <w:tcW w:w="446" w:type="dxa"/>
            <w:tcBorders>
              <w:top w:val="nil"/>
              <w:left w:val="single" w:sz="6" w:space="0" w:color="auto"/>
              <w:bottom w:val="nil"/>
              <w:right w:val="nil"/>
            </w:tcBorders>
            <w:shd w:val="clear" w:color="auto" w:fill="FFFFFF"/>
          </w:tcPr>
          <w:p w14:paraId="4807FA47" w14:textId="77777777" w:rsidR="00E23DBA" w:rsidRPr="00F070FF" w:rsidRDefault="00E23DBA" w:rsidP="005B1F7F">
            <w:pPr>
              <w:shd w:val="clear" w:color="auto" w:fill="FFFFFF"/>
              <w:jc w:val="both"/>
              <w:rPr>
                <w:rFonts w:ascii="Times New Roman" w:hAnsi="Times New Roman" w:cs="Times New Roman"/>
                <w:sz w:val="22"/>
                <w:szCs w:val="18"/>
              </w:rPr>
            </w:pPr>
          </w:p>
        </w:tc>
      </w:tr>
      <w:tr w:rsidR="00E23DBA" w:rsidRPr="00F070FF" w14:paraId="2B6434A2" w14:textId="77777777" w:rsidTr="007F3E08">
        <w:trPr>
          <w:trHeight w:val="20"/>
          <w:jc w:val="center"/>
        </w:trPr>
        <w:tc>
          <w:tcPr>
            <w:tcW w:w="1386" w:type="dxa"/>
            <w:tcBorders>
              <w:top w:val="single" w:sz="6" w:space="0" w:color="auto"/>
              <w:left w:val="nil"/>
              <w:bottom w:val="nil"/>
              <w:right w:val="nil"/>
            </w:tcBorders>
            <w:shd w:val="clear" w:color="auto" w:fill="FFFFFF"/>
          </w:tcPr>
          <w:p w14:paraId="673EC974" w14:textId="77777777" w:rsidR="00E23DBA" w:rsidRPr="00F070FF" w:rsidRDefault="00E23DBA" w:rsidP="005B1F7F">
            <w:pPr>
              <w:shd w:val="clear" w:color="auto" w:fill="FFFFFF"/>
              <w:jc w:val="both"/>
              <w:rPr>
                <w:rFonts w:ascii="Times New Roman" w:hAnsi="Times New Roman" w:cs="Times New Roman"/>
                <w:sz w:val="22"/>
                <w:szCs w:val="18"/>
              </w:rPr>
            </w:pPr>
          </w:p>
        </w:tc>
        <w:tc>
          <w:tcPr>
            <w:tcW w:w="3039" w:type="dxa"/>
            <w:tcBorders>
              <w:top w:val="single" w:sz="6" w:space="0" w:color="auto"/>
              <w:left w:val="nil"/>
              <w:bottom w:val="nil"/>
              <w:right w:val="nil"/>
            </w:tcBorders>
            <w:shd w:val="clear" w:color="auto" w:fill="FFFFFF"/>
          </w:tcPr>
          <w:p w14:paraId="6EC34B78" w14:textId="77777777" w:rsidR="00E23DBA" w:rsidRPr="00F070FF" w:rsidRDefault="00E23DBA" w:rsidP="005B1F7F">
            <w:pPr>
              <w:shd w:val="clear" w:color="auto" w:fill="FFFFFF"/>
              <w:jc w:val="both"/>
              <w:rPr>
                <w:rFonts w:ascii="Times New Roman" w:hAnsi="Times New Roman" w:cs="Times New Roman"/>
                <w:sz w:val="22"/>
                <w:szCs w:val="18"/>
              </w:rPr>
            </w:pPr>
          </w:p>
        </w:tc>
        <w:tc>
          <w:tcPr>
            <w:tcW w:w="2681" w:type="dxa"/>
            <w:tcBorders>
              <w:top w:val="single" w:sz="6" w:space="0" w:color="auto"/>
              <w:left w:val="nil"/>
              <w:bottom w:val="nil"/>
              <w:right w:val="nil"/>
            </w:tcBorders>
            <w:shd w:val="clear" w:color="auto" w:fill="FFFFFF"/>
          </w:tcPr>
          <w:p w14:paraId="55331CC0" w14:textId="77777777" w:rsidR="00E23DBA" w:rsidRPr="00F070FF" w:rsidRDefault="00E23DBA" w:rsidP="005B1F7F">
            <w:pPr>
              <w:shd w:val="clear" w:color="auto" w:fill="FFFFFF"/>
              <w:jc w:val="both"/>
              <w:rPr>
                <w:rFonts w:ascii="Times New Roman" w:hAnsi="Times New Roman" w:cs="Times New Roman"/>
                <w:sz w:val="22"/>
                <w:szCs w:val="18"/>
              </w:rPr>
            </w:pPr>
          </w:p>
        </w:tc>
        <w:tc>
          <w:tcPr>
            <w:tcW w:w="446" w:type="dxa"/>
            <w:tcBorders>
              <w:top w:val="nil"/>
              <w:left w:val="nil"/>
              <w:bottom w:val="nil"/>
              <w:right w:val="nil"/>
            </w:tcBorders>
            <w:shd w:val="clear" w:color="auto" w:fill="FFFFFF"/>
          </w:tcPr>
          <w:p w14:paraId="24E2C9CB" w14:textId="77777777" w:rsidR="00E23DBA" w:rsidRPr="00F070FF" w:rsidRDefault="000E2D02" w:rsidP="005B1F7F">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p>
        </w:tc>
      </w:tr>
    </w:tbl>
    <w:p w14:paraId="3E43F40F"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4FF6A8AF" w14:textId="77777777" w:rsidR="00E23DBA" w:rsidRPr="00F070FF" w:rsidRDefault="00BB66C0" w:rsidP="00E45C90">
      <w:pPr>
        <w:shd w:val="clear" w:color="auto" w:fill="FFFFFF"/>
        <w:spacing w:before="120"/>
        <w:ind w:left="14" w:firstLine="346"/>
        <w:jc w:val="both"/>
        <w:rPr>
          <w:rFonts w:ascii="Times New Roman" w:hAnsi="Times New Roman" w:cs="Times New Roman"/>
          <w:sz w:val="22"/>
          <w:szCs w:val="18"/>
        </w:rPr>
      </w:pPr>
      <w:r w:rsidRPr="00F070FF">
        <w:rPr>
          <w:rFonts w:ascii="Times New Roman" w:hAnsi="Times New Roman" w:cs="Times New Roman"/>
          <w:b/>
          <w:bCs/>
          <w:sz w:val="22"/>
          <w:szCs w:val="18"/>
        </w:rPr>
        <w:t xml:space="preserve">125. </w:t>
      </w:r>
      <w:r w:rsidRPr="00F070FF">
        <w:rPr>
          <w:rFonts w:ascii="Times New Roman" w:hAnsi="Times New Roman" w:cs="Times New Roman"/>
          <w:sz w:val="22"/>
          <w:szCs w:val="18"/>
        </w:rPr>
        <w:t>After section 1099D of the Principal Act the following section is inserted:</w:t>
      </w:r>
    </w:p>
    <w:p w14:paraId="44B2151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Other deposit money</w:t>
      </w:r>
    </w:p>
    <w:p w14:paraId="7EE10E0A"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1099DA.(1) If a person has:</w:t>
      </w:r>
    </w:p>
    <w:p w14:paraId="1AE4964A" w14:textId="77777777" w:rsidR="00E23DBA" w:rsidRPr="00F070FF" w:rsidRDefault="00BB66C0" w:rsidP="00E45C90">
      <w:pPr>
        <w:numPr>
          <w:ilvl w:val="0"/>
          <w:numId w:val="145"/>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deposit money that is not income money; or</w:t>
      </w:r>
    </w:p>
    <w:p w14:paraId="4E6643B6" w14:textId="77777777" w:rsidR="00E23DBA" w:rsidRPr="00F070FF" w:rsidRDefault="00BB66C0" w:rsidP="00E45C90">
      <w:pPr>
        <w:numPr>
          <w:ilvl w:val="0"/>
          <w:numId w:val="145"/>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deposit money that:</w:t>
      </w:r>
    </w:p>
    <w:p w14:paraId="44408B1D" w14:textId="77777777" w:rsidR="00E23DBA" w:rsidRPr="00F070FF" w:rsidRDefault="00BB66C0" w:rsidP="00E45C90">
      <w:pPr>
        <w:shd w:val="clear" w:color="auto" w:fill="FFFFFF"/>
        <w:spacing w:before="120"/>
        <w:ind w:left="1099"/>
        <w:jc w:val="both"/>
        <w:rPr>
          <w:rFonts w:ascii="Times New Roman" w:hAnsi="Times New Roman" w:cs="Times New Roman"/>
          <w:sz w:val="22"/>
          <w:szCs w:val="18"/>
        </w:rPr>
      </w:pPr>
      <w:r w:rsidRPr="00F070FF">
        <w:rPr>
          <w:rFonts w:ascii="Times New Roman" w:hAnsi="Times New Roman" w:cs="Times New Roman"/>
          <w:sz w:val="22"/>
          <w:szCs w:val="18"/>
        </w:rPr>
        <w:t>(i) is income money of a person; and</w:t>
      </w:r>
    </w:p>
    <w:p w14:paraId="7B25A3E2" w14:textId="77777777" w:rsidR="00E23DBA" w:rsidRPr="00F070FF" w:rsidRDefault="00BB66C0" w:rsidP="00E45C90">
      <w:pPr>
        <w:shd w:val="clear" w:color="auto" w:fill="FFFFFF"/>
        <w:spacing w:before="120"/>
        <w:ind w:left="1430" w:hanging="398"/>
        <w:jc w:val="both"/>
        <w:rPr>
          <w:rFonts w:ascii="Times New Roman" w:hAnsi="Times New Roman" w:cs="Times New Roman"/>
          <w:sz w:val="22"/>
          <w:szCs w:val="18"/>
        </w:rPr>
      </w:pPr>
      <w:r w:rsidRPr="00F070FF">
        <w:rPr>
          <w:rFonts w:ascii="Times New Roman" w:hAnsi="Times New Roman" w:cs="Times New Roman"/>
          <w:sz w:val="22"/>
          <w:szCs w:val="18"/>
        </w:rPr>
        <w:t>(ii) attracts interest at a rate that is equal to or greater than the assumed rate;</w:t>
      </w:r>
    </w:p>
    <w:p w14:paraId="6E0D18D3"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ordinary income on a yearly basis is taken to be increased by:</w:t>
      </w:r>
    </w:p>
    <w:p w14:paraId="077E3D15" w14:textId="77777777" w:rsidR="00E23DBA" w:rsidRPr="00F070FF" w:rsidRDefault="00BB66C0" w:rsidP="00E45C90">
      <w:pPr>
        <w:shd w:val="clear" w:color="auto" w:fill="FFFFFF"/>
        <w:spacing w:before="120"/>
        <w:ind w:left="638"/>
        <w:jc w:val="both"/>
        <w:rPr>
          <w:rFonts w:ascii="Times New Roman" w:hAnsi="Times New Roman" w:cs="Times New Roman"/>
          <w:sz w:val="22"/>
          <w:szCs w:val="18"/>
        </w:rPr>
      </w:pPr>
      <w:r w:rsidRPr="00F070FF">
        <w:rPr>
          <w:rFonts w:ascii="Times New Roman" w:hAnsi="Times New Roman" w:cs="Times New Roman"/>
          <w:b/>
          <w:bCs/>
          <w:sz w:val="22"/>
          <w:szCs w:val="18"/>
        </w:rPr>
        <w:t xml:space="preserve">amount of deposit money </w:t>
      </w:r>
      <w:r w:rsidRPr="00F070FF">
        <w:rPr>
          <w:rFonts w:ascii="Times New Roman" w:eastAsia="Times New Roman" w:hAnsi="Times New Roman" w:cs="Times New Roman"/>
          <w:b/>
          <w:bCs/>
          <w:sz w:val="22"/>
          <w:szCs w:val="18"/>
        </w:rPr>
        <w:t>× current annual rate of interest</w:t>
      </w:r>
    </w:p>
    <w:p w14:paraId="10FA0DCC"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where:</w:t>
      </w:r>
    </w:p>
    <w:p w14:paraId="63F0034E" w14:textId="77777777"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amount of deposit money</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amount of the deposit money;</w:t>
      </w:r>
    </w:p>
    <w:p w14:paraId="09BBAA05" w14:textId="77777777" w:rsidR="00E23DBA" w:rsidRPr="00F070FF" w:rsidRDefault="00955DF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current annual rate of interest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annual rate of interest payable on the money.</w:t>
      </w:r>
    </w:p>
    <w:p w14:paraId="7F763DC1" w14:textId="77777777" w:rsidR="00E23DBA" w:rsidRPr="00F070FF" w:rsidRDefault="00955DF2"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w:t>
      </w:r>
    </w:p>
    <w:p w14:paraId="762C214D" w14:textId="77777777" w:rsidR="004E1A5A" w:rsidRDefault="004E1A5A" w:rsidP="00E45C90">
      <w:pPr>
        <w:numPr>
          <w:ilvl w:val="0"/>
          <w:numId w:val="146"/>
        </w:numPr>
        <w:shd w:val="clear" w:color="auto" w:fill="FFFFFF"/>
        <w:tabs>
          <w:tab w:val="left" w:pos="792"/>
        </w:tabs>
        <w:spacing w:before="120"/>
        <w:ind w:left="792" w:hanging="398"/>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606817C" w14:textId="77777777" w:rsidR="00E23DBA" w:rsidRPr="00F070FF" w:rsidRDefault="00BB66C0" w:rsidP="00E45C90">
      <w:pPr>
        <w:numPr>
          <w:ilvl w:val="0"/>
          <w:numId w:val="146"/>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lastRenderedPageBreak/>
        <w:t>a person is taken, because of subsection (1), to have received income from deposit money; and</w:t>
      </w:r>
    </w:p>
    <w:p w14:paraId="12A224ED" w14:textId="77777777" w:rsidR="00E23DBA" w:rsidRPr="00F070FF" w:rsidRDefault="00BB66C0" w:rsidP="00E45C90">
      <w:pPr>
        <w:numPr>
          <w:ilvl w:val="0"/>
          <w:numId w:val="146"/>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actually receives a return from that money;</w:t>
      </w:r>
    </w:p>
    <w:p w14:paraId="716F586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the return actually received is taken, for the purposes of this Act, not to be ordinary income of the person.</w:t>
      </w:r>
    </w:p>
    <w:p w14:paraId="579EA1F5" w14:textId="77777777" w:rsidR="00E23DBA" w:rsidRPr="00F070FF" w:rsidRDefault="00955DF2" w:rsidP="00E45C90">
      <w:pPr>
        <w:shd w:val="clear" w:color="auto" w:fill="FFFFFF"/>
        <w:spacing w:before="120"/>
        <w:ind w:firstLine="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 the rate of return on deposit money is not a fixed rate or a quantifiable rate, for the purposes of subsection (1), the current annual rate of return on that income money is a reasonable approximation of the rate of return.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BB825AB"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628A0003" w14:textId="77777777" w:rsidR="00E23DBA" w:rsidRPr="00F070FF" w:rsidRDefault="00BB66C0" w:rsidP="00E45C90">
      <w:pPr>
        <w:shd w:val="clear" w:color="auto" w:fill="FFFFFF"/>
        <w:spacing w:before="120"/>
        <w:ind w:left="10" w:firstLine="350"/>
        <w:jc w:val="both"/>
        <w:rPr>
          <w:rFonts w:ascii="Times New Roman" w:hAnsi="Times New Roman" w:cs="Times New Roman"/>
          <w:sz w:val="22"/>
          <w:szCs w:val="18"/>
        </w:rPr>
      </w:pPr>
      <w:r w:rsidRPr="00F070FF">
        <w:rPr>
          <w:rFonts w:ascii="Times New Roman" w:hAnsi="Times New Roman" w:cs="Times New Roman"/>
          <w:b/>
          <w:bCs/>
          <w:sz w:val="22"/>
          <w:szCs w:val="18"/>
        </w:rPr>
        <w:t xml:space="preserve">126. </w:t>
      </w:r>
      <w:r w:rsidRPr="00F070FF">
        <w:rPr>
          <w:rFonts w:ascii="Times New Roman" w:hAnsi="Times New Roman" w:cs="Times New Roman"/>
          <w:sz w:val="22"/>
          <w:szCs w:val="18"/>
        </w:rPr>
        <w:t>After section 1099G of the Principal Act the following section is inserted:</w:t>
      </w:r>
    </w:p>
    <w:p w14:paraId="632F6CB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Structure of Division</w:t>
      </w:r>
    </w:p>
    <w:p w14:paraId="2D69E14D" w14:textId="77777777" w:rsidR="00E23DBA" w:rsidRPr="00F070FF" w:rsidRDefault="00955DF2" w:rsidP="005B1F7F">
      <w:pPr>
        <w:shd w:val="clear" w:color="auto" w:fill="FFFFFF"/>
        <w:spacing w:before="120" w:after="120"/>
        <w:ind w:left="5"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1099GA. The various provisions of this Division that apply to loans are shown in the following table:</w:t>
      </w:r>
    </w:p>
    <w:tbl>
      <w:tblPr>
        <w:tblW w:w="4000" w:type="pct"/>
        <w:jc w:val="center"/>
        <w:tblLayout w:type="fixed"/>
        <w:tblCellMar>
          <w:left w:w="40" w:type="dxa"/>
          <w:right w:w="40" w:type="dxa"/>
        </w:tblCellMar>
        <w:tblLook w:val="0000" w:firstRow="0" w:lastRow="0" w:firstColumn="0" w:lastColumn="0" w:noHBand="0" w:noVBand="0"/>
      </w:tblPr>
      <w:tblGrid>
        <w:gridCol w:w="1442"/>
        <w:gridCol w:w="3050"/>
        <w:gridCol w:w="2794"/>
        <w:gridCol w:w="266"/>
      </w:tblGrid>
      <w:tr w:rsidR="00E23DBA" w:rsidRPr="00F070FF" w14:paraId="40C28239" w14:textId="77777777" w:rsidTr="005B1F7F">
        <w:trPr>
          <w:trHeight w:val="20"/>
          <w:jc w:val="center"/>
        </w:trPr>
        <w:tc>
          <w:tcPr>
            <w:tcW w:w="7552" w:type="dxa"/>
            <w:gridSpan w:val="4"/>
            <w:tcBorders>
              <w:top w:val="single" w:sz="6" w:space="0" w:color="auto"/>
              <w:left w:val="single" w:sz="6" w:space="0" w:color="auto"/>
              <w:bottom w:val="single" w:sz="6" w:space="0" w:color="auto"/>
              <w:right w:val="nil"/>
            </w:tcBorders>
            <w:shd w:val="clear" w:color="auto" w:fill="FFFFFF"/>
          </w:tcPr>
          <w:p w14:paraId="51F50B62" w14:textId="5F597C84" w:rsidR="00E23DBA" w:rsidRPr="004A3321" w:rsidRDefault="00BB66C0" w:rsidP="004A3321">
            <w:pPr>
              <w:shd w:val="clear" w:color="auto" w:fill="FFFFFF"/>
              <w:ind w:left="1862"/>
              <w:jc w:val="both"/>
              <w:rPr>
                <w:rFonts w:ascii="Times New Roman" w:hAnsi="Times New Roman" w:cs="Times New Roman"/>
              </w:rPr>
            </w:pPr>
            <w:r w:rsidRPr="004A3321">
              <w:rPr>
                <w:rFonts w:ascii="Times New Roman" w:hAnsi="Times New Roman" w:cs="Times New Roman"/>
              </w:rPr>
              <w:t>STRUCTURE OF DIVISION</w:t>
            </w:r>
          </w:p>
        </w:tc>
      </w:tr>
      <w:tr w:rsidR="005B1F7F" w:rsidRPr="00F070FF" w14:paraId="7C8561D3" w14:textId="77777777" w:rsidTr="00226455">
        <w:trPr>
          <w:trHeight w:val="20"/>
          <w:jc w:val="center"/>
        </w:trPr>
        <w:tc>
          <w:tcPr>
            <w:tcW w:w="1442" w:type="dxa"/>
            <w:tcBorders>
              <w:top w:val="single" w:sz="6" w:space="0" w:color="auto"/>
              <w:left w:val="single" w:sz="6" w:space="0" w:color="auto"/>
              <w:bottom w:val="single" w:sz="6" w:space="0" w:color="auto"/>
              <w:right w:val="single" w:sz="6" w:space="0" w:color="auto"/>
            </w:tcBorders>
            <w:shd w:val="clear" w:color="auto" w:fill="FFFFFF"/>
          </w:tcPr>
          <w:p w14:paraId="010A9376" w14:textId="77777777" w:rsidR="005B1F7F" w:rsidRPr="004A3321" w:rsidRDefault="005B1F7F" w:rsidP="005B1F7F">
            <w:pPr>
              <w:shd w:val="clear" w:color="auto" w:fill="FFFFFF"/>
              <w:ind w:left="355"/>
              <w:jc w:val="both"/>
              <w:rPr>
                <w:rFonts w:ascii="Times New Roman" w:hAnsi="Times New Roman" w:cs="Times New Roman"/>
              </w:rPr>
            </w:pPr>
            <w:r w:rsidRPr="004A3321">
              <w:rPr>
                <w:rFonts w:ascii="Times New Roman" w:hAnsi="Times New Roman" w:cs="Times New Roman"/>
              </w:rPr>
              <w:t>item</w:t>
            </w:r>
          </w:p>
        </w:tc>
        <w:tc>
          <w:tcPr>
            <w:tcW w:w="3050" w:type="dxa"/>
            <w:tcBorders>
              <w:top w:val="single" w:sz="6" w:space="0" w:color="auto"/>
              <w:left w:val="single" w:sz="6" w:space="0" w:color="auto"/>
              <w:bottom w:val="single" w:sz="6" w:space="0" w:color="auto"/>
              <w:right w:val="single" w:sz="6" w:space="0" w:color="auto"/>
            </w:tcBorders>
            <w:shd w:val="clear" w:color="auto" w:fill="FFFFFF"/>
          </w:tcPr>
          <w:p w14:paraId="0DC7C5AD" w14:textId="77777777" w:rsidR="005B1F7F" w:rsidRPr="004A3321" w:rsidRDefault="005B1F7F" w:rsidP="005B1F7F">
            <w:pPr>
              <w:shd w:val="clear" w:color="auto" w:fill="FFFFFF"/>
              <w:ind w:left="773"/>
              <w:jc w:val="both"/>
              <w:rPr>
                <w:rFonts w:ascii="Times New Roman" w:hAnsi="Times New Roman" w:cs="Times New Roman"/>
              </w:rPr>
            </w:pPr>
            <w:r w:rsidRPr="004A3321">
              <w:rPr>
                <w:rFonts w:ascii="Times New Roman" w:hAnsi="Times New Roman" w:cs="Times New Roman"/>
              </w:rPr>
              <w:t>type of loan</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14:paraId="43F72CFB" w14:textId="77777777" w:rsidR="005B1F7F" w:rsidRPr="004A3321" w:rsidRDefault="005B1F7F" w:rsidP="005B1F7F">
            <w:pPr>
              <w:shd w:val="clear" w:color="auto" w:fill="FFFFFF"/>
              <w:jc w:val="center"/>
              <w:rPr>
                <w:rFonts w:ascii="Times New Roman" w:hAnsi="Times New Roman" w:cs="Times New Roman"/>
              </w:rPr>
            </w:pPr>
            <w:r w:rsidRPr="004A3321">
              <w:rPr>
                <w:rFonts w:ascii="Times New Roman" w:hAnsi="Times New Roman" w:cs="Times New Roman"/>
              </w:rPr>
              <w:t>sections</w:t>
            </w:r>
          </w:p>
        </w:tc>
      </w:tr>
      <w:tr w:rsidR="005B1F7F" w:rsidRPr="00F070FF" w14:paraId="18043918" w14:textId="77777777" w:rsidTr="00226455">
        <w:trPr>
          <w:trHeight w:val="20"/>
          <w:jc w:val="center"/>
        </w:trPr>
        <w:tc>
          <w:tcPr>
            <w:tcW w:w="1442" w:type="dxa"/>
            <w:tcBorders>
              <w:top w:val="single" w:sz="6" w:space="0" w:color="auto"/>
              <w:left w:val="single" w:sz="6" w:space="0" w:color="auto"/>
              <w:bottom w:val="nil"/>
              <w:right w:val="single" w:sz="6" w:space="0" w:color="auto"/>
            </w:tcBorders>
            <w:shd w:val="clear" w:color="auto" w:fill="FFFFFF"/>
          </w:tcPr>
          <w:p w14:paraId="2406CC7F" w14:textId="77777777" w:rsidR="005B1F7F" w:rsidRPr="004A3321" w:rsidRDefault="005B1F7F" w:rsidP="005B1F7F">
            <w:pPr>
              <w:shd w:val="clear" w:color="auto" w:fill="FFFFFF"/>
              <w:ind w:left="24"/>
              <w:jc w:val="both"/>
              <w:rPr>
                <w:rFonts w:ascii="Times New Roman" w:hAnsi="Times New Roman" w:cs="Times New Roman"/>
              </w:rPr>
            </w:pPr>
            <w:r w:rsidRPr="004A3321">
              <w:rPr>
                <w:rFonts w:ascii="Times New Roman" w:hAnsi="Times New Roman" w:cs="Times New Roman"/>
              </w:rPr>
              <w:t>1.</w:t>
            </w:r>
          </w:p>
        </w:tc>
        <w:tc>
          <w:tcPr>
            <w:tcW w:w="3050" w:type="dxa"/>
            <w:tcBorders>
              <w:top w:val="single" w:sz="6" w:space="0" w:color="auto"/>
              <w:left w:val="single" w:sz="6" w:space="0" w:color="auto"/>
              <w:bottom w:val="nil"/>
              <w:right w:val="single" w:sz="6" w:space="0" w:color="auto"/>
            </w:tcBorders>
            <w:shd w:val="clear" w:color="auto" w:fill="FFFFFF"/>
          </w:tcPr>
          <w:p w14:paraId="33DFECE5"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loans that do not attract interest</w:t>
            </w:r>
          </w:p>
        </w:tc>
        <w:tc>
          <w:tcPr>
            <w:tcW w:w="3060" w:type="dxa"/>
            <w:gridSpan w:val="2"/>
            <w:tcBorders>
              <w:top w:val="single" w:sz="6" w:space="0" w:color="auto"/>
              <w:left w:val="single" w:sz="6" w:space="0" w:color="auto"/>
              <w:bottom w:val="nil"/>
              <w:right w:val="single" w:sz="6" w:space="0" w:color="auto"/>
            </w:tcBorders>
            <w:shd w:val="clear" w:color="auto" w:fill="FFFFFF"/>
          </w:tcPr>
          <w:p w14:paraId="308FCEFB"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1099J, 1099L, 1099M</w:t>
            </w:r>
          </w:p>
        </w:tc>
      </w:tr>
      <w:tr w:rsidR="005B1F7F" w:rsidRPr="00F070FF" w14:paraId="4777B250" w14:textId="77777777" w:rsidTr="00226455">
        <w:trPr>
          <w:trHeight w:val="20"/>
          <w:jc w:val="center"/>
        </w:trPr>
        <w:tc>
          <w:tcPr>
            <w:tcW w:w="1442" w:type="dxa"/>
            <w:tcBorders>
              <w:top w:val="nil"/>
              <w:left w:val="single" w:sz="6" w:space="0" w:color="auto"/>
              <w:bottom w:val="nil"/>
              <w:right w:val="single" w:sz="6" w:space="0" w:color="auto"/>
            </w:tcBorders>
            <w:shd w:val="clear" w:color="auto" w:fill="FFFFFF"/>
          </w:tcPr>
          <w:p w14:paraId="750F1340"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2.</w:t>
            </w:r>
          </w:p>
        </w:tc>
        <w:tc>
          <w:tcPr>
            <w:tcW w:w="3050" w:type="dxa"/>
            <w:tcBorders>
              <w:top w:val="nil"/>
              <w:left w:val="single" w:sz="6" w:space="0" w:color="auto"/>
              <w:bottom w:val="nil"/>
              <w:right w:val="single" w:sz="6" w:space="0" w:color="auto"/>
            </w:tcBorders>
            <w:shd w:val="clear" w:color="auto" w:fill="FFFFFF"/>
          </w:tcPr>
          <w:p w14:paraId="5E626DAB"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loans that attract low interest</w:t>
            </w:r>
          </w:p>
        </w:tc>
        <w:tc>
          <w:tcPr>
            <w:tcW w:w="3060" w:type="dxa"/>
            <w:gridSpan w:val="2"/>
            <w:tcBorders>
              <w:top w:val="nil"/>
              <w:left w:val="single" w:sz="6" w:space="0" w:color="auto"/>
              <w:bottom w:val="nil"/>
              <w:right w:val="single" w:sz="6" w:space="0" w:color="auto"/>
            </w:tcBorders>
            <w:shd w:val="clear" w:color="auto" w:fill="FFFFFF"/>
          </w:tcPr>
          <w:p w14:paraId="011616DC"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1099K, 1099L, 1099M</w:t>
            </w:r>
          </w:p>
        </w:tc>
      </w:tr>
      <w:tr w:rsidR="005B1F7F" w:rsidRPr="00F070FF" w14:paraId="0AC70B28" w14:textId="77777777" w:rsidTr="00226455">
        <w:trPr>
          <w:trHeight w:val="20"/>
          <w:jc w:val="center"/>
        </w:trPr>
        <w:tc>
          <w:tcPr>
            <w:tcW w:w="1442" w:type="dxa"/>
            <w:tcBorders>
              <w:top w:val="nil"/>
              <w:left w:val="single" w:sz="6" w:space="0" w:color="auto"/>
              <w:bottom w:val="single" w:sz="6" w:space="0" w:color="auto"/>
              <w:right w:val="single" w:sz="6" w:space="0" w:color="auto"/>
            </w:tcBorders>
            <w:shd w:val="clear" w:color="auto" w:fill="FFFFFF"/>
          </w:tcPr>
          <w:p w14:paraId="56009056" w14:textId="77777777" w:rsidR="005B1F7F" w:rsidRPr="004A3321" w:rsidRDefault="005B1F7F" w:rsidP="005B1F7F">
            <w:pPr>
              <w:shd w:val="clear" w:color="auto" w:fill="FFFFFF"/>
              <w:ind w:left="10"/>
              <w:jc w:val="both"/>
              <w:rPr>
                <w:rFonts w:ascii="Times New Roman" w:hAnsi="Times New Roman" w:cs="Times New Roman"/>
              </w:rPr>
            </w:pPr>
            <w:r w:rsidRPr="004A3321">
              <w:rPr>
                <w:rFonts w:ascii="Times New Roman" w:hAnsi="Times New Roman" w:cs="Times New Roman"/>
              </w:rPr>
              <w:t>3.</w:t>
            </w:r>
          </w:p>
        </w:tc>
        <w:tc>
          <w:tcPr>
            <w:tcW w:w="3050" w:type="dxa"/>
            <w:tcBorders>
              <w:top w:val="nil"/>
              <w:left w:val="single" w:sz="6" w:space="0" w:color="auto"/>
              <w:bottom w:val="single" w:sz="6" w:space="0" w:color="auto"/>
              <w:right w:val="single" w:sz="6" w:space="0" w:color="auto"/>
            </w:tcBorders>
            <w:shd w:val="clear" w:color="auto" w:fill="FFFFFF"/>
          </w:tcPr>
          <w:p w14:paraId="6EAE2069"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other loans</w:t>
            </w:r>
          </w:p>
        </w:tc>
        <w:tc>
          <w:tcPr>
            <w:tcW w:w="3060" w:type="dxa"/>
            <w:gridSpan w:val="2"/>
            <w:tcBorders>
              <w:top w:val="nil"/>
              <w:left w:val="single" w:sz="6" w:space="0" w:color="auto"/>
              <w:bottom w:val="single" w:sz="6" w:space="0" w:color="auto"/>
              <w:right w:val="single" w:sz="6" w:space="0" w:color="auto"/>
            </w:tcBorders>
            <w:shd w:val="clear" w:color="auto" w:fill="FFFFFF"/>
          </w:tcPr>
          <w:p w14:paraId="291E4EF0" w14:textId="77777777" w:rsidR="005B1F7F" w:rsidRPr="004A3321" w:rsidRDefault="005B1F7F" w:rsidP="005B1F7F">
            <w:pPr>
              <w:shd w:val="clear" w:color="auto" w:fill="FFFFFF"/>
              <w:jc w:val="both"/>
              <w:rPr>
                <w:rFonts w:ascii="Times New Roman" w:hAnsi="Times New Roman" w:cs="Times New Roman"/>
              </w:rPr>
            </w:pPr>
            <w:r w:rsidRPr="004A3321">
              <w:rPr>
                <w:rFonts w:ascii="Times New Roman" w:hAnsi="Times New Roman" w:cs="Times New Roman"/>
              </w:rPr>
              <w:t>1099KA, 1099M</w:t>
            </w:r>
          </w:p>
        </w:tc>
      </w:tr>
      <w:tr w:rsidR="00E23DBA" w:rsidRPr="00F070FF" w14:paraId="318D014A" w14:textId="77777777" w:rsidTr="005B1F7F">
        <w:trPr>
          <w:trHeight w:val="20"/>
          <w:jc w:val="center"/>
        </w:trPr>
        <w:tc>
          <w:tcPr>
            <w:tcW w:w="1442" w:type="dxa"/>
            <w:tcBorders>
              <w:top w:val="single" w:sz="6" w:space="0" w:color="auto"/>
              <w:left w:val="nil"/>
              <w:bottom w:val="nil"/>
              <w:right w:val="nil"/>
            </w:tcBorders>
            <w:shd w:val="clear" w:color="auto" w:fill="FFFFFF"/>
          </w:tcPr>
          <w:p w14:paraId="1103B954" w14:textId="77777777" w:rsidR="00E23DBA" w:rsidRPr="00F070FF" w:rsidRDefault="00E23DBA" w:rsidP="005B1F7F">
            <w:pPr>
              <w:shd w:val="clear" w:color="auto" w:fill="FFFFFF"/>
              <w:jc w:val="both"/>
              <w:rPr>
                <w:rFonts w:ascii="Times New Roman" w:hAnsi="Times New Roman" w:cs="Times New Roman"/>
                <w:sz w:val="22"/>
                <w:szCs w:val="18"/>
              </w:rPr>
            </w:pPr>
          </w:p>
        </w:tc>
        <w:tc>
          <w:tcPr>
            <w:tcW w:w="3050" w:type="dxa"/>
            <w:tcBorders>
              <w:top w:val="single" w:sz="6" w:space="0" w:color="auto"/>
              <w:left w:val="nil"/>
              <w:bottom w:val="nil"/>
              <w:right w:val="nil"/>
            </w:tcBorders>
            <w:shd w:val="clear" w:color="auto" w:fill="FFFFFF"/>
          </w:tcPr>
          <w:p w14:paraId="56E97D0B" w14:textId="77777777" w:rsidR="00E23DBA" w:rsidRPr="00F070FF" w:rsidRDefault="00E23DBA" w:rsidP="005B1F7F">
            <w:pPr>
              <w:shd w:val="clear" w:color="auto" w:fill="FFFFFF"/>
              <w:jc w:val="both"/>
              <w:rPr>
                <w:rFonts w:ascii="Times New Roman" w:hAnsi="Times New Roman" w:cs="Times New Roman"/>
                <w:sz w:val="22"/>
                <w:szCs w:val="18"/>
              </w:rPr>
            </w:pPr>
          </w:p>
        </w:tc>
        <w:tc>
          <w:tcPr>
            <w:tcW w:w="2794" w:type="dxa"/>
            <w:tcBorders>
              <w:top w:val="single" w:sz="6" w:space="0" w:color="auto"/>
              <w:left w:val="nil"/>
              <w:bottom w:val="nil"/>
              <w:right w:val="nil"/>
            </w:tcBorders>
            <w:shd w:val="clear" w:color="auto" w:fill="FFFFFF"/>
          </w:tcPr>
          <w:p w14:paraId="566EEB4F" w14:textId="77777777" w:rsidR="00E23DBA" w:rsidRPr="00F070FF" w:rsidRDefault="00E23DBA" w:rsidP="005B1F7F">
            <w:pPr>
              <w:shd w:val="clear" w:color="auto" w:fill="FFFFFF"/>
              <w:jc w:val="both"/>
              <w:rPr>
                <w:rFonts w:ascii="Times New Roman" w:hAnsi="Times New Roman" w:cs="Times New Roman"/>
                <w:sz w:val="22"/>
                <w:szCs w:val="18"/>
              </w:rPr>
            </w:pPr>
          </w:p>
        </w:tc>
        <w:tc>
          <w:tcPr>
            <w:tcW w:w="266" w:type="dxa"/>
            <w:tcBorders>
              <w:top w:val="nil"/>
              <w:left w:val="nil"/>
              <w:bottom w:val="nil"/>
              <w:right w:val="nil"/>
            </w:tcBorders>
            <w:shd w:val="clear" w:color="auto" w:fill="FFFFFF"/>
          </w:tcPr>
          <w:p w14:paraId="78460725" w14:textId="77777777" w:rsidR="00E23DBA" w:rsidRPr="00F070FF" w:rsidRDefault="005B1F7F" w:rsidP="005B1F7F">
            <w:pPr>
              <w:shd w:val="clear" w:color="auto" w:fill="FFFFFF"/>
              <w:ind w:left="24"/>
              <w:jc w:val="both"/>
              <w:rPr>
                <w:rFonts w:ascii="Times New Roman" w:hAnsi="Times New Roman" w:cs="Times New Roman"/>
                <w:sz w:val="22"/>
                <w:szCs w:val="18"/>
              </w:rPr>
            </w:pPr>
            <w:r>
              <w:rPr>
                <w:rFonts w:ascii="Times New Roman" w:hAnsi="Times New Roman" w:cs="Times New Roman"/>
                <w:sz w:val="22"/>
                <w:szCs w:val="18"/>
              </w:rPr>
              <w:t>”.</w:t>
            </w:r>
          </w:p>
        </w:tc>
      </w:tr>
    </w:tbl>
    <w:p w14:paraId="09774EA0"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41100254" w14:textId="77777777" w:rsidR="00E23DBA" w:rsidRPr="00F070FF" w:rsidRDefault="00BB66C0" w:rsidP="00E45C90">
      <w:pPr>
        <w:shd w:val="clear" w:color="auto" w:fill="FFFFFF"/>
        <w:spacing w:before="120"/>
        <w:ind w:left="5" w:firstLine="355"/>
        <w:jc w:val="both"/>
        <w:rPr>
          <w:rFonts w:ascii="Times New Roman" w:hAnsi="Times New Roman" w:cs="Times New Roman"/>
          <w:sz w:val="22"/>
          <w:szCs w:val="18"/>
        </w:rPr>
      </w:pPr>
      <w:r w:rsidRPr="00F070FF">
        <w:rPr>
          <w:rFonts w:ascii="Times New Roman" w:hAnsi="Times New Roman" w:cs="Times New Roman"/>
          <w:b/>
          <w:bCs/>
          <w:sz w:val="22"/>
          <w:szCs w:val="18"/>
        </w:rPr>
        <w:t xml:space="preserve">127. </w:t>
      </w:r>
      <w:r w:rsidRPr="00F070FF">
        <w:rPr>
          <w:rFonts w:ascii="Times New Roman" w:hAnsi="Times New Roman" w:cs="Times New Roman"/>
          <w:sz w:val="22"/>
          <w:szCs w:val="18"/>
        </w:rPr>
        <w:t>After section 1099K of the Principal Act the following section is inserted:</w:t>
      </w:r>
    </w:p>
    <w:p w14:paraId="1E361ED1"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Other loans</w:t>
      </w:r>
    </w:p>
    <w:p w14:paraId="1D490AA6"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1099KA.(1) If:</w:t>
      </w:r>
    </w:p>
    <w:p w14:paraId="162A4A2A" w14:textId="77777777" w:rsidR="00E23DBA" w:rsidRPr="00F070FF" w:rsidRDefault="00BB66C0" w:rsidP="00E45C90">
      <w:pPr>
        <w:numPr>
          <w:ilvl w:val="0"/>
          <w:numId w:val="147"/>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there is a loan by a person; and</w:t>
      </w:r>
    </w:p>
    <w:p w14:paraId="6F6BE826" w14:textId="77777777" w:rsidR="00E23DBA" w:rsidRPr="00F070FF" w:rsidRDefault="00BB66C0" w:rsidP="00E45C90">
      <w:pPr>
        <w:numPr>
          <w:ilvl w:val="0"/>
          <w:numId w:val="147"/>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person is paid interest on the loan; and</w:t>
      </w:r>
    </w:p>
    <w:p w14:paraId="19B5F12B" w14:textId="77777777" w:rsidR="00E23DBA" w:rsidRPr="00F070FF" w:rsidRDefault="00BB66C0" w:rsidP="00E45C90">
      <w:pPr>
        <w:numPr>
          <w:ilvl w:val="0"/>
          <w:numId w:val="147"/>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the rate of interest is equal to or greater than the assumed loan rate;</w:t>
      </w:r>
    </w:p>
    <w:p w14:paraId="73F1BFB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ordinary income on a yearly basis is taken to be increased by:</w:t>
      </w:r>
    </w:p>
    <w:p w14:paraId="1C556338" w14:textId="77777777" w:rsidR="00E23DBA" w:rsidRPr="00F070FF" w:rsidRDefault="00BB66C0" w:rsidP="00E45C90">
      <w:pPr>
        <w:shd w:val="clear" w:color="auto" w:fill="FFFFFF"/>
        <w:spacing w:before="120"/>
        <w:ind w:left="542"/>
        <w:jc w:val="both"/>
        <w:rPr>
          <w:rFonts w:ascii="Times New Roman" w:hAnsi="Times New Roman" w:cs="Times New Roman"/>
          <w:sz w:val="22"/>
          <w:szCs w:val="18"/>
        </w:rPr>
      </w:pPr>
      <w:r w:rsidRPr="00F070FF">
        <w:rPr>
          <w:rFonts w:ascii="Times New Roman" w:hAnsi="Times New Roman" w:cs="Times New Roman"/>
          <w:b/>
          <w:bCs/>
          <w:sz w:val="22"/>
          <w:szCs w:val="18"/>
        </w:rPr>
        <w:t xml:space="preserve">amount of loan </w:t>
      </w:r>
      <w:r w:rsidRPr="00F070FF">
        <w:rPr>
          <w:rFonts w:ascii="Times New Roman" w:eastAsia="Times New Roman" w:hAnsi="Times New Roman" w:cs="Times New Roman"/>
          <w:b/>
          <w:bCs/>
          <w:sz w:val="22"/>
          <w:szCs w:val="18"/>
        </w:rPr>
        <w:t>× current annual rate of interest on the loan</w:t>
      </w:r>
    </w:p>
    <w:p w14:paraId="12CC1F9B"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where:</w:t>
      </w:r>
    </w:p>
    <w:p w14:paraId="3BE542FE" w14:textId="77777777"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amount of loan</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amount of the loan;</w:t>
      </w:r>
    </w:p>
    <w:p w14:paraId="6547E143" w14:textId="77777777"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current annual rate of interest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is the annual rate of interest payable on</w:t>
      </w:r>
    </w:p>
    <w:p w14:paraId="1199C320"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the loan.</w:t>
      </w:r>
    </w:p>
    <w:p w14:paraId="52DF58CC" w14:textId="77777777" w:rsidR="004E1A5A" w:rsidRDefault="004E1A5A" w:rsidP="00E45C90">
      <w:pPr>
        <w:shd w:val="clear" w:color="auto" w:fill="FFFFFF"/>
        <w:spacing w:before="120"/>
        <w:ind w:left="360"/>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5D5E7076"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(2) If:</w:t>
      </w:r>
    </w:p>
    <w:p w14:paraId="0B0D3D5B" w14:textId="77777777" w:rsidR="00E23DBA" w:rsidRPr="00F070FF" w:rsidRDefault="00BB66C0" w:rsidP="00E45C90">
      <w:pPr>
        <w:numPr>
          <w:ilvl w:val="0"/>
          <w:numId w:val="148"/>
        </w:numPr>
        <w:shd w:val="clear" w:color="auto" w:fill="FFFFFF"/>
        <w:tabs>
          <w:tab w:val="left" w:pos="792"/>
        </w:tabs>
        <w:spacing w:before="120"/>
        <w:ind w:left="792" w:hanging="389"/>
        <w:jc w:val="both"/>
        <w:rPr>
          <w:rFonts w:ascii="Times New Roman" w:hAnsi="Times New Roman" w:cs="Times New Roman"/>
          <w:sz w:val="22"/>
          <w:szCs w:val="18"/>
        </w:rPr>
      </w:pPr>
      <w:r w:rsidRPr="00F070FF">
        <w:rPr>
          <w:rFonts w:ascii="Times New Roman" w:hAnsi="Times New Roman" w:cs="Times New Roman"/>
          <w:sz w:val="22"/>
          <w:szCs w:val="18"/>
        </w:rPr>
        <w:t>a person is taken, because of subsection (1), to have received income from a loan; and</w:t>
      </w:r>
    </w:p>
    <w:p w14:paraId="15F78169" w14:textId="77777777" w:rsidR="00E23DBA" w:rsidRPr="00F070FF" w:rsidRDefault="00BB66C0" w:rsidP="00E45C90">
      <w:pPr>
        <w:numPr>
          <w:ilvl w:val="0"/>
          <w:numId w:val="148"/>
        </w:numPr>
        <w:shd w:val="clear" w:color="auto" w:fill="FFFFFF"/>
        <w:tabs>
          <w:tab w:val="left" w:pos="792"/>
        </w:tabs>
        <w:spacing w:before="120"/>
        <w:ind w:left="403"/>
        <w:jc w:val="both"/>
        <w:rPr>
          <w:rFonts w:ascii="Times New Roman" w:hAnsi="Times New Roman" w:cs="Times New Roman"/>
          <w:sz w:val="22"/>
          <w:szCs w:val="18"/>
        </w:rPr>
      </w:pPr>
      <w:r w:rsidRPr="00F070FF">
        <w:rPr>
          <w:rFonts w:ascii="Times New Roman" w:hAnsi="Times New Roman" w:cs="Times New Roman"/>
          <w:sz w:val="22"/>
          <w:szCs w:val="18"/>
        </w:rPr>
        <w:t>the person actually receives interest on that loan;</w:t>
      </w:r>
    </w:p>
    <w:p w14:paraId="532C5935"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interest actually received is taken, for the purposes of this Act, not to be ordinary income of the person.</w:t>
      </w:r>
    </w:p>
    <w:p w14:paraId="67672BB4" w14:textId="77777777" w:rsidR="00E23DBA" w:rsidRPr="00F070FF" w:rsidRDefault="00955DF2" w:rsidP="00E45C90">
      <w:pPr>
        <w:shd w:val="clear" w:color="auto" w:fill="FFFFFF"/>
        <w:spacing w:before="120"/>
        <w:ind w:left="14"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 the rate of interest on a loan is not a fixed rate or a quantifiable rate, for the purposes of subsection (1), the current annual rate of interest on that loan money is a reasonable approximation of the rate of interest.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C049657" w14:textId="77777777" w:rsidR="00E23DBA" w:rsidRPr="00F070FF" w:rsidRDefault="00BB66C0" w:rsidP="005B1F7F">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17</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Superannuation fund investments prior to pension age</w:t>
      </w:r>
    </w:p>
    <w:p w14:paraId="570894C5"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Income test </w:t>
      </w:r>
      <w:r w:rsidRPr="00F070FF">
        <w:rPr>
          <w:rFonts w:ascii="Times New Roman" w:hAnsi="Times New Roman" w:cs="Times New Roman"/>
          <w:b/>
          <w:bCs/>
          <w:sz w:val="22"/>
          <w:szCs w:val="18"/>
        </w:rPr>
        <w:t>definitions</w:t>
      </w:r>
    </w:p>
    <w:p w14:paraId="7F402B7F" w14:textId="77777777" w:rsidR="00E23DBA" w:rsidRPr="00F070FF" w:rsidRDefault="00BB66C0" w:rsidP="00E45C90">
      <w:pPr>
        <w:shd w:val="clear" w:color="auto" w:fill="FFFFFF"/>
        <w:tabs>
          <w:tab w:val="left" w:pos="874"/>
        </w:tabs>
        <w:spacing w:before="120"/>
        <w:ind w:left="10" w:firstLine="346"/>
        <w:jc w:val="both"/>
        <w:rPr>
          <w:rFonts w:ascii="Times New Roman" w:hAnsi="Times New Roman" w:cs="Times New Roman"/>
          <w:sz w:val="22"/>
          <w:szCs w:val="18"/>
        </w:rPr>
      </w:pPr>
      <w:r w:rsidRPr="00F070FF">
        <w:rPr>
          <w:rFonts w:ascii="Times New Roman" w:hAnsi="Times New Roman" w:cs="Times New Roman"/>
          <w:b/>
          <w:bCs/>
          <w:sz w:val="22"/>
          <w:szCs w:val="18"/>
        </w:rPr>
        <w:t>128.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8 of the Principal Act is amended by omitting paragraph</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(8)(b) and substituting the following paragraph:</w:t>
      </w:r>
    </w:p>
    <w:p w14:paraId="5BD1907C" w14:textId="77777777" w:rsidR="00E23DBA" w:rsidRPr="00F070FF" w:rsidRDefault="00955DF2" w:rsidP="00E45C90">
      <w:pPr>
        <w:shd w:val="clear" w:color="auto" w:fill="FFFFFF"/>
        <w:spacing w:before="120"/>
        <w:ind w:left="27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(b) any return on a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investment in:</w:t>
      </w:r>
    </w:p>
    <w:p w14:paraId="11A0CDE0" w14:textId="77777777" w:rsidR="00E23DBA" w:rsidRPr="00F070FF" w:rsidRDefault="00BB66C0" w:rsidP="00E45C90">
      <w:pPr>
        <w:shd w:val="clear" w:color="auto" w:fill="FFFFFF"/>
        <w:spacing w:before="120"/>
        <w:ind w:left="1109"/>
        <w:jc w:val="both"/>
        <w:rPr>
          <w:rFonts w:ascii="Times New Roman" w:hAnsi="Times New Roman" w:cs="Times New Roman"/>
          <w:sz w:val="22"/>
          <w:szCs w:val="18"/>
        </w:rPr>
      </w:pPr>
      <w:r w:rsidRPr="00F070FF">
        <w:rPr>
          <w:rFonts w:ascii="Times New Roman" w:hAnsi="Times New Roman" w:cs="Times New Roman"/>
          <w:sz w:val="22"/>
          <w:szCs w:val="18"/>
        </w:rPr>
        <w:t>(i) a superannuation fund; or</w:t>
      </w:r>
    </w:p>
    <w:p w14:paraId="6106C245" w14:textId="77777777" w:rsidR="00E23DBA" w:rsidRPr="00F070FF" w:rsidRDefault="00BB66C0" w:rsidP="00E45C90">
      <w:pPr>
        <w:shd w:val="clear" w:color="auto" w:fill="FFFFFF"/>
        <w:spacing w:before="120"/>
        <w:ind w:left="1037"/>
        <w:jc w:val="both"/>
        <w:rPr>
          <w:rFonts w:ascii="Times New Roman" w:hAnsi="Times New Roman" w:cs="Times New Roman"/>
          <w:sz w:val="22"/>
          <w:szCs w:val="18"/>
        </w:rPr>
      </w:pPr>
      <w:r w:rsidRPr="00F070FF">
        <w:rPr>
          <w:rFonts w:ascii="Times New Roman" w:hAnsi="Times New Roman" w:cs="Times New Roman"/>
          <w:sz w:val="22"/>
          <w:szCs w:val="18"/>
        </w:rPr>
        <w:t>(ii) an approved deposit fund; or</w:t>
      </w:r>
    </w:p>
    <w:p w14:paraId="5B57BE3C" w14:textId="77777777" w:rsidR="00E23DBA" w:rsidRPr="00F070FF" w:rsidRDefault="00BB66C0" w:rsidP="00E45C90">
      <w:pPr>
        <w:shd w:val="clear" w:color="auto" w:fill="FFFFFF"/>
        <w:spacing w:before="120"/>
        <w:ind w:left="965"/>
        <w:jc w:val="both"/>
        <w:rPr>
          <w:rFonts w:ascii="Times New Roman" w:hAnsi="Times New Roman" w:cs="Times New Roman"/>
          <w:sz w:val="22"/>
          <w:szCs w:val="18"/>
        </w:rPr>
      </w:pPr>
      <w:r w:rsidRPr="00F070FF">
        <w:rPr>
          <w:rFonts w:ascii="Times New Roman" w:hAnsi="Times New Roman" w:cs="Times New Roman"/>
          <w:sz w:val="22"/>
          <w:szCs w:val="18"/>
        </w:rPr>
        <w:t>(iii) a deferred annuity;</w:t>
      </w:r>
    </w:p>
    <w:p w14:paraId="5029F696" w14:textId="77777777" w:rsidR="00E23DBA" w:rsidRPr="00F070FF" w:rsidRDefault="00BB66C0" w:rsidP="00E45C90">
      <w:pPr>
        <w:shd w:val="clear" w:color="auto" w:fill="FFFFFF"/>
        <w:spacing w:before="120"/>
        <w:ind w:left="792"/>
        <w:jc w:val="both"/>
        <w:rPr>
          <w:rFonts w:ascii="Times New Roman" w:hAnsi="Times New Roman" w:cs="Times New Roman"/>
          <w:sz w:val="22"/>
          <w:szCs w:val="18"/>
        </w:rPr>
      </w:pPr>
      <w:r w:rsidRPr="00F070FF">
        <w:rPr>
          <w:rFonts w:ascii="Times New Roman" w:hAnsi="Times New Roman" w:cs="Times New Roman"/>
          <w:sz w:val="22"/>
          <w:szCs w:val="18"/>
        </w:rPr>
        <w:t>until the person:</w:t>
      </w:r>
    </w:p>
    <w:p w14:paraId="74E5BCD1" w14:textId="77777777" w:rsidR="00E23DBA" w:rsidRPr="00F070FF" w:rsidRDefault="00BB66C0" w:rsidP="00E45C90">
      <w:pPr>
        <w:shd w:val="clear" w:color="auto" w:fill="FFFFFF"/>
        <w:spacing w:before="120"/>
        <w:ind w:left="984"/>
        <w:jc w:val="both"/>
        <w:rPr>
          <w:rFonts w:ascii="Times New Roman" w:hAnsi="Times New Roman" w:cs="Times New Roman"/>
          <w:sz w:val="22"/>
          <w:szCs w:val="18"/>
        </w:rPr>
      </w:pPr>
      <w:r w:rsidRPr="00F070FF">
        <w:rPr>
          <w:rFonts w:ascii="Times New Roman" w:hAnsi="Times New Roman" w:cs="Times New Roman"/>
          <w:sz w:val="22"/>
          <w:szCs w:val="18"/>
        </w:rPr>
        <w:t>(iv) reaches pension age; or</w:t>
      </w:r>
    </w:p>
    <w:p w14:paraId="2C89A672" w14:textId="77777777" w:rsidR="00E23DBA" w:rsidRPr="00F070FF" w:rsidRDefault="00BB66C0" w:rsidP="00E45C90">
      <w:pPr>
        <w:shd w:val="clear" w:color="auto" w:fill="FFFFFF"/>
        <w:spacing w:before="120"/>
        <w:ind w:left="1445" w:hanging="389"/>
        <w:jc w:val="both"/>
        <w:rPr>
          <w:rFonts w:ascii="Times New Roman" w:hAnsi="Times New Roman" w:cs="Times New Roman"/>
          <w:sz w:val="22"/>
          <w:szCs w:val="18"/>
        </w:rPr>
      </w:pPr>
      <w:r w:rsidRPr="00F070FF">
        <w:rPr>
          <w:rFonts w:ascii="Times New Roman" w:hAnsi="Times New Roman" w:cs="Times New Roman"/>
          <w:sz w:val="22"/>
          <w:szCs w:val="18"/>
        </w:rPr>
        <w:t>(v) commences to receive a pension or annuity out of the fund;</w:t>
      </w:r>
    </w:p>
    <w:p w14:paraId="37C33B75" w14:textId="77777777" w:rsidR="00E23DBA" w:rsidRPr="005B1F7F" w:rsidRDefault="00BB66C0" w:rsidP="00E45C90">
      <w:pPr>
        <w:shd w:val="clear" w:color="auto" w:fill="FFFFFF"/>
        <w:spacing w:before="120"/>
        <w:ind w:left="806"/>
        <w:jc w:val="both"/>
        <w:rPr>
          <w:rFonts w:ascii="Times New Roman" w:hAnsi="Times New Roman" w:cs="Times New Roman"/>
          <w:szCs w:val="18"/>
        </w:rPr>
      </w:pPr>
      <w:r w:rsidRPr="005B1F7F">
        <w:rPr>
          <w:rFonts w:ascii="Times New Roman" w:hAnsi="Times New Roman" w:cs="Times New Roman"/>
          <w:szCs w:val="18"/>
        </w:rPr>
        <w:t xml:space="preserve">Note 1: for </w:t>
      </w:r>
      <w:r w:rsidR="00955DF2" w:rsidRPr="005B1F7F">
        <w:rPr>
          <w:rFonts w:ascii="Times New Roman" w:hAnsi="Times New Roman" w:cs="Times New Roman"/>
          <w:szCs w:val="18"/>
        </w:rPr>
        <w:t>‘</w:t>
      </w:r>
      <w:r w:rsidRPr="005B1F7F">
        <w:rPr>
          <w:rFonts w:ascii="Times New Roman" w:hAnsi="Times New Roman" w:cs="Times New Roman"/>
          <w:szCs w:val="18"/>
        </w:rPr>
        <w:t>pension age</w:t>
      </w:r>
      <w:r w:rsidR="00955DF2" w:rsidRPr="005B1F7F">
        <w:rPr>
          <w:rFonts w:ascii="Times New Roman" w:hAnsi="Times New Roman" w:cs="Times New Roman"/>
          <w:szCs w:val="18"/>
        </w:rPr>
        <w:t>’</w:t>
      </w:r>
      <w:r w:rsidRPr="005B1F7F">
        <w:rPr>
          <w:rFonts w:ascii="Times New Roman" w:hAnsi="Times New Roman" w:cs="Times New Roman"/>
          <w:szCs w:val="18"/>
        </w:rPr>
        <w:t xml:space="preserve"> see subsection 23(1).</w:t>
      </w:r>
    </w:p>
    <w:p w14:paraId="57CCBB63" w14:textId="16E9CCFA" w:rsidR="00E23DBA" w:rsidRPr="005B1F7F" w:rsidRDefault="00BB66C0" w:rsidP="004A3321">
      <w:pPr>
        <w:shd w:val="clear" w:color="auto" w:fill="FFFFFF"/>
        <w:ind w:left="1464" w:hanging="662"/>
        <w:jc w:val="both"/>
        <w:rPr>
          <w:rFonts w:ascii="Times New Roman" w:hAnsi="Times New Roman" w:cs="Times New Roman"/>
          <w:szCs w:val="18"/>
        </w:rPr>
      </w:pPr>
      <w:r w:rsidRPr="005B1F7F">
        <w:rPr>
          <w:rFonts w:ascii="Times New Roman" w:hAnsi="Times New Roman" w:cs="Times New Roman"/>
          <w:szCs w:val="18"/>
        </w:rPr>
        <w:t xml:space="preserve">Note 2: for </w:t>
      </w:r>
      <w:r w:rsidR="00955DF2" w:rsidRPr="005B1F7F">
        <w:rPr>
          <w:rFonts w:ascii="Times New Roman" w:hAnsi="Times New Roman" w:cs="Times New Roman"/>
          <w:szCs w:val="18"/>
        </w:rPr>
        <w:t>‘</w:t>
      </w:r>
      <w:r w:rsidRPr="005B1F7F">
        <w:rPr>
          <w:rFonts w:ascii="Times New Roman" w:hAnsi="Times New Roman" w:cs="Times New Roman"/>
          <w:szCs w:val="18"/>
        </w:rPr>
        <w:t>superannuation fund</w:t>
      </w:r>
      <w:r w:rsidR="00955DF2" w:rsidRPr="005B1F7F">
        <w:rPr>
          <w:rFonts w:ascii="Times New Roman" w:hAnsi="Times New Roman" w:cs="Times New Roman"/>
          <w:szCs w:val="18"/>
        </w:rPr>
        <w:t>’</w:t>
      </w:r>
      <w:r w:rsidRPr="005B1F7F">
        <w:rPr>
          <w:rFonts w:ascii="Times New Roman" w:hAnsi="Times New Roman" w:cs="Times New Roman"/>
          <w:szCs w:val="18"/>
        </w:rPr>
        <w:t xml:space="preserve">, </w:t>
      </w:r>
      <w:r w:rsidR="00955DF2" w:rsidRPr="005B1F7F">
        <w:rPr>
          <w:rFonts w:ascii="Times New Roman" w:hAnsi="Times New Roman" w:cs="Times New Roman"/>
          <w:szCs w:val="18"/>
        </w:rPr>
        <w:t>‘</w:t>
      </w:r>
      <w:r w:rsidRPr="005B1F7F">
        <w:rPr>
          <w:rFonts w:ascii="Times New Roman" w:hAnsi="Times New Roman" w:cs="Times New Roman"/>
          <w:szCs w:val="18"/>
        </w:rPr>
        <w:t>approved deposit fund</w:t>
      </w:r>
      <w:r w:rsidR="00955DF2" w:rsidRPr="005B1F7F">
        <w:rPr>
          <w:rFonts w:ascii="Times New Roman" w:hAnsi="Times New Roman" w:cs="Times New Roman"/>
          <w:szCs w:val="18"/>
        </w:rPr>
        <w:t>’</w:t>
      </w:r>
      <w:r w:rsidRPr="005B1F7F">
        <w:rPr>
          <w:rFonts w:ascii="Times New Roman" w:hAnsi="Times New Roman" w:cs="Times New Roman"/>
          <w:szCs w:val="18"/>
        </w:rPr>
        <w:t xml:space="preserve"> and </w:t>
      </w:r>
      <w:r w:rsidR="00955DF2" w:rsidRPr="005B1F7F">
        <w:rPr>
          <w:rFonts w:ascii="Times New Roman" w:hAnsi="Times New Roman" w:cs="Times New Roman"/>
          <w:szCs w:val="18"/>
        </w:rPr>
        <w:t>‘</w:t>
      </w:r>
      <w:r w:rsidRPr="005B1F7F">
        <w:rPr>
          <w:rFonts w:ascii="Times New Roman" w:hAnsi="Times New Roman" w:cs="Times New Roman"/>
          <w:szCs w:val="18"/>
        </w:rPr>
        <w:t>deferred annuity</w:t>
      </w:r>
      <w:r w:rsidR="00955DF2" w:rsidRPr="005B1F7F">
        <w:rPr>
          <w:rFonts w:ascii="Times New Roman" w:hAnsi="Times New Roman" w:cs="Times New Roman"/>
          <w:szCs w:val="18"/>
        </w:rPr>
        <w:t>’</w:t>
      </w:r>
      <w:r w:rsidRPr="005B1F7F">
        <w:rPr>
          <w:rFonts w:ascii="Times New Roman" w:hAnsi="Times New Roman" w:cs="Times New Roman"/>
          <w:szCs w:val="18"/>
        </w:rPr>
        <w:t xml:space="preserve"> see subsection 9(1).</w:t>
      </w:r>
      <w:r w:rsidR="00955DF2" w:rsidRPr="005B1F7F">
        <w:rPr>
          <w:rFonts w:ascii="Times New Roman" w:hAnsi="Times New Roman" w:cs="Times New Roman"/>
          <w:szCs w:val="18"/>
        </w:rPr>
        <w:t>”</w:t>
      </w:r>
      <w:r w:rsidRPr="005B1F7F">
        <w:rPr>
          <w:rFonts w:ascii="Times New Roman" w:hAnsi="Times New Roman" w:cs="Times New Roman"/>
          <w:szCs w:val="18"/>
        </w:rPr>
        <w:t>.</w:t>
      </w:r>
    </w:p>
    <w:p w14:paraId="643DB488"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Investment income </w:t>
      </w:r>
      <w:r w:rsidRPr="00F070FF">
        <w:rPr>
          <w:rFonts w:ascii="Times New Roman" w:hAnsi="Times New Roman" w:cs="Times New Roman"/>
          <w:b/>
          <w:bCs/>
          <w:sz w:val="22"/>
          <w:szCs w:val="18"/>
        </w:rPr>
        <w:t>definitions</w:t>
      </w:r>
    </w:p>
    <w:p w14:paraId="2E43B101" w14:textId="77777777" w:rsidR="00E23DBA" w:rsidRPr="00F070FF" w:rsidRDefault="00BB66C0" w:rsidP="00E45C90">
      <w:pPr>
        <w:shd w:val="clear" w:color="auto" w:fill="FFFFFF"/>
        <w:tabs>
          <w:tab w:val="left" w:pos="874"/>
        </w:tabs>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129.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9 of the Principal Act is amended:</w:t>
      </w:r>
    </w:p>
    <w:p w14:paraId="75EA46E8" w14:textId="77777777" w:rsidR="00E23DBA" w:rsidRPr="00F070FF" w:rsidRDefault="00BB66C0" w:rsidP="00E45C90">
      <w:pPr>
        <w:shd w:val="clear" w:color="auto" w:fill="FFFFFF"/>
        <w:tabs>
          <w:tab w:val="left" w:pos="778"/>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by inserting in subsection (1) the following definitions:</w:t>
      </w:r>
    </w:p>
    <w:p w14:paraId="37AF206D" w14:textId="229CC66F" w:rsidR="00E23DBA" w:rsidRPr="00F070FF" w:rsidRDefault="00955DF2" w:rsidP="00E45C90">
      <w:pPr>
        <w:shd w:val="clear" w:color="auto" w:fill="FFFFFF"/>
        <w:spacing w:before="120"/>
        <w:ind w:left="782"/>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investment</w:t>
      </w:r>
      <w:r w:rsidRPr="00F070FF">
        <w:rPr>
          <w:rFonts w:ascii="Times New Roman" w:hAnsi="Times New Roman" w:cs="Times New Roman"/>
          <w:b/>
          <w:bCs/>
          <w:sz w:val="22"/>
          <w:szCs w:val="18"/>
        </w:rPr>
        <w:t>’</w:t>
      </w:r>
      <w:r w:rsidR="00BB66C0" w:rsidRPr="004A3321">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in relation to a superannuation fund, approved deposit fund or deferred annuity, has the meaning given by subsection (9);</w:t>
      </w:r>
    </w:p>
    <w:p w14:paraId="547BD009" w14:textId="1D7B28CC" w:rsidR="00E23DBA" w:rsidRPr="00F070FF" w:rsidRDefault="00955DF2" w:rsidP="00E45C90">
      <w:pPr>
        <w:shd w:val="clear" w:color="auto" w:fill="FFFFFF"/>
        <w:spacing w:before="120"/>
        <w:ind w:left="782"/>
        <w:jc w:val="both"/>
        <w:rPr>
          <w:rFonts w:ascii="Times New Roman" w:hAnsi="Times New Roman" w:cs="Times New Roman"/>
          <w:sz w:val="22"/>
          <w:szCs w:val="18"/>
        </w:rPr>
      </w:pP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realise</w:t>
      </w:r>
      <w:proofErr w:type="spellEnd"/>
      <w:r w:rsidRPr="00F070FF">
        <w:rPr>
          <w:rFonts w:ascii="Times New Roman" w:hAnsi="Times New Roman" w:cs="Times New Roman"/>
          <w:b/>
          <w:bCs/>
          <w:sz w:val="22"/>
          <w:szCs w:val="18"/>
        </w:rPr>
        <w:t>’</w:t>
      </w:r>
      <w:r w:rsidR="00BB66C0" w:rsidRPr="004A3321">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in relation to an investment, has the meaning given by subsections (10) and (11);</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CE8CC54" w14:textId="77777777" w:rsidR="00E23DBA" w:rsidRPr="00F070FF" w:rsidRDefault="00BB66C0" w:rsidP="00E45C90">
      <w:pPr>
        <w:shd w:val="clear" w:color="auto" w:fill="FFFFFF"/>
        <w:tabs>
          <w:tab w:val="left" w:pos="778"/>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by adding at the end the following subsections:</w:t>
      </w:r>
    </w:p>
    <w:p w14:paraId="79F36AEF" w14:textId="77777777" w:rsidR="00E23DBA" w:rsidRPr="00F070FF" w:rsidRDefault="00955DF2" w:rsidP="00E45C90">
      <w:pPr>
        <w:shd w:val="clear" w:color="auto" w:fill="FFFFFF"/>
        <w:spacing w:before="120"/>
        <w:ind w:left="778" w:firstLine="21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(9) For the purposes of this Act, a person has an </w:t>
      </w:r>
      <w:r w:rsidR="00BB66C0" w:rsidRPr="00F070FF">
        <w:rPr>
          <w:rFonts w:ascii="Times New Roman" w:hAnsi="Times New Roman" w:cs="Times New Roman"/>
          <w:b/>
          <w:bCs/>
          <w:sz w:val="22"/>
          <w:szCs w:val="18"/>
        </w:rPr>
        <w:t xml:space="preserve">investment </w:t>
      </w:r>
      <w:r w:rsidR="00BB66C0" w:rsidRPr="00F070FF">
        <w:rPr>
          <w:rFonts w:ascii="Times New Roman" w:hAnsi="Times New Roman" w:cs="Times New Roman"/>
          <w:sz w:val="22"/>
          <w:szCs w:val="18"/>
        </w:rPr>
        <w:t>in a superannuation fund, approved deposit fund or deferred annuity if the person has benefits in the fund or under the annuity (whether the benefits are attributable to amounts paid by the person or someone else).</w:t>
      </w:r>
    </w:p>
    <w:p w14:paraId="0A5A4A6A" w14:textId="77777777" w:rsidR="00E23DBA" w:rsidRPr="00F070FF" w:rsidRDefault="00955DF2" w:rsidP="00E45C90">
      <w:pPr>
        <w:shd w:val="clear" w:color="auto" w:fill="FFFFFF"/>
        <w:spacing w:before="120"/>
        <w:ind w:left="778" w:firstLine="22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(10) For the purposes of this Act, a person </w:t>
      </w:r>
      <w:proofErr w:type="spellStart"/>
      <w:r w:rsidR="00BB66C0" w:rsidRPr="00F070FF">
        <w:rPr>
          <w:rFonts w:ascii="Times New Roman" w:hAnsi="Times New Roman" w:cs="Times New Roman"/>
          <w:b/>
          <w:bCs/>
          <w:sz w:val="22"/>
          <w:szCs w:val="18"/>
        </w:rPr>
        <w:t>realises</w:t>
      </w:r>
      <w:proofErr w:type="spellEnd"/>
      <w:r w:rsidR="00BB66C0" w:rsidRPr="00F070FF">
        <w:rPr>
          <w:rFonts w:ascii="Times New Roman" w:hAnsi="Times New Roman" w:cs="Times New Roman"/>
          <w:b/>
          <w:bCs/>
          <w:sz w:val="22"/>
          <w:szCs w:val="18"/>
        </w:rPr>
        <w:t xml:space="preserve"> an investment </w:t>
      </w:r>
      <w:r w:rsidR="00BB66C0" w:rsidRPr="00F070FF">
        <w:rPr>
          <w:rFonts w:ascii="Times New Roman" w:hAnsi="Times New Roman" w:cs="Times New Roman"/>
          <w:sz w:val="22"/>
          <w:szCs w:val="18"/>
        </w:rPr>
        <w:t>if, and only if:</w:t>
      </w:r>
    </w:p>
    <w:p w14:paraId="44E57416" w14:textId="77777777" w:rsidR="004E1A5A" w:rsidRDefault="004E1A5A" w:rsidP="00E45C90">
      <w:pPr>
        <w:numPr>
          <w:ilvl w:val="0"/>
          <w:numId w:val="149"/>
        </w:numPr>
        <w:shd w:val="clear" w:color="auto" w:fill="FFFFFF"/>
        <w:tabs>
          <w:tab w:val="left" w:pos="1464"/>
        </w:tabs>
        <w:spacing w:before="120"/>
        <w:ind w:left="1464" w:hanging="403"/>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1A356F2" w14:textId="77777777" w:rsidR="00E23DBA" w:rsidRPr="00F070FF" w:rsidRDefault="00BB66C0" w:rsidP="00E45C90">
      <w:pPr>
        <w:numPr>
          <w:ilvl w:val="0"/>
          <w:numId w:val="149"/>
        </w:numPr>
        <w:shd w:val="clear" w:color="auto" w:fill="FFFFFF"/>
        <w:tabs>
          <w:tab w:val="left" w:pos="1464"/>
        </w:tabs>
        <w:spacing w:before="120"/>
        <w:ind w:left="1464" w:hanging="403"/>
        <w:jc w:val="both"/>
        <w:rPr>
          <w:rFonts w:ascii="Times New Roman" w:hAnsi="Times New Roman" w:cs="Times New Roman"/>
          <w:sz w:val="22"/>
          <w:szCs w:val="18"/>
        </w:rPr>
      </w:pPr>
      <w:r w:rsidRPr="00F070FF">
        <w:rPr>
          <w:rFonts w:ascii="Times New Roman" w:hAnsi="Times New Roman" w:cs="Times New Roman"/>
          <w:sz w:val="22"/>
          <w:szCs w:val="18"/>
        </w:rPr>
        <w:lastRenderedPageBreak/>
        <w:t>all or part of the amount of the investment is withdrawn; or</w:t>
      </w:r>
    </w:p>
    <w:p w14:paraId="624B4B6B" w14:textId="77777777" w:rsidR="00E23DBA" w:rsidRPr="00F070FF" w:rsidRDefault="00BB66C0" w:rsidP="00E45C90">
      <w:pPr>
        <w:numPr>
          <w:ilvl w:val="0"/>
          <w:numId w:val="149"/>
        </w:numPr>
        <w:shd w:val="clear" w:color="auto" w:fill="FFFFFF"/>
        <w:tabs>
          <w:tab w:val="left" w:pos="1464"/>
        </w:tabs>
        <w:spacing w:before="120"/>
        <w:ind w:left="1464" w:hanging="403"/>
        <w:jc w:val="both"/>
        <w:rPr>
          <w:rFonts w:ascii="Times New Roman" w:hAnsi="Times New Roman" w:cs="Times New Roman"/>
          <w:sz w:val="22"/>
          <w:szCs w:val="18"/>
        </w:rPr>
      </w:pPr>
      <w:r w:rsidRPr="00F070FF">
        <w:rPr>
          <w:rFonts w:ascii="Times New Roman" w:hAnsi="Times New Roman" w:cs="Times New Roman"/>
          <w:sz w:val="22"/>
          <w:szCs w:val="18"/>
        </w:rPr>
        <w:t>where the investment is an eligible investment in a body corporate or trust fund</w:t>
      </w:r>
      <w:r w:rsidRPr="00F070FF">
        <w:rPr>
          <w:rFonts w:ascii="Times New Roman" w:eastAsia="Times New Roman" w:hAnsi="Times New Roman" w:cs="Times New Roman"/>
          <w:sz w:val="22"/>
          <w:szCs w:val="18"/>
        </w:rPr>
        <w:t>—the person transfers all or part of the investment to another body corporate or trust fund; or</w:t>
      </w:r>
    </w:p>
    <w:p w14:paraId="7D9928FA" w14:textId="77777777" w:rsidR="00E23DBA" w:rsidRPr="00F070FF" w:rsidRDefault="00BB66C0" w:rsidP="00E45C90">
      <w:pPr>
        <w:numPr>
          <w:ilvl w:val="0"/>
          <w:numId w:val="149"/>
        </w:numPr>
        <w:shd w:val="clear" w:color="auto" w:fill="FFFFFF"/>
        <w:tabs>
          <w:tab w:val="left" w:pos="1464"/>
        </w:tabs>
        <w:spacing w:before="120"/>
        <w:ind w:left="1464" w:hanging="403"/>
        <w:jc w:val="both"/>
        <w:rPr>
          <w:rFonts w:ascii="Times New Roman" w:hAnsi="Times New Roman" w:cs="Times New Roman"/>
          <w:sz w:val="22"/>
          <w:szCs w:val="18"/>
        </w:rPr>
      </w:pPr>
      <w:r w:rsidRPr="00F070FF">
        <w:rPr>
          <w:rFonts w:ascii="Times New Roman" w:hAnsi="Times New Roman" w:cs="Times New Roman"/>
          <w:sz w:val="22"/>
          <w:szCs w:val="18"/>
        </w:rPr>
        <w:t>all or part of the return on the investment is paid to another person; or</w:t>
      </w:r>
    </w:p>
    <w:p w14:paraId="77C5E83E" w14:textId="77777777" w:rsidR="00E23DBA" w:rsidRPr="00F070FF" w:rsidRDefault="00BB66C0" w:rsidP="00E45C90">
      <w:pPr>
        <w:numPr>
          <w:ilvl w:val="0"/>
          <w:numId w:val="149"/>
        </w:numPr>
        <w:shd w:val="clear" w:color="auto" w:fill="FFFFFF"/>
        <w:tabs>
          <w:tab w:val="left" w:pos="1464"/>
        </w:tabs>
        <w:spacing w:before="120"/>
        <w:ind w:left="1061"/>
        <w:jc w:val="both"/>
        <w:rPr>
          <w:rFonts w:ascii="Times New Roman" w:hAnsi="Times New Roman" w:cs="Times New Roman"/>
          <w:sz w:val="22"/>
          <w:szCs w:val="18"/>
        </w:rPr>
      </w:pPr>
      <w:r w:rsidRPr="00F070FF">
        <w:rPr>
          <w:rFonts w:ascii="Times New Roman" w:hAnsi="Times New Roman" w:cs="Times New Roman"/>
          <w:sz w:val="22"/>
          <w:szCs w:val="18"/>
        </w:rPr>
        <w:t>the investment matures; or</w:t>
      </w:r>
    </w:p>
    <w:p w14:paraId="7E6B823D" w14:textId="77777777" w:rsidR="00E23DBA" w:rsidRPr="00F070FF" w:rsidRDefault="00BB66C0" w:rsidP="00E45C90">
      <w:pPr>
        <w:numPr>
          <w:ilvl w:val="0"/>
          <w:numId w:val="149"/>
        </w:numPr>
        <w:shd w:val="clear" w:color="auto" w:fill="FFFFFF"/>
        <w:tabs>
          <w:tab w:val="left" w:pos="1464"/>
        </w:tabs>
        <w:spacing w:before="120"/>
        <w:ind w:left="1464" w:hanging="403"/>
        <w:jc w:val="both"/>
        <w:rPr>
          <w:rFonts w:ascii="Times New Roman" w:hAnsi="Times New Roman" w:cs="Times New Roman"/>
          <w:sz w:val="22"/>
          <w:szCs w:val="18"/>
        </w:rPr>
      </w:pPr>
      <w:r w:rsidRPr="00F070FF">
        <w:rPr>
          <w:rFonts w:ascii="Times New Roman" w:hAnsi="Times New Roman" w:cs="Times New Roman"/>
          <w:sz w:val="22"/>
          <w:szCs w:val="18"/>
        </w:rPr>
        <w:t>the investment is assigned by the person to another person; or</w:t>
      </w:r>
    </w:p>
    <w:p w14:paraId="7D7057C4" w14:textId="77777777" w:rsidR="00E23DBA" w:rsidRPr="00F070FF" w:rsidRDefault="00BB66C0" w:rsidP="00E45C90">
      <w:pPr>
        <w:shd w:val="clear" w:color="auto" w:fill="FFFFFF"/>
        <w:spacing w:before="120"/>
        <w:ind w:left="1459" w:hanging="346"/>
        <w:jc w:val="both"/>
        <w:rPr>
          <w:rFonts w:ascii="Times New Roman" w:hAnsi="Times New Roman" w:cs="Times New Roman"/>
          <w:sz w:val="22"/>
          <w:szCs w:val="18"/>
        </w:rPr>
      </w:pPr>
      <w:r w:rsidRPr="00F070FF">
        <w:rPr>
          <w:rFonts w:ascii="Times New Roman" w:hAnsi="Times New Roman" w:cs="Times New Roman"/>
          <w:sz w:val="22"/>
          <w:szCs w:val="18"/>
        </w:rPr>
        <w:t>(f) the investment is disposed of by the person otherwise than in the way referred to in paragraph (e).</w:t>
      </w:r>
    </w:p>
    <w:p w14:paraId="59E3F2E9" w14:textId="77777777" w:rsidR="00E23DBA" w:rsidRPr="00F070FF" w:rsidRDefault="00955DF2" w:rsidP="00E45C90">
      <w:pPr>
        <w:shd w:val="clear" w:color="auto" w:fill="FFFFFF"/>
        <w:spacing w:before="120"/>
        <w:ind w:left="1022"/>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(11) For the purposes of subsection (10), if:</w:t>
      </w:r>
    </w:p>
    <w:p w14:paraId="18EAC677" w14:textId="77777777" w:rsidR="00E23DBA" w:rsidRPr="00F070FF" w:rsidRDefault="00BB66C0" w:rsidP="00E45C90">
      <w:pPr>
        <w:numPr>
          <w:ilvl w:val="0"/>
          <w:numId w:val="150"/>
        </w:numPr>
        <w:shd w:val="clear" w:color="auto" w:fill="FFFFFF"/>
        <w:tabs>
          <w:tab w:val="left" w:pos="1454"/>
        </w:tabs>
        <w:spacing w:before="120"/>
        <w:ind w:left="1061"/>
        <w:jc w:val="both"/>
        <w:rPr>
          <w:rFonts w:ascii="Times New Roman" w:hAnsi="Times New Roman" w:cs="Times New Roman"/>
          <w:sz w:val="22"/>
          <w:szCs w:val="18"/>
        </w:rPr>
      </w:pPr>
      <w:r w:rsidRPr="00F070FF">
        <w:rPr>
          <w:rFonts w:ascii="Times New Roman" w:hAnsi="Times New Roman" w:cs="Times New Roman"/>
          <w:sz w:val="22"/>
          <w:szCs w:val="18"/>
        </w:rPr>
        <w:t xml:space="preserve">a person </w:t>
      </w:r>
      <w:proofErr w:type="spellStart"/>
      <w:r w:rsidRPr="00F070FF">
        <w:rPr>
          <w:rFonts w:ascii="Times New Roman" w:hAnsi="Times New Roman" w:cs="Times New Roman"/>
          <w:sz w:val="22"/>
          <w:szCs w:val="18"/>
        </w:rPr>
        <w:t>realises</w:t>
      </w:r>
      <w:proofErr w:type="spellEnd"/>
      <w:r w:rsidRPr="00F070FF">
        <w:rPr>
          <w:rFonts w:ascii="Times New Roman" w:hAnsi="Times New Roman" w:cs="Times New Roman"/>
          <w:sz w:val="22"/>
          <w:szCs w:val="18"/>
        </w:rPr>
        <w:t xml:space="preserve"> an investment; and</w:t>
      </w:r>
    </w:p>
    <w:p w14:paraId="01CC7357" w14:textId="77777777" w:rsidR="00E23DBA" w:rsidRPr="00F070FF" w:rsidRDefault="00BB66C0" w:rsidP="00E45C90">
      <w:pPr>
        <w:numPr>
          <w:ilvl w:val="0"/>
          <w:numId w:val="151"/>
        </w:numPr>
        <w:shd w:val="clear" w:color="auto" w:fill="FFFFFF"/>
        <w:tabs>
          <w:tab w:val="left" w:pos="1454"/>
        </w:tabs>
        <w:spacing w:before="120"/>
        <w:ind w:left="806" w:firstLine="254"/>
        <w:jc w:val="both"/>
        <w:rPr>
          <w:rFonts w:ascii="Times New Roman" w:hAnsi="Times New Roman" w:cs="Times New Roman"/>
          <w:sz w:val="22"/>
          <w:szCs w:val="18"/>
        </w:rPr>
      </w:pPr>
      <w:r w:rsidRPr="00F070FF">
        <w:rPr>
          <w:rFonts w:ascii="Times New Roman" w:hAnsi="Times New Roman" w:cs="Times New Roman"/>
          <w:sz w:val="22"/>
          <w:szCs w:val="18"/>
        </w:rPr>
        <w:t xml:space="preserve">the return on the investment is paid to another person; the return is taken to be </w:t>
      </w:r>
      <w:r w:rsidRPr="00F070FF">
        <w:rPr>
          <w:rFonts w:ascii="Times New Roman" w:hAnsi="Times New Roman" w:cs="Times New Roman"/>
          <w:b/>
          <w:bCs/>
          <w:sz w:val="22"/>
          <w:szCs w:val="18"/>
        </w:rPr>
        <w:t xml:space="preserve">received </w:t>
      </w:r>
      <w:r w:rsidRPr="00F070FF">
        <w:rPr>
          <w:rFonts w:ascii="Times New Roman" w:hAnsi="Times New Roman" w:cs="Times New Roman"/>
          <w:sz w:val="22"/>
          <w:szCs w:val="18"/>
        </w:rPr>
        <w:t xml:space="preserve">by the person </w:t>
      </w:r>
      <w:proofErr w:type="spellStart"/>
      <w:r w:rsidRPr="00F070FF">
        <w:rPr>
          <w:rFonts w:ascii="Times New Roman" w:hAnsi="Times New Roman" w:cs="Times New Roman"/>
          <w:sz w:val="22"/>
          <w:szCs w:val="18"/>
        </w:rPr>
        <w:t>realising</w:t>
      </w:r>
      <w:proofErr w:type="spellEnd"/>
      <w:r w:rsidRPr="00F070FF">
        <w:rPr>
          <w:rFonts w:ascii="Times New Roman" w:hAnsi="Times New Roman" w:cs="Times New Roman"/>
          <w:sz w:val="22"/>
          <w:szCs w:val="18"/>
        </w:rPr>
        <w:t xml:space="preserve"> the investment.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B71753F"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Investments made before 1 January 1988 with friendly societies or where no immediate return</w:t>
      </w:r>
    </w:p>
    <w:p w14:paraId="6AABC4E8" w14:textId="77777777" w:rsidR="00E23DBA" w:rsidRPr="00F070FF" w:rsidRDefault="00BB66C0" w:rsidP="00E45C90">
      <w:pPr>
        <w:shd w:val="clear" w:color="auto" w:fill="FFFFFF"/>
        <w:tabs>
          <w:tab w:val="left" w:pos="888"/>
        </w:tabs>
        <w:spacing w:before="120"/>
        <w:ind w:left="10" w:firstLine="346"/>
        <w:jc w:val="both"/>
        <w:rPr>
          <w:rFonts w:ascii="Times New Roman" w:hAnsi="Times New Roman" w:cs="Times New Roman"/>
          <w:sz w:val="22"/>
          <w:szCs w:val="18"/>
        </w:rPr>
      </w:pPr>
      <w:r w:rsidRPr="00F070FF">
        <w:rPr>
          <w:rFonts w:ascii="Times New Roman" w:hAnsi="Times New Roman" w:cs="Times New Roman"/>
          <w:b/>
          <w:bCs/>
          <w:sz w:val="22"/>
          <w:szCs w:val="18"/>
        </w:rPr>
        <w:t>130.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1075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subsections (3), (4) and (5) and substituting the following Note:</w:t>
      </w:r>
    </w:p>
    <w:p w14:paraId="5AADF303" w14:textId="77777777" w:rsidR="00E23DBA" w:rsidRPr="005B1F7F" w:rsidRDefault="00955DF2" w:rsidP="00E45C90">
      <w:pPr>
        <w:shd w:val="clear" w:color="auto" w:fill="FFFFFF"/>
        <w:spacing w:before="120"/>
        <w:ind w:left="10"/>
        <w:jc w:val="both"/>
        <w:rPr>
          <w:rFonts w:ascii="Times New Roman" w:hAnsi="Times New Roman" w:cs="Times New Roman"/>
          <w:szCs w:val="18"/>
        </w:rPr>
      </w:pPr>
      <w:r w:rsidRPr="005B1F7F">
        <w:rPr>
          <w:rFonts w:ascii="Times New Roman" w:hAnsi="Times New Roman" w:cs="Times New Roman"/>
          <w:szCs w:val="18"/>
        </w:rPr>
        <w:t>“</w:t>
      </w:r>
      <w:r w:rsidR="00BB66C0" w:rsidRPr="005B1F7F">
        <w:rPr>
          <w:rFonts w:ascii="Times New Roman" w:hAnsi="Times New Roman" w:cs="Times New Roman"/>
          <w:szCs w:val="18"/>
        </w:rPr>
        <w:t xml:space="preserve">Note: for </w:t>
      </w:r>
      <w:r w:rsidRPr="005B1F7F">
        <w:rPr>
          <w:rFonts w:ascii="Times New Roman" w:hAnsi="Times New Roman" w:cs="Times New Roman"/>
          <w:szCs w:val="18"/>
        </w:rPr>
        <w:t>‘</w:t>
      </w:r>
      <w:proofErr w:type="spellStart"/>
      <w:r w:rsidR="00BB66C0" w:rsidRPr="005B1F7F">
        <w:rPr>
          <w:rFonts w:ascii="Times New Roman" w:hAnsi="Times New Roman" w:cs="Times New Roman"/>
          <w:szCs w:val="18"/>
        </w:rPr>
        <w:t>realising</w:t>
      </w:r>
      <w:proofErr w:type="spellEnd"/>
      <w:r w:rsidRPr="005B1F7F">
        <w:rPr>
          <w:rFonts w:ascii="Times New Roman" w:hAnsi="Times New Roman" w:cs="Times New Roman"/>
          <w:szCs w:val="18"/>
        </w:rPr>
        <w:t>’</w:t>
      </w:r>
      <w:r w:rsidR="00BB66C0" w:rsidRPr="005B1F7F">
        <w:rPr>
          <w:rFonts w:ascii="Times New Roman" w:hAnsi="Times New Roman" w:cs="Times New Roman"/>
          <w:szCs w:val="18"/>
        </w:rPr>
        <w:t xml:space="preserve"> an investment see subsections 9(10) and (11).</w:t>
      </w:r>
      <w:r w:rsidRPr="005B1F7F">
        <w:rPr>
          <w:rFonts w:ascii="Times New Roman" w:hAnsi="Times New Roman" w:cs="Times New Roman"/>
          <w:szCs w:val="18"/>
        </w:rPr>
        <w:t>”</w:t>
      </w:r>
      <w:r w:rsidR="00BB66C0" w:rsidRPr="005B1F7F">
        <w:rPr>
          <w:rFonts w:ascii="Times New Roman" w:hAnsi="Times New Roman" w:cs="Times New Roman"/>
          <w:szCs w:val="18"/>
        </w:rPr>
        <w:t>.</w:t>
      </w:r>
    </w:p>
    <w:p w14:paraId="5E50A82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Market-linked investments made or acquired before 9 September 1988</w:t>
      </w:r>
    </w:p>
    <w:p w14:paraId="57500037" w14:textId="77777777" w:rsidR="00E23DBA" w:rsidRPr="00F070FF" w:rsidRDefault="00BB66C0" w:rsidP="00E45C90">
      <w:pPr>
        <w:shd w:val="clear" w:color="auto" w:fill="FFFFFF"/>
        <w:tabs>
          <w:tab w:val="left" w:pos="888"/>
        </w:tabs>
        <w:spacing w:before="120"/>
        <w:ind w:left="10" w:firstLine="346"/>
        <w:jc w:val="both"/>
        <w:rPr>
          <w:rFonts w:ascii="Times New Roman" w:hAnsi="Times New Roman" w:cs="Times New Roman"/>
          <w:sz w:val="22"/>
          <w:szCs w:val="18"/>
        </w:rPr>
      </w:pPr>
      <w:r w:rsidRPr="00F070FF">
        <w:rPr>
          <w:rFonts w:ascii="Times New Roman" w:hAnsi="Times New Roman" w:cs="Times New Roman"/>
          <w:b/>
          <w:bCs/>
          <w:sz w:val="22"/>
          <w:szCs w:val="18"/>
        </w:rPr>
        <w:t>131.</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1082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subsections (2) and (3) and substituting the following Note:</w:t>
      </w:r>
    </w:p>
    <w:p w14:paraId="33251739" w14:textId="77777777" w:rsidR="00E23DBA" w:rsidRPr="005B1F7F" w:rsidRDefault="00955DF2" w:rsidP="00E45C90">
      <w:pPr>
        <w:shd w:val="clear" w:color="auto" w:fill="FFFFFF"/>
        <w:spacing w:before="120"/>
        <w:ind w:left="5"/>
        <w:jc w:val="both"/>
        <w:rPr>
          <w:rFonts w:ascii="Times New Roman" w:hAnsi="Times New Roman" w:cs="Times New Roman"/>
          <w:szCs w:val="18"/>
        </w:rPr>
      </w:pPr>
      <w:r w:rsidRPr="005B1F7F">
        <w:rPr>
          <w:rFonts w:ascii="Times New Roman" w:hAnsi="Times New Roman" w:cs="Times New Roman"/>
          <w:szCs w:val="18"/>
        </w:rPr>
        <w:t>“</w:t>
      </w:r>
      <w:r w:rsidR="00BB66C0" w:rsidRPr="005B1F7F">
        <w:rPr>
          <w:rFonts w:ascii="Times New Roman" w:hAnsi="Times New Roman" w:cs="Times New Roman"/>
          <w:szCs w:val="18"/>
        </w:rPr>
        <w:t xml:space="preserve">Note: for </w:t>
      </w:r>
      <w:r w:rsidRPr="005B1F7F">
        <w:rPr>
          <w:rFonts w:ascii="Times New Roman" w:hAnsi="Times New Roman" w:cs="Times New Roman"/>
          <w:szCs w:val="18"/>
        </w:rPr>
        <w:t>‘</w:t>
      </w:r>
      <w:proofErr w:type="spellStart"/>
      <w:r w:rsidR="00BB66C0" w:rsidRPr="005B1F7F">
        <w:rPr>
          <w:rFonts w:ascii="Times New Roman" w:hAnsi="Times New Roman" w:cs="Times New Roman"/>
          <w:szCs w:val="18"/>
        </w:rPr>
        <w:t>realising</w:t>
      </w:r>
      <w:proofErr w:type="spellEnd"/>
      <w:r w:rsidRPr="005B1F7F">
        <w:rPr>
          <w:rFonts w:ascii="Times New Roman" w:hAnsi="Times New Roman" w:cs="Times New Roman"/>
          <w:szCs w:val="18"/>
        </w:rPr>
        <w:t>’</w:t>
      </w:r>
      <w:r w:rsidR="00BB66C0" w:rsidRPr="005B1F7F">
        <w:rPr>
          <w:rFonts w:ascii="Times New Roman" w:hAnsi="Times New Roman" w:cs="Times New Roman"/>
          <w:szCs w:val="18"/>
        </w:rPr>
        <w:t xml:space="preserve"> an investment see subsections 9(10) and (11).</w:t>
      </w:r>
      <w:r w:rsidRPr="005B1F7F">
        <w:rPr>
          <w:rFonts w:ascii="Times New Roman" w:hAnsi="Times New Roman" w:cs="Times New Roman"/>
          <w:szCs w:val="18"/>
        </w:rPr>
        <w:t>”</w:t>
      </w:r>
      <w:r w:rsidR="00BB66C0" w:rsidRPr="005B1F7F">
        <w:rPr>
          <w:rFonts w:ascii="Times New Roman" w:hAnsi="Times New Roman" w:cs="Times New Roman"/>
          <w:szCs w:val="18"/>
        </w:rPr>
        <w:t>.</w:t>
      </w:r>
    </w:p>
    <w:p w14:paraId="30F8A5FF"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Repeal of Subdivision D of Division 1 of Part 3.10 and substitution of new Subdivision</w:t>
      </w:r>
    </w:p>
    <w:p w14:paraId="4E04FBA1" w14:textId="77777777" w:rsidR="00E23DBA" w:rsidRPr="00F070FF" w:rsidRDefault="00BB66C0" w:rsidP="00E45C90">
      <w:pPr>
        <w:shd w:val="clear" w:color="auto" w:fill="FFFFFF"/>
        <w:tabs>
          <w:tab w:val="left" w:pos="888"/>
        </w:tabs>
        <w:spacing w:before="120"/>
        <w:ind w:left="10" w:firstLine="346"/>
        <w:jc w:val="both"/>
        <w:rPr>
          <w:rFonts w:ascii="Times New Roman" w:hAnsi="Times New Roman" w:cs="Times New Roman"/>
          <w:sz w:val="22"/>
          <w:szCs w:val="18"/>
        </w:rPr>
      </w:pPr>
      <w:r w:rsidRPr="00F070FF">
        <w:rPr>
          <w:rFonts w:ascii="Times New Roman" w:hAnsi="Times New Roman" w:cs="Times New Roman"/>
          <w:b/>
          <w:bCs/>
          <w:sz w:val="22"/>
          <w:szCs w:val="18"/>
        </w:rPr>
        <w:t>132.</w:t>
      </w:r>
      <w:r w:rsidRPr="00F070FF">
        <w:rPr>
          <w:rFonts w:ascii="Times New Roman" w:hAnsi="Times New Roman" w:cs="Times New Roman"/>
          <w:b/>
          <w:bCs/>
          <w:sz w:val="22"/>
          <w:szCs w:val="18"/>
        </w:rPr>
        <w:tab/>
      </w:r>
      <w:r w:rsidRPr="00F070FF">
        <w:rPr>
          <w:rFonts w:ascii="Times New Roman" w:hAnsi="Times New Roman" w:cs="Times New Roman"/>
          <w:sz w:val="22"/>
          <w:szCs w:val="18"/>
        </w:rPr>
        <w:t>Subdivision D of Division 1 of Part 3.10 is repealed and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Subdivision is substituted:</w:t>
      </w:r>
    </w:p>
    <w:p w14:paraId="30364115" w14:textId="5BDC82A8" w:rsidR="00E23DBA" w:rsidRPr="00F070FF" w:rsidRDefault="00955DF2" w:rsidP="004A3321">
      <w:pPr>
        <w:shd w:val="clear" w:color="auto" w:fill="FFFFFF"/>
        <w:spacing w:before="240" w:after="120"/>
        <w:jc w:val="center"/>
        <w:rPr>
          <w:rFonts w:ascii="Times New Roman" w:hAnsi="Times New Roman" w:cs="Times New Roman"/>
          <w:sz w:val="22"/>
          <w:szCs w:val="18"/>
        </w:rPr>
      </w:pPr>
      <w:r w:rsidRPr="004A3321">
        <w:rPr>
          <w:rFonts w:ascii="Times New Roman" w:hAnsi="Times New Roman" w:cs="Times New Roman"/>
          <w:bCs/>
          <w:iCs/>
          <w:sz w:val="22"/>
          <w:szCs w:val="18"/>
        </w:rPr>
        <w:t>“</w:t>
      </w:r>
      <w:r w:rsidR="00BB66C0" w:rsidRPr="00F070FF">
        <w:rPr>
          <w:rFonts w:ascii="Times New Roman" w:hAnsi="Times New Roman" w:cs="Times New Roman"/>
          <w:b/>
          <w:bCs/>
          <w:i/>
          <w:iCs/>
          <w:sz w:val="22"/>
          <w:szCs w:val="18"/>
        </w:rPr>
        <w:t>Subdivision D</w:t>
      </w:r>
      <w:r w:rsidR="00BB66C0" w:rsidRPr="00F070FF">
        <w:rPr>
          <w:rFonts w:ascii="Times New Roman" w:eastAsia="Times New Roman" w:hAnsi="Times New Roman" w:cs="Times New Roman"/>
          <w:b/>
          <w:bCs/>
          <w:sz w:val="22"/>
          <w:szCs w:val="18"/>
        </w:rPr>
        <w:t>—</w:t>
      </w:r>
      <w:r w:rsidR="00BB66C0" w:rsidRPr="00F070FF">
        <w:rPr>
          <w:rFonts w:ascii="Times New Roman" w:eastAsia="Times New Roman" w:hAnsi="Times New Roman" w:cs="Times New Roman"/>
          <w:b/>
          <w:bCs/>
          <w:i/>
          <w:iCs/>
          <w:sz w:val="22"/>
          <w:szCs w:val="18"/>
        </w:rPr>
        <w:t>Superannuation fund investments before pension age</w:t>
      </w:r>
    </w:p>
    <w:p w14:paraId="2C6B8431"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Provisions affecting superannuation fund investments before pension age</w:t>
      </w:r>
    </w:p>
    <w:p w14:paraId="33BB232B"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1097.(1) If:</w:t>
      </w:r>
    </w:p>
    <w:p w14:paraId="2D40FA85" w14:textId="77777777" w:rsidR="00E23DBA" w:rsidRPr="00F070FF" w:rsidRDefault="00BB66C0" w:rsidP="00E45C90">
      <w:p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a person has an investment in:</w:t>
      </w:r>
    </w:p>
    <w:p w14:paraId="30D78840" w14:textId="77777777" w:rsidR="00E23DBA" w:rsidRPr="00F070FF" w:rsidRDefault="00BB66C0" w:rsidP="00E45C90">
      <w:pPr>
        <w:shd w:val="clear" w:color="auto" w:fill="FFFFFF"/>
        <w:spacing w:before="120"/>
        <w:ind w:left="1094"/>
        <w:jc w:val="both"/>
        <w:rPr>
          <w:rFonts w:ascii="Times New Roman" w:hAnsi="Times New Roman" w:cs="Times New Roman"/>
          <w:sz w:val="22"/>
          <w:szCs w:val="18"/>
        </w:rPr>
      </w:pPr>
      <w:r w:rsidRPr="00F070FF">
        <w:rPr>
          <w:rFonts w:ascii="Times New Roman" w:hAnsi="Times New Roman" w:cs="Times New Roman"/>
          <w:sz w:val="22"/>
          <w:szCs w:val="18"/>
        </w:rPr>
        <w:t>(i) a superannuation fund; or</w:t>
      </w:r>
    </w:p>
    <w:p w14:paraId="5792C11C" w14:textId="77777777" w:rsidR="00E23DBA" w:rsidRPr="00F070FF" w:rsidRDefault="00BB66C0" w:rsidP="00E45C90">
      <w:pPr>
        <w:shd w:val="clear" w:color="auto" w:fill="FFFFFF"/>
        <w:spacing w:before="120"/>
        <w:ind w:left="960"/>
        <w:jc w:val="both"/>
        <w:rPr>
          <w:rFonts w:ascii="Times New Roman" w:hAnsi="Times New Roman" w:cs="Times New Roman"/>
          <w:sz w:val="22"/>
          <w:szCs w:val="18"/>
        </w:rPr>
      </w:pPr>
      <w:r w:rsidRPr="00F070FF">
        <w:rPr>
          <w:rFonts w:ascii="Times New Roman" w:hAnsi="Times New Roman" w:cs="Times New Roman"/>
          <w:sz w:val="22"/>
          <w:szCs w:val="18"/>
        </w:rPr>
        <w:t>(ii) an approved deposit fund; or</w:t>
      </w:r>
    </w:p>
    <w:p w14:paraId="3407426A" w14:textId="77777777" w:rsidR="00E23DBA" w:rsidRPr="00F070FF" w:rsidRDefault="00BB66C0" w:rsidP="00E45C90">
      <w:pPr>
        <w:shd w:val="clear" w:color="auto" w:fill="FFFFFF"/>
        <w:spacing w:before="120"/>
        <w:ind w:left="960"/>
        <w:jc w:val="both"/>
        <w:rPr>
          <w:rFonts w:ascii="Times New Roman" w:hAnsi="Times New Roman" w:cs="Times New Roman"/>
          <w:sz w:val="22"/>
          <w:szCs w:val="18"/>
        </w:rPr>
      </w:pPr>
      <w:r w:rsidRPr="00F070FF">
        <w:rPr>
          <w:rFonts w:ascii="Times New Roman" w:hAnsi="Times New Roman" w:cs="Times New Roman"/>
          <w:sz w:val="22"/>
          <w:szCs w:val="18"/>
        </w:rPr>
        <w:t>(iii) a deferred annuity; and</w:t>
      </w:r>
    </w:p>
    <w:p w14:paraId="158B9DEC" w14:textId="77777777" w:rsidR="00E23DBA" w:rsidRPr="00F070FF" w:rsidRDefault="00BB66C0" w:rsidP="00E45C90">
      <w:p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the person has not reached pension age; and</w:t>
      </w:r>
    </w:p>
    <w:p w14:paraId="2836302A" w14:textId="77777777" w:rsidR="004E1A5A" w:rsidRDefault="004E1A5A" w:rsidP="00E45C90">
      <w:pPr>
        <w:shd w:val="clear" w:color="auto" w:fill="FFFFFF"/>
        <w:tabs>
          <w:tab w:val="left" w:pos="792"/>
        </w:tabs>
        <w:spacing w:before="120"/>
        <w:ind w:left="792" w:hanging="39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1E29566" w14:textId="77777777" w:rsidR="00E23DBA" w:rsidRPr="00F070FF" w:rsidRDefault="00BB66C0" w:rsidP="00E45C90">
      <w:p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lastRenderedPageBreak/>
        <w:t>(c)</w:t>
      </w:r>
      <w:r w:rsidRPr="00F070FF">
        <w:rPr>
          <w:rFonts w:ascii="Times New Roman" w:hAnsi="Times New Roman" w:cs="Times New Roman"/>
          <w:sz w:val="22"/>
          <w:szCs w:val="18"/>
        </w:rPr>
        <w:tab/>
        <w:t>the person has not commenced to receive a pension or annuity</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from the investment;</w:t>
      </w:r>
    </w:p>
    <w:p w14:paraId="2C8A313D"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this is how the investment is treated:</w:t>
      </w:r>
    </w:p>
    <w:p w14:paraId="4C8FBA11" w14:textId="77777777" w:rsidR="00E23DBA" w:rsidRPr="00F070FF" w:rsidRDefault="00BB66C0" w:rsidP="00E45C90">
      <w:p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(d)</w:t>
      </w:r>
      <w:r w:rsidRPr="00F070FF">
        <w:rPr>
          <w:rFonts w:ascii="Times New Roman" w:hAnsi="Times New Roman" w:cs="Times New Roman"/>
          <w:sz w:val="22"/>
          <w:szCs w:val="18"/>
        </w:rPr>
        <w:tab/>
        <w:t>the return on the investment is not treated as ordinary income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(see paragraph 8(8)(b));</w:t>
      </w:r>
    </w:p>
    <w:p w14:paraId="40E1EDE6" w14:textId="77777777" w:rsidR="00E23DBA" w:rsidRPr="005B1F7F" w:rsidRDefault="00BB66C0" w:rsidP="00E45C90">
      <w:pPr>
        <w:shd w:val="clear" w:color="auto" w:fill="FFFFFF"/>
        <w:spacing w:before="120"/>
        <w:ind w:left="1310" w:hanging="485"/>
        <w:jc w:val="both"/>
        <w:rPr>
          <w:rFonts w:ascii="Times New Roman" w:hAnsi="Times New Roman" w:cs="Times New Roman"/>
          <w:szCs w:val="18"/>
        </w:rPr>
      </w:pPr>
      <w:r w:rsidRPr="005B1F7F">
        <w:rPr>
          <w:rFonts w:ascii="Times New Roman" w:hAnsi="Times New Roman" w:cs="Times New Roman"/>
          <w:szCs w:val="18"/>
        </w:rPr>
        <w:t>Note: the investment is also disregarded for the purposes of the assets test (see paragraph 1118(1)(f)).</w:t>
      </w:r>
    </w:p>
    <w:p w14:paraId="36707496" w14:textId="77777777" w:rsidR="00E23DBA" w:rsidRPr="00F070FF" w:rsidRDefault="00BB66C0" w:rsidP="00E45C90">
      <w:pPr>
        <w:numPr>
          <w:ilvl w:val="0"/>
          <w:numId w:val="152"/>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the return on the investment is not treated as ordinary income under the managed investment rules in Subdivision AA of this Division (see paragraph 1074A(c));</w:t>
      </w:r>
    </w:p>
    <w:p w14:paraId="133564C7" w14:textId="77777777" w:rsidR="00E23DBA" w:rsidRPr="00F070FF" w:rsidRDefault="00BB66C0" w:rsidP="00E45C90">
      <w:pPr>
        <w:numPr>
          <w:ilvl w:val="0"/>
          <w:numId w:val="152"/>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 xml:space="preserve">if the investment is </w:t>
      </w:r>
      <w:proofErr w:type="spellStart"/>
      <w:r w:rsidRPr="00F070FF">
        <w:rPr>
          <w:rFonts w:ascii="Times New Roman" w:hAnsi="Times New Roman" w:cs="Times New Roman"/>
          <w:sz w:val="22"/>
          <w:szCs w:val="18"/>
        </w:rPr>
        <w:t>realised</w:t>
      </w:r>
      <w:proofErr w:type="spellEnd"/>
      <w:r w:rsidRPr="00F070FF">
        <w:rPr>
          <w:rFonts w:ascii="Times New Roman" w:hAnsi="Times New Roman" w:cs="Times New Roman"/>
          <w:sz w:val="22"/>
          <w:szCs w:val="18"/>
        </w:rPr>
        <w:t xml:space="preserve"> the proceeds are spread across the following 12 months (see section 1097A).</w:t>
      </w:r>
    </w:p>
    <w:p w14:paraId="0267E84F"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Early withdrawal from superannuation fund</w:t>
      </w:r>
    </w:p>
    <w:p w14:paraId="6747D326"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1097A. If:</w:t>
      </w:r>
    </w:p>
    <w:p w14:paraId="497C3857" w14:textId="77777777" w:rsidR="00E23DBA" w:rsidRPr="00F070FF" w:rsidRDefault="00BB66C0" w:rsidP="00E45C90">
      <w:pPr>
        <w:numPr>
          <w:ilvl w:val="0"/>
          <w:numId w:val="153"/>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 xml:space="preserve">a person </w:t>
      </w:r>
      <w:proofErr w:type="spellStart"/>
      <w:r w:rsidRPr="00F070FF">
        <w:rPr>
          <w:rFonts w:ascii="Times New Roman" w:hAnsi="Times New Roman" w:cs="Times New Roman"/>
          <w:sz w:val="22"/>
          <w:szCs w:val="18"/>
        </w:rPr>
        <w:t>realises</w:t>
      </w:r>
      <w:proofErr w:type="spellEnd"/>
      <w:r w:rsidRPr="00F070FF">
        <w:rPr>
          <w:rFonts w:ascii="Times New Roman" w:hAnsi="Times New Roman" w:cs="Times New Roman"/>
          <w:sz w:val="22"/>
          <w:szCs w:val="18"/>
        </w:rPr>
        <w:t xml:space="preserve"> an investment in a superannuation fund, approved deposit fund or deferred annuity before the person reaches pension age; and</w:t>
      </w:r>
    </w:p>
    <w:p w14:paraId="3D8A42CA" w14:textId="77777777" w:rsidR="00E23DBA" w:rsidRPr="00F070FF" w:rsidRDefault="00BB66C0" w:rsidP="00E45C90">
      <w:pPr>
        <w:numPr>
          <w:ilvl w:val="0"/>
          <w:numId w:val="154"/>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 xml:space="preserve">the amount </w:t>
      </w:r>
      <w:proofErr w:type="spellStart"/>
      <w:r w:rsidRPr="00F070FF">
        <w:rPr>
          <w:rFonts w:ascii="Times New Roman" w:hAnsi="Times New Roman" w:cs="Times New Roman"/>
          <w:sz w:val="22"/>
          <w:szCs w:val="18"/>
        </w:rPr>
        <w:t>realised</w:t>
      </w:r>
      <w:proofErr w:type="spellEnd"/>
      <w:r w:rsidRPr="00F070FF">
        <w:rPr>
          <w:rFonts w:ascii="Times New Roman" w:hAnsi="Times New Roman" w:cs="Times New Roman"/>
          <w:sz w:val="22"/>
          <w:szCs w:val="18"/>
        </w:rPr>
        <w:t xml:space="preserve"> is not rolled over into:</w:t>
      </w:r>
    </w:p>
    <w:p w14:paraId="7C310969" w14:textId="77777777" w:rsidR="00E23DBA" w:rsidRPr="00F070FF" w:rsidRDefault="00BB66C0" w:rsidP="00E45C90">
      <w:pPr>
        <w:shd w:val="clear" w:color="auto" w:fill="FFFFFF"/>
        <w:spacing w:before="120"/>
        <w:ind w:left="1104"/>
        <w:jc w:val="both"/>
        <w:rPr>
          <w:rFonts w:ascii="Times New Roman" w:hAnsi="Times New Roman" w:cs="Times New Roman"/>
          <w:sz w:val="22"/>
          <w:szCs w:val="18"/>
        </w:rPr>
      </w:pPr>
      <w:r w:rsidRPr="00F070FF">
        <w:rPr>
          <w:rFonts w:ascii="Times New Roman" w:hAnsi="Times New Roman" w:cs="Times New Roman"/>
          <w:sz w:val="22"/>
          <w:szCs w:val="18"/>
        </w:rPr>
        <w:t>(i) a superannuation fund; or</w:t>
      </w:r>
    </w:p>
    <w:p w14:paraId="0042ECAC" w14:textId="77777777" w:rsidR="00E23DBA" w:rsidRPr="00F070FF" w:rsidRDefault="00BB66C0" w:rsidP="00E45C90">
      <w:pPr>
        <w:shd w:val="clear" w:color="auto" w:fill="FFFFFF"/>
        <w:spacing w:before="120"/>
        <w:ind w:left="1032"/>
        <w:jc w:val="both"/>
        <w:rPr>
          <w:rFonts w:ascii="Times New Roman" w:hAnsi="Times New Roman" w:cs="Times New Roman"/>
          <w:sz w:val="22"/>
          <w:szCs w:val="18"/>
        </w:rPr>
      </w:pPr>
      <w:r w:rsidRPr="00F070FF">
        <w:rPr>
          <w:rFonts w:ascii="Times New Roman" w:hAnsi="Times New Roman" w:cs="Times New Roman"/>
          <w:sz w:val="22"/>
          <w:szCs w:val="18"/>
        </w:rPr>
        <w:t>(ii) an approved deposit fund; or</w:t>
      </w:r>
    </w:p>
    <w:p w14:paraId="227E28C6" w14:textId="77777777" w:rsidR="00E23DBA" w:rsidRPr="00F070FF" w:rsidRDefault="00BB66C0" w:rsidP="00E45C90">
      <w:pPr>
        <w:shd w:val="clear" w:color="auto" w:fill="FFFFFF"/>
        <w:spacing w:before="120"/>
        <w:ind w:left="965"/>
        <w:jc w:val="both"/>
        <w:rPr>
          <w:rFonts w:ascii="Times New Roman" w:hAnsi="Times New Roman" w:cs="Times New Roman"/>
          <w:sz w:val="22"/>
          <w:szCs w:val="18"/>
        </w:rPr>
      </w:pPr>
      <w:r w:rsidRPr="00F070FF">
        <w:rPr>
          <w:rFonts w:ascii="Times New Roman" w:hAnsi="Times New Roman" w:cs="Times New Roman"/>
          <w:sz w:val="22"/>
          <w:szCs w:val="18"/>
        </w:rPr>
        <w:t>(iii) a deferred annuity;</w:t>
      </w:r>
    </w:p>
    <w:p w14:paraId="5CEF06CD"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 xml:space="preserve">the person is, for the purposes of this Act, taken to receive one fifty-second of the assessable growth component of that amount as ordinary income of the person during each week in the period of 12 months starting on the day when the person </w:t>
      </w:r>
      <w:proofErr w:type="spellStart"/>
      <w:r w:rsidRPr="00F070FF">
        <w:rPr>
          <w:rFonts w:ascii="Times New Roman" w:hAnsi="Times New Roman" w:cs="Times New Roman"/>
          <w:sz w:val="22"/>
          <w:szCs w:val="18"/>
        </w:rPr>
        <w:t>realises</w:t>
      </w:r>
      <w:proofErr w:type="spellEnd"/>
      <w:r w:rsidRPr="00F070FF">
        <w:rPr>
          <w:rFonts w:ascii="Times New Roman" w:hAnsi="Times New Roman" w:cs="Times New Roman"/>
          <w:sz w:val="22"/>
          <w:szCs w:val="18"/>
        </w:rPr>
        <w:t xml:space="preserve"> the investment.</w:t>
      </w:r>
    </w:p>
    <w:p w14:paraId="58E4CAA7" w14:textId="77777777" w:rsidR="00E23DBA" w:rsidRPr="005B1F7F" w:rsidRDefault="00BB66C0" w:rsidP="00E45C90">
      <w:pPr>
        <w:shd w:val="clear" w:color="auto" w:fill="FFFFFF"/>
        <w:spacing w:before="120"/>
        <w:jc w:val="both"/>
        <w:rPr>
          <w:rFonts w:ascii="Times New Roman" w:hAnsi="Times New Roman" w:cs="Times New Roman"/>
          <w:szCs w:val="18"/>
        </w:rPr>
      </w:pPr>
      <w:r w:rsidRPr="005B1F7F">
        <w:rPr>
          <w:rFonts w:ascii="Times New Roman" w:hAnsi="Times New Roman" w:cs="Times New Roman"/>
          <w:bCs/>
          <w:szCs w:val="18"/>
        </w:rPr>
        <w:t xml:space="preserve">Note: for </w:t>
      </w:r>
      <w:r w:rsidR="00955DF2" w:rsidRPr="005B1F7F">
        <w:rPr>
          <w:rFonts w:ascii="Times New Roman" w:hAnsi="Times New Roman" w:cs="Times New Roman"/>
          <w:bCs/>
          <w:szCs w:val="18"/>
        </w:rPr>
        <w:t>‘</w:t>
      </w:r>
      <w:r w:rsidRPr="005B1F7F">
        <w:rPr>
          <w:rFonts w:ascii="Times New Roman" w:hAnsi="Times New Roman" w:cs="Times New Roman"/>
          <w:bCs/>
          <w:szCs w:val="18"/>
        </w:rPr>
        <w:t>assessable growth component</w:t>
      </w:r>
      <w:r w:rsidR="00955DF2" w:rsidRPr="005B1F7F">
        <w:rPr>
          <w:rFonts w:ascii="Times New Roman" w:hAnsi="Times New Roman" w:cs="Times New Roman"/>
          <w:bCs/>
          <w:szCs w:val="18"/>
        </w:rPr>
        <w:t>’</w:t>
      </w:r>
      <w:r w:rsidRPr="005B1F7F">
        <w:rPr>
          <w:rFonts w:ascii="Times New Roman" w:hAnsi="Times New Roman" w:cs="Times New Roman"/>
          <w:bCs/>
          <w:szCs w:val="18"/>
        </w:rPr>
        <w:t xml:space="preserve"> see subsection 9(1).</w:t>
      </w:r>
      <w:r w:rsidR="00955DF2" w:rsidRPr="005B1F7F">
        <w:rPr>
          <w:rFonts w:ascii="Times New Roman" w:hAnsi="Times New Roman" w:cs="Times New Roman"/>
          <w:bCs/>
          <w:szCs w:val="18"/>
        </w:rPr>
        <w:t>”</w:t>
      </w:r>
      <w:r w:rsidRPr="005B1F7F">
        <w:rPr>
          <w:rFonts w:ascii="Times New Roman" w:hAnsi="Times New Roman" w:cs="Times New Roman"/>
          <w:bCs/>
          <w:szCs w:val="18"/>
        </w:rPr>
        <w:t>.</w:t>
      </w:r>
    </w:p>
    <w:p w14:paraId="5C3F3CE3"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Certain assets to be disregarded in calculating the value of a person</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assets</w:t>
      </w:r>
    </w:p>
    <w:p w14:paraId="010FB09A" w14:textId="77777777" w:rsidR="00E23DBA" w:rsidRPr="00F070FF" w:rsidRDefault="00BB66C0" w:rsidP="00E45C90">
      <w:pPr>
        <w:shd w:val="clear" w:color="auto" w:fill="FFFFFF"/>
        <w:spacing w:before="120"/>
        <w:ind w:firstLine="350"/>
        <w:jc w:val="both"/>
        <w:rPr>
          <w:rFonts w:ascii="Times New Roman" w:hAnsi="Times New Roman" w:cs="Times New Roman"/>
          <w:sz w:val="22"/>
          <w:szCs w:val="18"/>
        </w:rPr>
      </w:pPr>
      <w:r w:rsidRPr="00F070FF">
        <w:rPr>
          <w:rFonts w:ascii="Times New Roman" w:hAnsi="Times New Roman" w:cs="Times New Roman"/>
          <w:b/>
          <w:bCs/>
          <w:sz w:val="22"/>
          <w:szCs w:val="18"/>
        </w:rPr>
        <w:t xml:space="preserve">133. </w:t>
      </w:r>
      <w:r w:rsidRPr="00F070FF">
        <w:rPr>
          <w:rFonts w:ascii="Times New Roman" w:hAnsi="Times New Roman" w:cs="Times New Roman"/>
          <w:sz w:val="22"/>
          <w:szCs w:val="18"/>
        </w:rPr>
        <w:t>Section 1118 of the Principal Act is amended by omitting paragraph (1)(f) and substituting the following paragraph:</w:t>
      </w:r>
    </w:p>
    <w:p w14:paraId="51F6B925" w14:textId="77777777" w:rsidR="00E23DBA" w:rsidRPr="00F070FF" w:rsidRDefault="00955DF2" w:rsidP="00E45C90">
      <w:pPr>
        <w:shd w:val="clear" w:color="auto" w:fill="FFFFFF"/>
        <w:spacing w:before="120"/>
        <w:ind w:left="317"/>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(f) the value of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investment in:</w:t>
      </w:r>
    </w:p>
    <w:p w14:paraId="012998F0" w14:textId="77777777" w:rsidR="00E23DBA" w:rsidRPr="00F070FF" w:rsidRDefault="00BB66C0" w:rsidP="00E45C90">
      <w:pPr>
        <w:shd w:val="clear" w:color="auto" w:fill="FFFFFF"/>
        <w:spacing w:before="120"/>
        <w:ind w:left="1094"/>
        <w:jc w:val="both"/>
        <w:rPr>
          <w:rFonts w:ascii="Times New Roman" w:hAnsi="Times New Roman" w:cs="Times New Roman"/>
          <w:sz w:val="22"/>
          <w:szCs w:val="18"/>
        </w:rPr>
      </w:pPr>
      <w:r w:rsidRPr="00F070FF">
        <w:rPr>
          <w:rFonts w:ascii="Times New Roman" w:hAnsi="Times New Roman" w:cs="Times New Roman"/>
          <w:sz w:val="22"/>
          <w:szCs w:val="18"/>
        </w:rPr>
        <w:t>(i) a superannuation fund; or</w:t>
      </w:r>
    </w:p>
    <w:p w14:paraId="33DCDB9F" w14:textId="77777777" w:rsidR="00E23DBA" w:rsidRPr="00F070FF" w:rsidRDefault="00BB66C0" w:rsidP="00E45C90">
      <w:pPr>
        <w:shd w:val="clear" w:color="auto" w:fill="FFFFFF"/>
        <w:spacing w:before="120"/>
        <w:ind w:left="1027"/>
        <w:jc w:val="both"/>
        <w:rPr>
          <w:rFonts w:ascii="Times New Roman" w:hAnsi="Times New Roman" w:cs="Times New Roman"/>
          <w:sz w:val="22"/>
          <w:szCs w:val="18"/>
        </w:rPr>
      </w:pPr>
      <w:r w:rsidRPr="00F070FF">
        <w:rPr>
          <w:rFonts w:ascii="Times New Roman" w:hAnsi="Times New Roman" w:cs="Times New Roman"/>
          <w:sz w:val="22"/>
          <w:szCs w:val="18"/>
        </w:rPr>
        <w:t>(ii) an approved deposit fund; or</w:t>
      </w:r>
    </w:p>
    <w:p w14:paraId="3AE23197" w14:textId="77777777" w:rsidR="00E23DBA" w:rsidRPr="00F070FF" w:rsidRDefault="00BB66C0" w:rsidP="00E45C90">
      <w:pPr>
        <w:shd w:val="clear" w:color="auto" w:fill="FFFFFF"/>
        <w:spacing w:before="120"/>
        <w:ind w:left="955"/>
        <w:jc w:val="both"/>
        <w:rPr>
          <w:rFonts w:ascii="Times New Roman" w:hAnsi="Times New Roman" w:cs="Times New Roman"/>
          <w:sz w:val="22"/>
          <w:szCs w:val="18"/>
        </w:rPr>
      </w:pPr>
      <w:r w:rsidRPr="00F070FF">
        <w:rPr>
          <w:rFonts w:ascii="Times New Roman" w:hAnsi="Times New Roman" w:cs="Times New Roman"/>
          <w:sz w:val="22"/>
          <w:szCs w:val="18"/>
        </w:rPr>
        <w:t>(iii) a deferred annuity;</w:t>
      </w:r>
    </w:p>
    <w:p w14:paraId="12953022" w14:textId="77777777" w:rsidR="00E23DBA" w:rsidRPr="00F070FF" w:rsidRDefault="00BB66C0" w:rsidP="00E45C90">
      <w:pPr>
        <w:shd w:val="clear" w:color="auto" w:fill="FFFFFF"/>
        <w:spacing w:before="120"/>
        <w:ind w:left="773"/>
        <w:jc w:val="both"/>
        <w:rPr>
          <w:rFonts w:ascii="Times New Roman" w:hAnsi="Times New Roman" w:cs="Times New Roman"/>
          <w:sz w:val="22"/>
          <w:szCs w:val="18"/>
        </w:rPr>
      </w:pPr>
      <w:r w:rsidRPr="00F070FF">
        <w:rPr>
          <w:rFonts w:ascii="Times New Roman" w:hAnsi="Times New Roman" w:cs="Times New Roman"/>
          <w:sz w:val="22"/>
          <w:szCs w:val="18"/>
        </w:rPr>
        <w:t>until the person:</w:t>
      </w:r>
    </w:p>
    <w:p w14:paraId="0064420D" w14:textId="77777777" w:rsidR="00E23DBA" w:rsidRPr="00F070FF" w:rsidRDefault="00BB66C0" w:rsidP="00E45C90">
      <w:pPr>
        <w:shd w:val="clear" w:color="auto" w:fill="FFFFFF"/>
        <w:spacing w:before="120"/>
        <w:ind w:left="970"/>
        <w:jc w:val="both"/>
        <w:rPr>
          <w:rFonts w:ascii="Times New Roman" w:hAnsi="Times New Roman" w:cs="Times New Roman"/>
          <w:sz w:val="22"/>
          <w:szCs w:val="18"/>
        </w:rPr>
      </w:pPr>
      <w:r w:rsidRPr="00F070FF">
        <w:rPr>
          <w:rFonts w:ascii="Times New Roman" w:hAnsi="Times New Roman" w:cs="Times New Roman"/>
          <w:sz w:val="22"/>
          <w:szCs w:val="18"/>
        </w:rPr>
        <w:t>(iv) reaches pension age; or</w:t>
      </w:r>
    </w:p>
    <w:p w14:paraId="21469AF5" w14:textId="77777777" w:rsidR="00E23DBA" w:rsidRPr="00F070FF" w:rsidRDefault="00BB66C0" w:rsidP="00E45C90">
      <w:pPr>
        <w:shd w:val="clear" w:color="auto" w:fill="FFFFFF"/>
        <w:spacing w:before="120"/>
        <w:ind w:left="1435" w:hanging="389"/>
        <w:jc w:val="both"/>
        <w:rPr>
          <w:rFonts w:ascii="Times New Roman" w:hAnsi="Times New Roman" w:cs="Times New Roman"/>
          <w:sz w:val="22"/>
          <w:szCs w:val="18"/>
        </w:rPr>
      </w:pPr>
      <w:r w:rsidRPr="00F070FF">
        <w:rPr>
          <w:rFonts w:ascii="Times New Roman" w:hAnsi="Times New Roman" w:cs="Times New Roman"/>
          <w:sz w:val="22"/>
          <w:szCs w:val="18"/>
        </w:rPr>
        <w:t>(v) commences to receive a pension or annuity out of the fund;</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CB35F41" w14:textId="77777777" w:rsidR="004E1A5A" w:rsidRDefault="004E1A5A" w:rsidP="005B1F7F">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85A15F4" w14:textId="77777777" w:rsidR="00E23DBA" w:rsidRPr="00F070FF" w:rsidRDefault="00BB66C0" w:rsidP="005B1F7F">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lastRenderedPageBreak/>
        <w:t>Division 18</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Shares and other listed securities</w:t>
      </w:r>
    </w:p>
    <w:p w14:paraId="33092D93"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Investment income </w:t>
      </w:r>
      <w:r w:rsidRPr="00F070FF">
        <w:rPr>
          <w:rFonts w:ascii="Times New Roman" w:hAnsi="Times New Roman" w:cs="Times New Roman"/>
          <w:b/>
          <w:bCs/>
          <w:sz w:val="22"/>
          <w:szCs w:val="18"/>
        </w:rPr>
        <w:t>definitions</w:t>
      </w:r>
    </w:p>
    <w:p w14:paraId="022624AB" w14:textId="77777777" w:rsidR="00E23DBA" w:rsidRPr="00F070FF" w:rsidRDefault="00BB66C0" w:rsidP="00E45C90">
      <w:pPr>
        <w:shd w:val="clear" w:color="auto" w:fill="FFFFFF"/>
        <w:tabs>
          <w:tab w:val="left" w:pos="888"/>
        </w:tabs>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134.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9 of the Principal Act is amended:</w:t>
      </w:r>
    </w:p>
    <w:p w14:paraId="0C595372" w14:textId="77777777" w:rsidR="00E23DBA" w:rsidRPr="00F070FF"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 xml:space="preserve">by omitting the definition of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investment product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 subsection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(1) and substituting the following definition:</w:t>
      </w:r>
    </w:p>
    <w:p w14:paraId="59E2ED0B" w14:textId="5D4565E1" w:rsidR="00E23DBA" w:rsidRPr="00F070FF" w:rsidRDefault="00955DF2" w:rsidP="00E45C90">
      <w:pPr>
        <w:shd w:val="clear" w:color="auto" w:fill="FFFFFF"/>
        <w:spacing w:before="120"/>
        <w:ind w:left="797"/>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investment product</w:t>
      </w:r>
      <w:r w:rsidRPr="00F070FF">
        <w:rPr>
          <w:rFonts w:ascii="Times New Roman" w:hAnsi="Times New Roman" w:cs="Times New Roman"/>
          <w:b/>
          <w:bCs/>
          <w:sz w:val="22"/>
          <w:szCs w:val="18"/>
        </w:rPr>
        <w:t>’</w:t>
      </w:r>
      <w:r w:rsidR="00BB66C0" w:rsidRPr="004A3321">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in relation to a managed investment or listed security, means all the investments or securities that are:</w:t>
      </w:r>
    </w:p>
    <w:p w14:paraId="71ACAB68" w14:textId="77777777" w:rsidR="00E23DBA" w:rsidRPr="00F070FF" w:rsidRDefault="00BB66C0" w:rsidP="00E45C90">
      <w:pPr>
        <w:numPr>
          <w:ilvl w:val="0"/>
          <w:numId w:val="155"/>
        </w:numPr>
        <w:shd w:val="clear" w:color="auto" w:fill="FFFFFF"/>
        <w:tabs>
          <w:tab w:val="left" w:pos="1445"/>
        </w:tabs>
        <w:spacing w:before="120"/>
        <w:ind w:left="1445" w:hanging="394"/>
        <w:jc w:val="both"/>
        <w:rPr>
          <w:rFonts w:ascii="Times New Roman" w:hAnsi="Times New Roman" w:cs="Times New Roman"/>
          <w:sz w:val="22"/>
          <w:szCs w:val="18"/>
        </w:rPr>
      </w:pPr>
      <w:r w:rsidRPr="00F070FF">
        <w:rPr>
          <w:rFonts w:ascii="Times New Roman" w:hAnsi="Times New Roman" w:cs="Times New Roman"/>
          <w:sz w:val="22"/>
          <w:szCs w:val="18"/>
        </w:rPr>
        <w:t>in or with the same body corporate or in the same trust fund; and</w:t>
      </w:r>
    </w:p>
    <w:p w14:paraId="08389F55" w14:textId="77777777" w:rsidR="00E23DBA" w:rsidRPr="00F070FF" w:rsidRDefault="00BB66C0" w:rsidP="00E45C90">
      <w:pPr>
        <w:numPr>
          <w:ilvl w:val="0"/>
          <w:numId w:val="155"/>
        </w:numPr>
        <w:shd w:val="clear" w:color="auto" w:fill="FFFFFF"/>
        <w:tabs>
          <w:tab w:val="left" w:pos="1445"/>
        </w:tabs>
        <w:spacing w:before="120"/>
        <w:ind w:left="1445" w:hanging="394"/>
        <w:jc w:val="both"/>
        <w:rPr>
          <w:rFonts w:ascii="Times New Roman" w:hAnsi="Times New Roman" w:cs="Times New Roman"/>
          <w:sz w:val="22"/>
          <w:szCs w:val="18"/>
        </w:rPr>
      </w:pPr>
      <w:r w:rsidRPr="00F070FF">
        <w:rPr>
          <w:rFonts w:ascii="Times New Roman" w:hAnsi="Times New Roman" w:cs="Times New Roman"/>
          <w:sz w:val="22"/>
          <w:szCs w:val="18"/>
        </w:rPr>
        <w:t>subject to substantially the same terms and conditions as that managed investment or that listed security;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88A0AC0" w14:textId="77777777" w:rsidR="004A3321"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the following definition in subsection (1):</w:t>
      </w:r>
      <w:r w:rsidR="00044F9C">
        <w:rPr>
          <w:rFonts w:ascii="Times New Roman" w:hAnsi="Times New Roman" w:cs="Times New Roman"/>
          <w:sz w:val="22"/>
          <w:szCs w:val="18"/>
        </w:rPr>
        <w:t xml:space="preserve"> </w:t>
      </w:r>
    </w:p>
    <w:p w14:paraId="7F453EBD" w14:textId="4949FEEB" w:rsidR="00E23DBA" w:rsidRPr="00F070FF" w:rsidRDefault="00955DF2" w:rsidP="00F2188D">
      <w:pPr>
        <w:shd w:val="clear" w:color="auto" w:fill="FFFFFF"/>
        <w:tabs>
          <w:tab w:val="left" w:pos="792"/>
        </w:tabs>
        <w:spacing w:before="120"/>
        <w:ind w:left="1118" w:hanging="39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listed security</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w:t>
      </w:r>
    </w:p>
    <w:p w14:paraId="1E84E813" w14:textId="77777777" w:rsidR="00E23DBA" w:rsidRPr="00F070FF" w:rsidRDefault="00BB66C0" w:rsidP="00E45C90">
      <w:pPr>
        <w:numPr>
          <w:ilvl w:val="0"/>
          <w:numId w:val="156"/>
        </w:numPr>
        <w:shd w:val="clear" w:color="auto" w:fill="FFFFFF"/>
        <w:tabs>
          <w:tab w:val="left" w:pos="1445"/>
        </w:tabs>
        <w:spacing w:before="120"/>
        <w:ind w:left="1051"/>
        <w:jc w:val="both"/>
        <w:rPr>
          <w:rFonts w:ascii="Times New Roman" w:hAnsi="Times New Roman" w:cs="Times New Roman"/>
          <w:sz w:val="22"/>
          <w:szCs w:val="18"/>
        </w:rPr>
      </w:pPr>
      <w:r w:rsidRPr="00F070FF">
        <w:rPr>
          <w:rFonts w:ascii="Times New Roman" w:hAnsi="Times New Roman" w:cs="Times New Roman"/>
          <w:sz w:val="22"/>
          <w:szCs w:val="18"/>
        </w:rPr>
        <w:t>a share in a company; or</w:t>
      </w:r>
    </w:p>
    <w:p w14:paraId="6BC7EDDA" w14:textId="77777777" w:rsidR="00E23DBA" w:rsidRPr="00F070FF" w:rsidRDefault="00BB66C0" w:rsidP="00E45C90">
      <w:pPr>
        <w:numPr>
          <w:ilvl w:val="0"/>
          <w:numId w:val="156"/>
        </w:numPr>
        <w:shd w:val="clear" w:color="auto" w:fill="FFFFFF"/>
        <w:tabs>
          <w:tab w:val="left" w:pos="1445"/>
        </w:tabs>
        <w:spacing w:before="120"/>
        <w:ind w:left="1051"/>
        <w:jc w:val="both"/>
        <w:rPr>
          <w:rFonts w:ascii="Times New Roman" w:hAnsi="Times New Roman" w:cs="Times New Roman"/>
          <w:sz w:val="22"/>
          <w:szCs w:val="18"/>
        </w:rPr>
      </w:pPr>
      <w:r w:rsidRPr="00F070FF">
        <w:rPr>
          <w:rFonts w:ascii="Times New Roman" w:hAnsi="Times New Roman" w:cs="Times New Roman"/>
          <w:sz w:val="22"/>
          <w:szCs w:val="18"/>
        </w:rPr>
        <w:t>another security;</w:t>
      </w:r>
    </w:p>
    <w:p w14:paraId="6FFCB2F0" w14:textId="77777777" w:rsidR="00E23DBA" w:rsidRPr="00F070FF" w:rsidRDefault="00BB66C0" w:rsidP="00E45C90">
      <w:pPr>
        <w:shd w:val="clear" w:color="auto" w:fill="FFFFFF"/>
        <w:tabs>
          <w:tab w:val="left" w:pos="1445"/>
        </w:tabs>
        <w:spacing w:before="120"/>
        <w:ind w:left="797"/>
        <w:jc w:val="both"/>
        <w:rPr>
          <w:rFonts w:ascii="Times New Roman" w:hAnsi="Times New Roman" w:cs="Times New Roman"/>
          <w:sz w:val="22"/>
          <w:szCs w:val="18"/>
        </w:rPr>
      </w:pPr>
      <w:r w:rsidRPr="00F070FF">
        <w:rPr>
          <w:rFonts w:ascii="Times New Roman" w:hAnsi="Times New Roman" w:cs="Times New Roman"/>
          <w:sz w:val="22"/>
          <w:szCs w:val="18"/>
        </w:rPr>
        <w:t>listed on a stock exchange;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C698D0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Heading to Subdivision AA of Division 1 of Part 3.10</w:t>
      </w:r>
    </w:p>
    <w:p w14:paraId="08536E41" w14:textId="2D8FD7C5" w:rsidR="00E23DBA" w:rsidRPr="00F070FF" w:rsidRDefault="00BB66C0" w:rsidP="00E45C90">
      <w:pPr>
        <w:shd w:val="clear" w:color="auto" w:fill="FFFFFF"/>
        <w:tabs>
          <w:tab w:val="left" w:pos="888"/>
        </w:tabs>
        <w:spacing w:before="120"/>
        <w:ind w:left="5" w:firstLine="350"/>
        <w:jc w:val="both"/>
        <w:rPr>
          <w:rFonts w:ascii="Times New Roman" w:hAnsi="Times New Roman" w:cs="Times New Roman"/>
          <w:sz w:val="22"/>
          <w:szCs w:val="18"/>
        </w:rPr>
      </w:pPr>
      <w:r w:rsidRPr="00F070FF">
        <w:rPr>
          <w:rFonts w:ascii="Times New Roman" w:hAnsi="Times New Roman" w:cs="Times New Roman"/>
          <w:b/>
          <w:bCs/>
          <w:sz w:val="22"/>
          <w:szCs w:val="18"/>
        </w:rPr>
        <w:t>135.</w:t>
      </w:r>
      <w:r w:rsidRPr="00F070FF">
        <w:rPr>
          <w:rFonts w:ascii="Times New Roman" w:hAnsi="Times New Roman" w:cs="Times New Roman"/>
          <w:b/>
          <w:bCs/>
          <w:sz w:val="22"/>
          <w:szCs w:val="18"/>
        </w:rPr>
        <w:tab/>
      </w:r>
      <w:r w:rsidRPr="00F070FF">
        <w:rPr>
          <w:rFonts w:ascii="Times New Roman" w:hAnsi="Times New Roman" w:cs="Times New Roman"/>
          <w:sz w:val="22"/>
          <w:szCs w:val="18"/>
        </w:rPr>
        <w:t>The heading to Subdivision AA of Division 1 of Part 3.10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amended by adding at the end </w:t>
      </w:r>
      <w:r w:rsidR="00955DF2" w:rsidRPr="00F2188D">
        <w:rPr>
          <w:rFonts w:ascii="Times New Roman" w:hAnsi="Times New Roman" w:cs="Times New Roman"/>
          <w:bCs/>
          <w:iCs/>
          <w:sz w:val="22"/>
          <w:szCs w:val="18"/>
        </w:rPr>
        <w:t>“</w:t>
      </w:r>
      <w:r w:rsidRPr="00F070FF">
        <w:rPr>
          <w:rFonts w:ascii="Times New Roman" w:hAnsi="Times New Roman" w:cs="Times New Roman"/>
          <w:b/>
          <w:bCs/>
          <w:i/>
          <w:iCs/>
          <w:sz w:val="22"/>
          <w:szCs w:val="18"/>
        </w:rPr>
        <w:t>and listed securities</w:t>
      </w:r>
      <w:r w:rsidR="00955DF2" w:rsidRPr="00F2188D">
        <w:rPr>
          <w:rFonts w:ascii="Times New Roman" w:hAnsi="Times New Roman" w:cs="Times New Roman"/>
          <w:bCs/>
          <w:iCs/>
          <w:sz w:val="22"/>
          <w:szCs w:val="18"/>
        </w:rPr>
        <w:t>”</w:t>
      </w:r>
      <w:r w:rsidRPr="00F2188D">
        <w:rPr>
          <w:rFonts w:ascii="Times New Roman" w:hAnsi="Times New Roman" w:cs="Times New Roman"/>
          <w:bCs/>
          <w:iCs/>
          <w:sz w:val="22"/>
          <w:szCs w:val="18"/>
        </w:rPr>
        <w:t>.</w:t>
      </w:r>
    </w:p>
    <w:p w14:paraId="03B97601"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Investments to which this Subdivision applies</w:t>
      </w:r>
    </w:p>
    <w:p w14:paraId="7CF0B54A" w14:textId="77777777" w:rsidR="00E23DBA" w:rsidRPr="00F070FF" w:rsidRDefault="00BB66C0" w:rsidP="00E45C90">
      <w:pPr>
        <w:shd w:val="clear" w:color="auto" w:fill="FFFFFF"/>
        <w:tabs>
          <w:tab w:val="left" w:pos="888"/>
        </w:tabs>
        <w:spacing w:before="120"/>
        <w:ind w:left="5" w:firstLine="350"/>
        <w:jc w:val="both"/>
        <w:rPr>
          <w:rFonts w:ascii="Times New Roman" w:hAnsi="Times New Roman" w:cs="Times New Roman"/>
          <w:sz w:val="22"/>
          <w:szCs w:val="18"/>
        </w:rPr>
      </w:pPr>
      <w:r w:rsidRPr="00F070FF">
        <w:rPr>
          <w:rFonts w:ascii="Times New Roman" w:hAnsi="Times New Roman" w:cs="Times New Roman"/>
          <w:b/>
          <w:bCs/>
          <w:sz w:val="22"/>
          <w:szCs w:val="18"/>
        </w:rPr>
        <w:t>136.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1074A of the Principal Act is amended by adding at</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the end the following subsections:</w:t>
      </w:r>
    </w:p>
    <w:p w14:paraId="3967C92D" w14:textId="77777777" w:rsidR="00E23DBA" w:rsidRPr="00F070FF" w:rsidRDefault="00955DF2" w:rsidP="00E45C90">
      <w:pPr>
        <w:shd w:val="clear" w:color="auto" w:fill="FFFFFF"/>
        <w:spacing w:before="120"/>
        <w:ind w:left="5"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This Subdivision applies to an investment in the form of a listed security.</w:t>
      </w:r>
    </w:p>
    <w:p w14:paraId="5D9D8F66" w14:textId="77777777" w:rsidR="00E23DBA" w:rsidRPr="005B1F7F" w:rsidRDefault="00BB66C0" w:rsidP="00E45C90">
      <w:pPr>
        <w:shd w:val="clear" w:color="auto" w:fill="FFFFFF"/>
        <w:spacing w:before="120"/>
        <w:ind w:left="5"/>
        <w:jc w:val="both"/>
        <w:rPr>
          <w:rFonts w:ascii="Times New Roman" w:hAnsi="Times New Roman" w:cs="Times New Roman"/>
          <w:szCs w:val="18"/>
        </w:rPr>
      </w:pPr>
      <w:r w:rsidRPr="005B1F7F">
        <w:rPr>
          <w:rFonts w:ascii="Times New Roman" w:hAnsi="Times New Roman" w:cs="Times New Roman"/>
          <w:szCs w:val="18"/>
        </w:rPr>
        <w:t xml:space="preserve">Note: for </w:t>
      </w:r>
      <w:r w:rsidR="00955DF2" w:rsidRPr="005B1F7F">
        <w:rPr>
          <w:rFonts w:ascii="Times New Roman" w:hAnsi="Times New Roman" w:cs="Times New Roman"/>
          <w:szCs w:val="18"/>
        </w:rPr>
        <w:t>‘</w:t>
      </w:r>
      <w:r w:rsidRPr="005B1F7F">
        <w:rPr>
          <w:rFonts w:ascii="Times New Roman" w:hAnsi="Times New Roman" w:cs="Times New Roman"/>
          <w:szCs w:val="18"/>
        </w:rPr>
        <w:t>listed security</w:t>
      </w:r>
      <w:r w:rsidR="00955DF2" w:rsidRPr="005B1F7F">
        <w:rPr>
          <w:rFonts w:ascii="Times New Roman" w:hAnsi="Times New Roman" w:cs="Times New Roman"/>
          <w:szCs w:val="18"/>
        </w:rPr>
        <w:t>’</w:t>
      </w:r>
      <w:r w:rsidRPr="005B1F7F">
        <w:rPr>
          <w:rFonts w:ascii="Times New Roman" w:hAnsi="Times New Roman" w:cs="Times New Roman"/>
          <w:szCs w:val="18"/>
        </w:rPr>
        <w:t xml:space="preserve"> see subsection 9(1).</w:t>
      </w:r>
    </w:p>
    <w:p w14:paraId="009323E9"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This Subdivision does not apply to bonds and debentures.</w:t>
      </w:r>
    </w:p>
    <w:p w14:paraId="27D54BAE" w14:textId="77777777" w:rsidR="00E23DBA" w:rsidRPr="005B1F7F" w:rsidRDefault="00BB66C0" w:rsidP="00E45C90">
      <w:pPr>
        <w:shd w:val="clear" w:color="auto" w:fill="FFFFFF"/>
        <w:spacing w:before="120"/>
        <w:ind w:left="5"/>
        <w:jc w:val="both"/>
        <w:rPr>
          <w:rFonts w:ascii="Times New Roman" w:hAnsi="Times New Roman" w:cs="Times New Roman"/>
          <w:szCs w:val="18"/>
        </w:rPr>
      </w:pPr>
      <w:r w:rsidRPr="005B1F7F">
        <w:rPr>
          <w:rFonts w:ascii="Times New Roman" w:hAnsi="Times New Roman" w:cs="Times New Roman"/>
          <w:szCs w:val="18"/>
        </w:rPr>
        <w:t>Note: debentures are dealt with under Division 1B.</w:t>
      </w:r>
      <w:r w:rsidR="00955DF2" w:rsidRPr="005B1F7F">
        <w:rPr>
          <w:rFonts w:ascii="Times New Roman" w:hAnsi="Times New Roman" w:cs="Times New Roman"/>
          <w:szCs w:val="18"/>
        </w:rPr>
        <w:t>”</w:t>
      </w:r>
      <w:r w:rsidRPr="005B1F7F">
        <w:rPr>
          <w:rFonts w:ascii="Times New Roman" w:hAnsi="Times New Roman" w:cs="Times New Roman"/>
          <w:szCs w:val="18"/>
        </w:rPr>
        <w:t>.</w:t>
      </w:r>
    </w:p>
    <w:p w14:paraId="3CC5283B" w14:textId="3DC513DF" w:rsidR="00E23DBA" w:rsidRPr="00F070FF" w:rsidRDefault="00BB66C0" w:rsidP="00F2188D">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19</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Allocated pensions</w:t>
      </w:r>
    </w:p>
    <w:p w14:paraId="72A5327D"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i/>
          <w:iCs/>
          <w:sz w:val="22"/>
          <w:szCs w:val="18"/>
        </w:rPr>
        <w:t xml:space="preserve">Investment income </w:t>
      </w:r>
      <w:r w:rsidRPr="00F070FF">
        <w:rPr>
          <w:rFonts w:ascii="Times New Roman" w:hAnsi="Times New Roman" w:cs="Times New Roman"/>
          <w:b/>
          <w:bCs/>
          <w:sz w:val="22"/>
          <w:szCs w:val="18"/>
        </w:rPr>
        <w:t>definitions</w:t>
      </w:r>
    </w:p>
    <w:p w14:paraId="468EDFD8" w14:textId="77777777" w:rsidR="00E23DBA" w:rsidRPr="00F070FF" w:rsidRDefault="00BB66C0" w:rsidP="00E45C90">
      <w:pPr>
        <w:shd w:val="clear" w:color="auto" w:fill="FFFFFF"/>
        <w:tabs>
          <w:tab w:val="left" w:pos="888"/>
        </w:tabs>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137.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9 of the Principal Act is amended:</w:t>
      </w:r>
    </w:p>
    <w:p w14:paraId="722E33D0"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inserting the following definitions in subsection (1):</w:t>
      </w:r>
    </w:p>
    <w:p w14:paraId="7186A44D" w14:textId="77777777" w:rsidR="00E23DBA" w:rsidRPr="00F070FF" w:rsidRDefault="00955DF2" w:rsidP="00E45C90">
      <w:pPr>
        <w:shd w:val="clear" w:color="auto" w:fill="FFFFFF"/>
        <w:spacing w:before="120"/>
        <w:ind w:left="797"/>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allocated annuity</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has the meaning given by subsection (8);</w:t>
      </w:r>
    </w:p>
    <w:p w14:paraId="555A13FC" w14:textId="77777777" w:rsidR="00E23DBA" w:rsidRPr="00F070FF" w:rsidRDefault="00955DF2" w:rsidP="00E45C90">
      <w:pPr>
        <w:shd w:val="clear" w:color="auto" w:fill="FFFFFF"/>
        <w:spacing w:before="120"/>
        <w:ind w:left="797"/>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allocated pension</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has the meaning given by subsection (8);</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BBD87AE"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after paragraph (1B)(f) the following paragraph:</w:t>
      </w:r>
    </w:p>
    <w:p w14:paraId="310B15F3" w14:textId="77777777" w:rsidR="00E23DBA" w:rsidRPr="00F070FF" w:rsidRDefault="00955DF2" w:rsidP="00E45C90">
      <w:pPr>
        <w:shd w:val="clear" w:color="auto" w:fill="FFFFFF"/>
        <w:tabs>
          <w:tab w:val="left" w:pos="792"/>
        </w:tabs>
        <w:spacing w:before="120"/>
        <w:ind w:left="792"/>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(g) an allocated pension or allocated annuity;</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1155C8F2" w14:textId="77777777" w:rsidR="00E23DBA" w:rsidRPr="00F070FF"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 xml:space="preserve">by inserting at the end of paragraph (1C)(f)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that is not an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allocated annuity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30AB233" w14:textId="77777777" w:rsidR="004E1A5A" w:rsidRDefault="004E1A5A" w:rsidP="00E45C90">
      <w:pPr>
        <w:numPr>
          <w:ilvl w:val="0"/>
          <w:numId w:val="157"/>
        </w:numPr>
        <w:shd w:val="clear" w:color="auto" w:fill="FFFFFF"/>
        <w:tabs>
          <w:tab w:val="left" w:pos="773"/>
        </w:tabs>
        <w:spacing w:before="120"/>
        <w:ind w:left="773" w:hanging="39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C631089" w14:textId="77777777" w:rsidR="00E23DBA" w:rsidRPr="00F070FF" w:rsidRDefault="00BB66C0" w:rsidP="00E45C90">
      <w:pPr>
        <w:numPr>
          <w:ilvl w:val="0"/>
          <w:numId w:val="157"/>
        </w:numPr>
        <w:shd w:val="clear" w:color="auto" w:fill="FFFFFF"/>
        <w:tabs>
          <w:tab w:val="left" w:pos="773"/>
        </w:tabs>
        <w:spacing w:before="120"/>
        <w:ind w:left="773" w:hanging="394"/>
        <w:jc w:val="both"/>
        <w:rPr>
          <w:rFonts w:ascii="Times New Roman" w:hAnsi="Times New Roman" w:cs="Times New Roman"/>
          <w:b/>
          <w:bCs/>
          <w:sz w:val="22"/>
          <w:szCs w:val="18"/>
          <w:lang w:val="de-DE"/>
        </w:rPr>
      </w:pPr>
      <w:r w:rsidRPr="00F070FF">
        <w:rPr>
          <w:rFonts w:ascii="Times New Roman" w:hAnsi="Times New Roman" w:cs="Times New Roman"/>
          <w:sz w:val="22"/>
          <w:szCs w:val="18"/>
        </w:rPr>
        <w:lastRenderedPageBreak/>
        <w:t>by inserting at the end of paragraph (</w:t>
      </w:r>
      <w:proofErr w:type="spellStart"/>
      <w:r w:rsidRPr="00F070FF">
        <w:rPr>
          <w:rFonts w:ascii="Times New Roman" w:hAnsi="Times New Roman" w:cs="Times New Roman"/>
          <w:sz w:val="22"/>
          <w:szCs w:val="18"/>
        </w:rPr>
        <w:t>lC</w:t>
      </w:r>
      <w:proofErr w:type="spellEnd"/>
      <w:r w:rsidRPr="00F070FF">
        <w:rPr>
          <w:rFonts w:ascii="Times New Roman" w:hAnsi="Times New Roman" w:cs="Times New Roman"/>
          <w:sz w:val="22"/>
          <w:szCs w:val="18"/>
        </w:rPr>
        <w:t xml:space="preserve">)(g)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that is not an allocated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F7E58F2" w14:textId="77777777" w:rsidR="00E23DBA" w:rsidRPr="00F070FF" w:rsidRDefault="00BB66C0" w:rsidP="00E45C90">
      <w:pPr>
        <w:numPr>
          <w:ilvl w:val="0"/>
          <w:numId w:val="157"/>
        </w:numPr>
        <w:shd w:val="clear" w:color="auto" w:fill="FFFFFF"/>
        <w:tabs>
          <w:tab w:val="left" w:pos="773"/>
        </w:tabs>
        <w:spacing w:before="120"/>
        <w:ind w:left="379"/>
        <w:jc w:val="both"/>
        <w:rPr>
          <w:rFonts w:ascii="Times New Roman" w:hAnsi="Times New Roman" w:cs="Times New Roman"/>
          <w:b/>
          <w:bCs/>
          <w:sz w:val="22"/>
          <w:szCs w:val="18"/>
        </w:rPr>
      </w:pPr>
      <w:r w:rsidRPr="00F070FF">
        <w:rPr>
          <w:rFonts w:ascii="Times New Roman" w:hAnsi="Times New Roman" w:cs="Times New Roman"/>
          <w:sz w:val="22"/>
          <w:szCs w:val="18"/>
        </w:rPr>
        <w:t>by adding at the end the following subsection:</w:t>
      </w:r>
    </w:p>
    <w:p w14:paraId="1D271B73" w14:textId="77777777" w:rsidR="00E23DBA" w:rsidRPr="00F070FF" w:rsidRDefault="00955DF2" w:rsidP="00E45C90">
      <w:pPr>
        <w:shd w:val="clear" w:color="auto" w:fill="FFFFFF"/>
        <w:spacing w:before="120"/>
        <w:ind w:left="99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(8) A pension or annuity is an </w:t>
      </w:r>
      <w:r w:rsidR="00BB66C0" w:rsidRPr="00F070FF">
        <w:rPr>
          <w:rFonts w:ascii="Times New Roman" w:hAnsi="Times New Roman" w:cs="Times New Roman"/>
          <w:b/>
          <w:bCs/>
          <w:sz w:val="22"/>
          <w:szCs w:val="18"/>
        </w:rPr>
        <w:t xml:space="preserve">allocated </w:t>
      </w:r>
      <w:r w:rsidR="00BB66C0" w:rsidRPr="00F070FF">
        <w:rPr>
          <w:rFonts w:ascii="Times New Roman" w:hAnsi="Times New Roman" w:cs="Times New Roman"/>
          <w:sz w:val="22"/>
          <w:szCs w:val="18"/>
        </w:rPr>
        <w:t>one if either:</w:t>
      </w:r>
    </w:p>
    <w:p w14:paraId="0054D4F6" w14:textId="77777777" w:rsidR="00E23DBA" w:rsidRPr="00F070FF" w:rsidRDefault="00BB66C0" w:rsidP="00E45C90">
      <w:pPr>
        <w:numPr>
          <w:ilvl w:val="0"/>
          <w:numId w:val="158"/>
        </w:numPr>
        <w:shd w:val="clear" w:color="auto" w:fill="FFFFFF"/>
        <w:tabs>
          <w:tab w:val="left" w:pos="1430"/>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the rate of payment of the pension or annuity; or</w:t>
      </w:r>
    </w:p>
    <w:p w14:paraId="517A8E19" w14:textId="77777777" w:rsidR="00E23DBA" w:rsidRPr="00F070FF" w:rsidRDefault="00BB66C0" w:rsidP="00E45C90">
      <w:pPr>
        <w:numPr>
          <w:ilvl w:val="0"/>
          <w:numId w:val="159"/>
        </w:numPr>
        <w:shd w:val="clear" w:color="auto" w:fill="FFFFFF"/>
        <w:tabs>
          <w:tab w:val="left" w:pos="1430"/>
        </w:tabs>
        <w:spacing w:before="120"/>
        <w:ind w:left="1430" w:hanging="389"/>
        <w:jc w:val="both"/>
        <w:rPr>
          <w:rFonts w:ascii="Times New Roman" w:hAnsi="Times New Roman" w:cs="Times New Roman"/>
          <w:sz w:val="22"/>
          <w:szCs w:val="18"/>
        </w:rPr>
      </w:pPr>
      <w:r w:rsidRPr="00F070FF">
        <w:rPr>
          <w:rFonts w:ascii="Times New Roman" w:hAnsi="Times New Roman" w:cs="Times New Roman"/>
          <w:sz w:val="22"/>
          <w:szCs w:val="18"/>
        </w:rPr>
        <w:t>the basis for variations in the rate of payment of the pension or annuity;</w:t>
      </w:r>
    </w:p>
    <w:p w14:paraId="65AA3FC8" w14:textId="77777777" w:rsidR="00E23DBA" w:rsidRPr="00F070FF" w:rsidRDefault="00BB66C0" w:rsidP="00E45C90">
      <w:pPr>
        <w:shd w:val="clear" w:color="auto" w:fill="FFFFFF"/>
        <w:spacing w:before="120"/>
        <w:ind w:left="787"/>
        <w:jc w:val="both"/>
        <w:rPr>
          <w:rFonts w:ascii="Times New Roman" w:hAnsi="Times New Roman" w:cs="Times New Roman"/>
          <w:sz w:val="22"/>
          <w:szCs w:val="18"/>
        </w:rPr>
      </w:pPr>
      <w:r w:rsidRPr="00F070FF">
        <w:rPr>
          <w:rFonts w:ascii="Times New Roman" w:hAnsi="Times New Roman" w:cs="Times New Roman"/>
          <w:sz w:val="22"/>
          <w:szCs w:val="18"/>
        </w:rPr>
        <w:t>is not fully defined in the relevant trust deed or contract.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F5DB6B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Certain assets to be disregarded in calculating the value of a person</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assets</w:t>
      </w:r>
    </w:p>
    <w:p w14:paraId="593698BD" w14:textId="77777777" w:rsidR="00E23DBA" w:rsidRPr="00F070FF" w:rsidRDefault="00BB66C0" w:rsidP="00E45C90">
      <w:pPr>
        <w:shd w:val="clear" w:color="auto" w:fill="FFFFFF"/>
        <w:tabs>
          <w:tab w:val="left" w:pos="878"/>
        </w:tabs>
        <w:spacing w:before="120"/>
        <w:ind w:left="5" w:firstLine="350"/>
        <w:jc w:val="both"/>
        <w:rPr>
          <w:rFonts w:ascii="Times New Roman" w:hAnsi="Times New Roman" w:cs="Times New Roman"/>
          <w:sz w:val="22"/>
          <w:szCs w:val="18"/>
        </w:rPr>
      </w:pPr>
      <w:r w:rsidRPr="00F070FF">
        <w:rPr>
          <w:rFonts w:ascii="Times New Roman" w:hAnsi="Times New Roman" w:cs="Times New Roman"/>
          <w:b/>
          <w:bCs/>
          <w:sz w:val="22"/>
          <w:szCs w:val="18"/>
        </w:rPr>
        <w:t>138.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1118 of the Principal Act is amended by inserting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(1)(d)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that is not an allocated pension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E8E6ED7"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Value of annuities</w:t>
      </w:r>
    </w:p>
    <w:p w14:paraId="593F0253" w14:textId="77777777" w:rsidR="00E23DBA" w:rsidRPr="00F070FF" w:rsidRDefault="00BB66C0" w:rsidP="00E45C90">
      <w:pPr>
        <w:shd w:val="clear" w:color="auto" w:fill="FFFFFF"/>
        <w:tabs>
          <w:tab w:val="left" w:pos="878"/>
        </w:tabs>
        <w:spacing w:before="120"/>
        <w:ind w:left="355"/>
        <w:jc w:val="both"/>
        <w:rPr>
          <w:rFonts w:ascii="Times New Roman" w:hAnsi="Times New Roman" w:cs="Times New Roman"/>
          <w:sz w:val="22"/>
          <w:szCs w:val="18"/>
        </w:rPr>
      </w:pPr>
      <w:r w:rsidRPr="00F070FF">
        <w:rPr>
          <w:rFonts w:ascii="Times New Roman" w:hAnsi="Times New Roman" w:cs="Times New Roman"/>
          <w:b/>
          <w:bCs/>
          <w:sz w:val="22"/>
          <w:szCs w:val="18"/>
        </w:rPr>
        <w:t>139.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1119 of the Principal Act is amended:</w:t>
      </w:r>
    </w:p>
    <w:p w14:paraId="61490A49" w14:textId="77777777" w:rsidR="00E23DBA" w:rsidRPr="00F070FF" w:rsidRDefault="00BB66C0" w:rsidP="00E45C90">
      <w:p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inserting after paragraph (2)(a) the following paragraph:</w:t>
      </w:r>
    </w:p>
    <w:p w14:paraId="4A1C6E15" w14:textId="77777777" w:rsidR="00E23DBA" w:rsidRPr="00F070FF" w:rsidRDefault="00955DF2" w:rsidP="00E45C90">
      <w:pPr>
        <w:shd w:val="clear" w:color="auto" w:fill="FFFFFF"/>
        <w:spacing w:before="120"/>
        <w:ind w:left="9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(a) an allocated annuity; or</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3FB7F41F" w14:textId="77777777" w:rsidR="00E23DBA" w:rsidRPr="00F070FF" w:rsidRDefault="00BB66C0" w:rsidP="00E45C90">
      <w:p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after subsection (4) (and before the Annuity Value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Calculator) the following subsection:</w:t>
      </w:r>
    </w:p>
    <w:p w14:paraId="0F1D1099" w14:textId="77777777" w:rsidR="00E23DBA" w:rsidRPr="00F070FF" w:rsidRDefault="00955DF2" w:rsidP="00E45C90">
      <w:pPr>
        <w:shd w:val="clear" w:color="auto" w:fill="FFFFFF"/>
        <w:spacing w:before="120"/>
        <w:ind w:left="100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 Subsection (4) does not apply to an allocated annuity.</w:t>
      </w:r>
    </w:p>
    <w:p w14:paraId="69126E0F" w14:textId="4F4EFAC3" w:rsidR="00E23DBA" w:rsidRPr="005B1F7F" w:rsidRDefault="00BB66C0" w:rsidP="00E45C90">
      <w:pPr>
        <w:shd w:val="clear" w:color="auto" w:fill="FFFFFF"/>
        <w:spacing w:before="120"/>
        <w:ind w:left="802"/>
        <w:jc w:val="both"/>
        <w:rPr>
          <w:rFonts w:ascii="Times New Roman" w:hAnsi="Times New Roman" w:cs="Times New Roman"/>
          <w:szCs w:val="18"/>
        </w:rPr>
      </w:pPr>
      <w:r w:rsidRPr="005B1F7F">
        <w:rPr>
          <w:rFonts w:ascii="Times New Roman" w:hAnsi="Times New Roman" w:cs="Times New Roman"/>
          <w:szCs w:val="18"/>
        </w:rPr>
        <w:t xml:space="preserve">Note 1: for </w:t>
      </w:r>
      <w:r w:rsidR="00955DF2" w:rsidRPr="005B1F7F">
        <w:rPr>
          <w:rFonts w:ascii="Times New Roman" w:hAnsi="Times New Roman" w:cs="Times New Roman"/>
          <w:szCs w:val="18"/>
        </w:rPr>
        <w:t>‘</w:t>
      </w:r>
      <w:r w:rsidRPr="005B1F7F">
        <w:rPr>
          <w:rFonts w:ascii="Times New Roman" w:hAnsi="Times New Roman" w:cs="Times New Roman"/>
          <w:szCs w:val="18"/>
        </w:rPr>
        <w:t>allocated annuity</w:t>
      </w:r>
      <w:r w:rsidR="00955DF2" w:rsidRPr="005B1F7F">
        <w:rPr>
          <w:rFonts w:ascii="Times New Roman" w:hAnsi="Times New Roman" w:cs="Times New Roman"/>
          <w:szCs w:val="18"/>
        </w:rPr>
        <w:t>’</w:t>
      </w:r>
      <w:r w:rsidRPr="005B1F7F">
        <w:rPr>
          <w:rFonts w:ascii="Times New Roman" w:hAnsi="Times New Roman" w:cs="Times New Roman"/>
          <w:szCs w:val="18"/>
        </w:rPr>
        <w:t xml:space="preserve"> see subsection 9(8).</w:t>
      </w:r>
    </w:p>
    <w:p w14:paraId="0315234C" w14:textId="77777777" w:rsidR="00E23DBA" w:rsidRPr="005B1F7F" w:rsidRDefault="00BB66C0" w:rsidP="00F2188D">
      <w:pPr>
        <w:shd w:val="clear" w:color="auto" w:fill="FFFFFF"/>
        <w:ind w:left="1488" w:hanging="682"/>
        <w:jc w:val="both"/>
        <w:rPr>
          <w:rFonts w:ascii="Times New Roman" w:hAnsi="Times New Roman" w:cs="Times New Roman"/>
          <w:szCs w:val="18"/>
        </w:rPr>
      </w:pPr>
      <w:r w:rsidRPr="005B1F7F">
        <w:rPr>
          <w:rFonts w:ascii="Times New Roman" w:hAnsi="Times New Roman" w:cs="Times New Roman"/>
          <w:szCs w:val="18"/>
        </w:rPr>
        <w:t>Note 2: for the treatment of allocated annuities until 25 March</w:t>
      </w:r>
      <w:r w:rsidR="00955DF2" w:rsidRPr="005B1F7F">
        <w:rPr>
          <w:rFonts w:ascii="Times New Roman" w:hAnsi="Times New Roman" w:cs="Times New Roman"/>
          <w:szCs w:val="18"/>
        </w:rPr>
        <w:t xml:space="preserve"> </w:t>
      </w:r>
      <w:r w:rsidRPr="005B1F7F">
        <w:rPr>
          <w:rFonts w:ascii="Times New Roman" w:hAnsi="Times New Roman" w:cs="Times New Roman"/>
          <w:szCs w:val="18"/>
        </w:rPr>
        <w:t>1993 see section 1099AA.</w:t>
      </w:r>
    </w:p>
    <w:p w14:paraId="5CF7D906" w14:textId="49E1D52F" w:rsidR="00E23DBA" w:rsidRPr="005B1F7F" w:rsidRDefault="00BB66C0" w:rsidP="00F2188D">
      <w:pPr>
        <w:shd w:val="clear" w:color="auto" w:fill="FFFFFF"/>
        <w:ind w:left="1474" w:hanging="667"/>
        <w:jc w:val="both"/>
        <w:rPr>
          <w:rFonts w:ascii="Times New Roman" w:hAnsi="Times New Roman" w:cs="Times New Roman"/>
          <w:szCs w:val="18"/>
        </w:rPr>
      </w:pPr>
      <w:r w:rsidRPr="005B1F7F">
        <w:rPr>
          <w:rFonts w:ascii="Times New Roman" w:hAnsi="Times New Roman" w:cs="Times New Roman"/>
          <w:szCs w:val="18"/>
        </w:rPr>
        <w:t>Note 3: after 25</w:t>
      </w:r>
      <w:r w:rsidR="00955DF2" w:rsidRPr="005B1F7F">
        <w:rPr>
          <w:rFonts w:ascii="Times New Roman" w:hAnsi="Times New Roman" w:cs="Times New Roman"/>
          <w:szCs w:val="18"/>
        </w:rPr>
        <w:t xml:space="preserve"> </w:t>
      </w:r>
      <w:r w:rsidRPr="005B1F7F">
        <w:rPr>
          <w:rFonts w:ascii="Times New Roman" w:hAnsi="Times New Roman" w:cs="Times New Roman"/>
          <w:szCs w:val="18"/>
        </w:rPr>
        <w:t>March</w:t>
      </w:r>
      <w:r w:rsidR="00955DF2" w:rsidRPr="005B1F7F">
        <w:rPr>
          <w:rFonts w:ascii="Times New Roman" w:hAnsi="Times New Roman" w:cs="Times New Roman"/>
          <w:szCs w:val="18"/>
        </w:rPr>
        <w:t xml:space="preserve"> </w:t>
      </w:r>
      <w:r w:rsidRPr="005B1F7F">
        <w:rPr>
          <w:rFonts w:ascii="Times New Roman" w:hAnsi="Times New Roman" w:cs="Times New Roman"/>
          <w:szCs w:val="18"/>
        </w:rPr>
        <w:t>1993 allocated annuities are to be treated as managed investments (see paragraph 9(1B)(g) and Subdivision AA of Division</w:t>
      </w:r>
      <w:r w:rsidR="00955DF2" w:rsidRPr="005B1F7F">
        <w:rPr>
          <w:rFonts w:ascii="Times New Roman" w:hAnsi="Times New Roman" w:cs="Times New Roman"/>
          <w:szCs w:val="18"/>
        </w:rPr>
        <w:t xml:space="preserve"> </w:t>
      </w:r>
      <w:r w:rsidRPr="005B1F7F">
        <w:rPr>
          <w:rFonts w:ascii="Times New Roman" w:hAnsi="Times New Roman" w:cs="Times New Roman"/>
          <w:szCs w:val="18"/>
        </w:rPr>
        <w:t>I</w:t>
      </w:r>
      <w:r w:rsidR="00955DF2" w:rsidRPr="005B1F7F">
        <w:rPr>
          <w:rFonts w:ascii="Times New Roman" w:hAnsi="Times New Roman" w:cs="Times New Roman"/>
          <w:szCs w:val="18"/>
        </w:rPr>
        <w:t xml:space="preserve"> </w:t>
      </w:r>
      <w:r w:rsidRPr="005B1F7F">
        <w:rPr>
          <w:rFonts w:ascii="Times New Roman" w:hAnsi="Times New Roman" w:cs="Times New Roman"/>
          <w:szCs w:val="18"/>
        </w:rPr>
        <w:t>of Part 3.10).</w:t>
      </w:r>
      <w:r w:rsidR="00955DF2" w:rsidRPr="005B1F7F">
        <w:rPr>
          <w:rFonts w:ascii="Times New Roman" w:hAnsi="Times New Roman" w:cs="Times New Roman"/>
          <w:szCs w:val="18"/>
        </w:rPr>
        <w:t>”</w:t>
      </w:r>
      <w:r w:rsidRPr="005B1F7F">
        <w:rPr>
          <w:rFonts w:ascii="Times New Roman" w:hAnsi="Times New Roman" w:cs="Times New Roman"/>
          <w:szCs w:val="18"/>
        </w:rPr>
        <w:t>.</w:t>
      </w:r>
    </w:p>
    <w:p w14:paraId="2B4DA0C9" w14:textId="58B36C85" w:rsidR="00E23DBA" w:rsidRPr="00F070FF" w:rsidRDefault="00BB66C0" w:rsidP="00F2188D">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20</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Notices of decisions</w:t>
      </w:r>
    </w:p>
    <w:p w14:paraId="5C1E1530"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091FA7EF" w14:textId="77777777" w:rsidR="00E23DBA" w:rsidRPr="00F070FF" w:rsidRDefault="00BB66C0" w:rsidP="00E45C90">
      <w:pPr>
        <w:shd w:val="clear" w:color="auto" w:fill="FFFFFF"/>
        <w:tabs>
          <w:tab w:val="left" w:pos="878"/>
        </w:tabs>
        <w:spacing w:before="120"/>
        <w:ind w:left="5" w:firstLine="350"/>
        <w:jc w:val="both"/>
        <w:rPr>
          <w:rFonts w:ascii="Times New Roman" w:hAnsi="Times New Roman" w:cs="Times New Roman"/>
          <w:sz w:val="22"/>
          <w:szCs w:val="18"/>
        </w:rPr>
      </w:pPr>
      <w:r w:rsidRPr="00F070FF">
        <w:rPr>
          <w:rFonts w:ascii="Times New Roman" w:hAnsi="Times New Roman" w:cs="Times New Roman"/>
          <w:b/>
          <w:bCs/>
          <w:sz w:val="22"/>
          <w:szCs w:val="18"/>
        </w:rPr>
        <w:t>140.</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1302 of the Principal Act the following section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inserted:</w:t>
      </w:r>
    </w:p>
    <w:p w14:paraId="1E7A38F8"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Notice of decisions under this Act</w:t>
      </w:r>
    </w:p>
    <w:p w14:paraId="51E83DF6"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1302A.(1) If notice of a decision under this Act is:</w:t>
      </w:r>
    </w:p>
    <w:p w14:paraId="559DE53A" w14:textId="77777777" w:rsidR="00E23DBA" w:rsidRPr="00F070FF" w:rsidRDefault="00BB66C0" w:rsidP="00E45C90">
      <w:pPr>
        <w:numPr>
          <w:ilvl w:val="0"/>
          <w:numId w:val="160"/>
        </w:numPr>
        <w:shd w:val="clear" w:color="auto" w:fill="FFFFFF"/>
        <w:tabs>
          <w:tab w:val="left" w:pos="787"/>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delivered to a person personally; or</w:t>
      </w:r>
    </w:p>
    <w:p w14:paraId="256FBA43" w14:textId="77777777" w:rsidR="00E23DBA" w:rsidRPr="00F070FF" w:rsidRDefault="00BB66C0" w:rsidP="00E45C90">
      <w:pPr>
        <w:numPr>
          <w:ilvl w:val="0"/>
          <w:numId w:val="160"/>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left at the address of the place of residence or business of the person last known to the Secretary; or</w:t>
      </w:r>
    </w:p>
    <w:p w14:paraId="4A496E29" w14:textId="77777777" w:rsidR="00E23DBA" w:rsidRPr="00F070FF" w:rsidRDefault="00BB66C0" w:rsidP="00E45C90">
      <w:pPr>
        <w:numPr>
          <w:ilvl w:val="0"/>
          <w:numId w:val="160"/>
        </w:num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sent by pre-paid post to the address of the place of residence or business of the person last known to the Secretary;</w:t>
      </w:r>
    </w:p>
    <w:p w14:paraId="7E14023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notice of the decision is taken, for the purposes of this Act, to have been given to the person.</w:t>
      </w:r>
    </w:p>
    <w:p w14:paraId="60A60AB0" w14:textId="77777777" w:rsidR="00E23DBA" w:rsidRPr="005B1F7F" w:rsidRDefault="00BB66C0" w:rsidP="00E45C90">
      <w:pPr>
        <w:shd w:val="clear" w:color="auto" w:fill="FFFFFF"/>
        <w:spacing w:before="120"/>
        <w:ind w:left="14"/>
        <w:jc w:val="both"/>
        <w:rPr>
          <w:rFonts w:ascii="Times New Roman" w:hAnsi="Times New Roman" w:cs="Times New Roman"/>
          <w:i/>
          <w:szCs w:val="18"/>
        </w:rPr>
      </w:pPr>
      <w:r w:rsidRPr="005B1F7F">
        <w:rPr>
          <w:rFonts w:ascii="Times New Roman" w:hAnsi="Times New Roman" w:cs="Times New Roman"/>
          <w:szCs w:val="18"/>
        </w:rPr>
        <w:t xml:space="preserve">Note: compare section 28A of the </w:t>
      </w:r>
      <w:r w:rsidRPr="005B1F7F">
        <w:rPr>
          <w:rFonts w:ascii="Times New Roman" w:hAnsi="Times New Roman" w:cs="Times New Roman"/>
          <w:i/>
          <w:iCs/>
          <w:szCs w:val="18"/>
        </w:rPr>
        <w:t>Acts Interpretation Act 1901.</w:t>
      </w:r>
    </w:p>
    <w:p w14:paraId="5CF4F4F3" w14:textId="77777777" w:rsidR="004E1A5A" w:rsidRDefault="004E1A5A" w:rsidP="00E45C90">
      <w:pPr>
        <w:shd w:val="clear" w:color="auto" w:fill="FFFFFF"/>
        <w:spacing w:before="120"/>
        <w:ind w:left="96" w:firstLine="346"/>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C660783" w14:textId="77777777" w:rsidR="00E23DBA" w:rsidRPr="00F070FF" w:rsidRDefault="00955DF2" w:rsidP="00E45C90">
      <w:pPr>
        <w:shd w:val="clear" w:color="auto" w:fill="FFFFFF"/>
        <w:spacing w:before="120"/>
        <w:ind w:left="96" w:firstLine="346"/>
        <w:jc w:val="both"/>
        <w:rPr>
          <w:rFonts w:ascii="Times New Roman" w:hAnsi="Times New Roman" w:cs="Times New Roman"/>
          <w:sz w:val="22"/>
          <w:szCs w:val="18"/>
        </w:rPr>
      </w:pPr>
      <w:r w:rsidRPr="00F070FF">
        <w:rPr>
          <w:rFonts w:ascii="Times New Roman" w:hAnsi="Times New Roman" w:cs="Times New Roman"/>
          <w:sz w:val="22"/>
          <w:szCs w:val="18"/>
        </w:rPr>
        <w:lastRenderedPageBreak/>
        <w:t>“</w:t>
      </w:r>
      <w:r w:rsidR="00BB66C0" w:rsidRPr="00F070FF">
        <w:rPr>
          <w:rFonts w:ascii="Times New Roman" w:hAnsi="Times New Roman" w:cs="Times New Roman"/>
          <w:sz w:val="22"/>
          <w:szCs w:val="18"/>
        </w:rPr>
        <w:t>(2) Notice of a decision under this Act may be given to a person by properly addressing, prepaying and posting the document as a letter.</w:t>
      </w:r>
    </w:p>
    <w:p w14:paraId="313B0262" w14:textId="77777777" w:rsidR="00E23DBA" w:rsidRPr="005B1F7F" w:rsidRDefault="00BB66C0" w:rsidP="00E45C90">
      <w:pPr>
        <w:shd w:val="clear" w:color="auto" w:fill="FFFFFF"/>
        <w:spacing w:before="120"/>
        <w:ind w:left="101"/>
        <w:jc w:val="both"/>
        <w:rPr>
          <w:rFonts w:ascii="Times New Roman" w:hAnsi="Times New Roman" w:cs="Times New Roman"/>
          <w:szCs w:val="18"/>
        </w:rPr>
      </w:pPr>
      <w:r w:rsidRPr="005B1F7F">
        <w:rPr>
          <w:rFonts w:ascii="Times New Roman" w:hAnsi="Times New Roman" w:cs="Times New Roman"/>
          <w:szCs w:val="18"/>
        </w:rPr>
        <w:t xml:space="preserve">Note: compare the first limb of section 29 of the </w:t>
      </w:r>
      <w:r w:rsidRPr="005B1F7F">
        <w:rPr>
          <w:rFonts w:ascii="Times New Roman" w:hAnsi="Times New Roman" w:cs="Times New Roman"/>
          <w:i/>
          <w:iCs/>
          <w:szCs w:val="18"/>
        </w:rPr>
        <w:t>Acts Interpretation Act 1901.</w:t>
      </w:r>
    </w:p>
    <w:p w14:paraId="3FD7429E" w14:textId="77777777" w:rsidR="00E23DBA" w:rsidRPr="00F070FF" w:rsidRDefault="00955DF2" w:rsidP="00E45C90">
      <w:pPr>
        <w:shd w:val="clear" w:color="auto" w:fill="FFFFFF"/>
        <w:spacing w:before="120"/>
        <w:ind w:left="96"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 notice of a decision under this Act is given in accordance with subsection (2), notice of the decision is taken to have been given to the person at the time at which the letter would be delivered in the ordinary course of the post unless the contrary is proved.</w:t>
      </w:r>
    </w:p>
    <w:p w14:paraId="40237925" w14:textId="77777777" w:rsidR="00E23DBA" w:rsidRPr="009B163B" w:rsidRDefault="00BB66C0" w:rsidP="00E45C90">
      <w:pPr>
        <w:shd w:val="clear" w:color="auto" w:fill="FFFFFF"/>
        <w:spacing w:before="120"/>
        <w:ind w:left="96"/>
        <w:jc w:val="both"/>
        <w:rPr>
          <w:rFonts w:ascii="Times New Roman" w:hAnsi="Times New Roman" w:cs="Times New Roman"/>
        </w:rPr>
      </w:pPr>
      <w:r w:rsidRPr="009B163B">
        <w:rPr>
          <w:rFonts w:ascii="Times New Roman" w:hAnsi="Times New Roman" w:cs="Times New Roman"/>
        </w:rPr>
        <w:t xml:space="preserve">Note: compare the second limb of section 29 of the </w:t>
      </w:r>
      <w:r w:rsidRPr="009B163B">
        <w:rPr>
          <w:rFonts w:ascii="Times New Roman" w:hAnsi="Times New Roman" w:cs="Times New Roman"/>
          <w:i/>
          <w:iCs/>
        </w:rPr>
        <w:t>Acts Interpretation Act 1901.</w:t>
      </w:r>
    </w:p>
    <w:p w14:paraId="2BEB60CD" w14:textId="77777777" w:rsidR="00E23DBA" w:rsidRPr="00F070FF" w:rsidRDefault="00955DF2" w:rsidP="00E45C90">
      <w:pPr>
        <w:shd w:val="clear" w:color="auto" w:fill="FFFFFF"/>
        <w:spacing w:before="120"/>
        <w:ind w:left="91"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(4) This section only applies to notices of decisions and nothing in this section affects the operation of sections 28A and 29 of the </w:t>
      </w:r>
      <w:r w:rsidR="00BB66C0" w:rsidRPr="00F070FF">
        <w:rPr>
          <w:rFonts w:ascii="Times New Roman" w:hAnsi="Times New Roman" w:cs="Times New Roman"/>
          <w:i/>
          <w:iCs/>
          <w:sz w:val="22"/>
          <w:szCs w:val="18"/>
        </w:rPr>
        <w:t xml:space="preserve">Acts Interpretation Act 1901 </w:t>
      </w:r>
      <w:r w:rsidR="00BB66C0" w:rsidRPr="00F070FF">
        <w:rPr>
          <w:rFonts w:ascii="Times New Roman" w:hAnsi="Times New Roman" w:cs="Times New Roman"/>
          <w:sz w:val="22"/>
          <w:szCs w:val="18"/>
        </w:rPr>
        <w:t>in relation to other notices under this Act (for example, a notice that requires a person to inform the Department about some matter or a notice that requires a person to give the Secretary a statement about some matter).</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FED6293" w14:textId="4B5E479B" w:rsidR="00E23DBA" w:rsidRPr="00F070FF" w:rsidRDefault="00BB66C0" w:rsidP="00F2188D">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21</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Debt recovery</w:t>
      </w:r>
    </w:p>
    <w:p w14:paraId="50EB93E4" w14:textId="77777777" w:rsidR="00E23DBA" w:rsidRPr="00F070FF" w:rsidRDefault="00BB66C0" w:rsidP="00E45C90">
      <w:pPr>
        <w:shd w:val="clear" w:color="auto" w:fill="FFFFFF"/>
        <w:spacing w:before="120"/>
        <w:ind w:left="101"/>
        <w:jc w:val="both"/>
        <w:rPr>
          <w:rFonts w:ascii="Times New Roman" w:hAnsi="Times New Roman" w:cs="Times New Roman"/>
          <w:sz w:val="22"/>
          <w:szCs w:val="18"/>
        </w:rPr>
      </w:pPr>
      <w:r w:rsidRPr="00F070FF">
        <w:rPr>
          <w:rFonts w:ascii="Times New Roman" w:hAnsi="Times New Roman" w:cs="Times New Roman"/>
          <w:b/>
          <w:bCs/>
          <w:sz w:val="22"/>
          <w:szCs w:val="18"/>
        </w:rPr>
        <w:t>General effect of Chapter</w:t>
      </w:r>
    </w:p>
    <w:p w14:paraId="789580A5" w14:textId="77777777" w:rsidR="00E23DBA" w:rsidRPr="00F070FF" w:rsidRDefault="00BB66C0" w:rsidP="00E45C90">
      <w:pPr>
        <w:shd w:val="clear" w:color="auto" w:fill="FFFFFF"/>
        <w:spacing w:before="120"/>
        <w:ind w:left="451"/>
        <w:jc w:val="both"/>
        <w:rPr>
          <w:rFonts w:ascii="Times New Roman" w:hAnsi="Times New Roman" w:cs="Times New Roman"/>
          <w:sz w:val="22"/>
          <w:szCs w:val="18"/>
        </w:rPr>
      </w:pPr>
      <w:r w:rsidRPr="00F070FF">
        <w:rPr>
          <w:rFonts w:ascii="Times New Roman" w:hAnsi="Times New Roman" w:cs="Times New Roman"/>
          <w:b/>
          <w:bCs/>
          <w:sz w:val="22"/>
          <w:szCs w:val="18"/>
        </w:rPr>
        <w:t xml:space="preserve">141. </w:t>
      </w:r>
      <w:r w:rsidRPr="00F070FF">
        <w:rPr>
          <w:rFonts w:ascii="Times New Roman" w:hAnsi="Times New Roman" w:cs="Times New Roman"/>
          <w:sz w:val="22"/>
          <w:szCs w:val="18"/>
        </w:rPr>
        <w:t>Section 1222 of the Principal Act is amended:</w:t>
      </w:r>
    </w:p>
    <w:p w14:paraId="1A752C96" w14:textId="77777777" w:rsidR="00E23DBA" w:rsidRPr="00F070FF" w:rsidRDefault="00BB66C0" w:rsidP="00E45C90">
      <w:pPr>
        <w:shd w:val="clear" w:color="auto" w:fill="FFFFFF"/>
        <w:tabs>
          <w:tab w:val="left" w:pos="878"/>
        </w:tabs>
        <w:spacing w:before="120"/>
        <w:ind w:left="878" w:hanging="394"/>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inserting after paragraph (l)(c) the following word and</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w:t>
      </w:r>
    </w:p>
    <w:p w14:paraId="1C3C26AC" w14:textId="5B227647" w:rsidR="00E23DBA" w:rsidRPr="00F070FF" w:rsidRDefault="00955DF2" w:rsidP="00E45C90">
      <w:pPr>
        <w:shd w:val="clear" w:color="auto" w:fill="FFFFFF"/>
        <w:spacing w:before="120"/>
        <w:ind w:left="2150" w:hanging="122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and (d) debts under subsection 11(6) of the </w:t>
      </w:r>
      <w:r w:rsidR="00BB66C0" w:rsidRPr="00F070FF">
        <w:rPr>
          <w:rFonts w:ascii="Times New Roman" w:hAnsi="Times New Roman" w:cs="Times New Roman"/>
          <w:i/>
          <w:iCs/>
          <w:sz w:val="22"/>
          <w:szCs w:val="18"/>
        </w:rPr>
        <w:t>Data-matching Program (Assistance and Tax) Act 1990</w:t>
      </w:r>
      <w:r w:rsidRPr="00F2188D">
        <w:rPr>
          <w:rFonts w:ascii="Times New Roman" w:hAnsi="Times New Roman" w:cs="Times New Roman"/>
          <w:iCs/>
          <w:sz w:val="22"/>
          <w:szCs w:val="18"/>
        </w:rPr>
        <w:t>”</w:t>
      </w:r>
      <w:r w:rsidR="00BB66C0" w:rsidRPr="00F2188D">
        <w:rPr>
          <w:rFonts w:ascii="Times New Roman" w:hAnsi="Times New Roman" w:cs="Times New Roman"/>
          <w:iCs/>
          <w:sz w:val="22"/>
          <w:szCs w:val="18"/>
        </w:rPr>
        <w:t>;</w:t>
      </w:r>
    </w:p>
    <w:p w14:paraId="4AA46675" w14:textId="77777777" w:rsidR="00E23DBA" w:rsidRPr="00F070FF" w:rsidRDefault="00BB66C0" w:rsidP="00E45C90">
      <w:pPr>
        <w:shd w:val="clear" w:color="auto" w:fill="FFFFFF"/>
        <w:tabs>
          <w:tab w:val="left" w:pos="878"/>
        </w:tabs>
        <w:spacing w:before="120"/>
        <w:ind w:left="485"/>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omitting from Note 1 to subsection (1):</w:t>
      </w:r>
    </w:p>
    <w:p w14:paraId="1FFB6568" w14:textId="77777777" w:rsidR="00E23DBA" w:rsidRPr="00F070FF" w:rsidRDefault="00955DF2" w:rsidP="00E45C90">
      <w:pPr>
        <w:shd w:val="clear" w:color="auto" w:fill="FFFFFF"/>
        <w:spacing w:before="120"/>
        <w:ind w:left="883"/>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eastAsia="Times New Roman" w:hAnsi="Times New Roman" w:cs="Times New Roman"/>
          <w:sz w:val="22"/>
          <w:szCs w:val="18"/>
        </w:rPr>
        <w:t>• section 1225 debts—compensation debts;</w:t>
      </w:r>
      <w:r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sz w:val="22"/>
          <w:szCs w:val="18"/>
        </w:rPr>
        <w:t xml:space="preserve"> and substituting:</w:t>
      </w:r>
    </w:p>
    <w:p w14:paraId="758BD34A" w14:textId="77777777" w:rsidR="00F2188D" w:rsidRDefault="00955DF2" w:rsidP="00E45C90">
      <w:pPr>
        <w:shd w:val="clear" w:color="auto" w:fill="FFFFFF"/>
        <w:spacing w:before="120"/>
        <w:ind w:left="1003" w:hanging="115"/>
        <w:jc w:val="both"/>
        <w:rPr>
          <w:rFonts w:ascii="Times New Roman" w:eastAsia="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eastAsia="Times New Roman" w:hAnsi="Times New Roman" w:cs="Times New Roman"/>
          <w:sz w:val="22"/>
          <w:szCs w:val="18"/>
        </w:rPr>
        <w:t xml:space="preserve">• section 1224C debts—Data-matching Program debts; </w:t>
      </w:r>
    </w:p>
    <w:p w14:paraId="0A6E0487" w14:textId="74B6B29B" w:rsidR="00E23DBA" w:rsidRPr="00F070FF" w:rsidRDefault="00BB66C0" w:rsidP="00F2188D">
      <w:pPr>
        <w:shd w:val="clear" w:color="auto" w:fill="FFFFFF"/>
        <w:spacing w:before="120"/>
        <w:ind w:left="1118" w:hanging="115"/>
        <w:jc w:val="both"/>
        <w:rPr>
          <w:rFonts w:ascii="Times New Roman" w:hAnsi="Times New Roman" w:cs="Times New Roman"/>
          <w:sz w:val="22"/>
          <w:szCs w:val="18"/>
        </w:rPr>
      </w:pPr>
      <w:r w:rsidRPr="00F070FF">
        <w:rPr>
          <w:rFonts w:ascii="Times New Roman" w:eastAsia="Times New Roman" w:hAnsi="Times New Roman" w:cs="Times New Roman"/>
          <w:sz w:val="22"/>
          <w:szCs w:val="18"/>
        </w:rPr>
        <w:t>• section 1225 debts—compensation debts;</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w:t>
      </w:r>
    </w:p>
    <w:p w14:paraId="39B055EE" w14:textId="77777777" w:rsidR="00E23DBA" w:rsidRPr="00F070FF" w:rsidRDefault="00BB66C0" w:rsidP="009B163B">
      <w:pPr>
        <w:shd w:val="clear" w:color="auto" w:fill="FFFFFF"/>
        <w:tabs>
          <w:tab w:val="left" w:pos="878"/>
        </w:tabs>
        <w:spacing w:before="120" w:after="120"/>
        <w:ind w:left="878" w:hanging="394"/>
        <w:jc w:val="both"/>
        <w:rPr>
          <w:rFonts w:ascii="Times New Roman" w:hAnsi="Times New Roman" w:cs="Times New Roman"/>
          <w:sz w:val="22"/>
          <w:szCs w:val="18"/>
        </w:rPr>
      </w:pPr>
      <w:r w:rsidRPr="00F070FF">
        <w:rPr>
          <w:rFonts w:ascii="Times New Roman" w:hAnsi="Times New Roman" w:cs="Times New Roman"/>
          <w:b/>
          <w:bCs/>
          <w:sz w:val="22"/>
          <w:szCs w:val="18"/>
        </w:rPr>
        <w:t>(c)</w:t>
      </w:r>
      <w:r w:rsidRPr="00F070FF">
        <w:rPr>
          <w:rFonts w:ascii="Times New Roman" w:hAnsi="Times New Roman" w:cs="Times New Roman"/>
          <w:sz w:val="22"/>
          <w:szCs w:val="18"/>
        </w:rPr>
        <w:tab/>
        <w:t>by inserting before item 6 in the Recovery Methods Table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 (2) the following item:</w:t>
      </w:r>
    </w:p>
    <w:tbl>
      <w:tblPr>
        <w:tblW w:w="0" w:type="auto"/>
        <w:jc w:val="center"/>
        <w:tblLayout w:type="fixed"/>
        <w:tblCellMar>
          <w:left w:w="40" w:type="dxa"/>
          <w:right w:w="40" w:type="dxa"/>
        </w:tblCellMar>
        <w:tblLook w:val="0000" w:firstRow="0" w:lastRow="0" w:firstColumn="0" w:lastColumn="0" w:noHBand="0" w:noVBand="0"/>
      </w:tblPr>
      <w:tblGrid>
        <w:gridCol w:w="418"/>
        <w:gridCol w:w="749"/>
        <w:gridCol w:w="2237"/>
        <w:gridCol w:w="1829"/>
        <w:gridCol w:w="1594"/>
        <w:gridCol w:w="566"/>
      </w:tblGrid>
      <w:tr w:rsidR="009B163B" w:rsidRPr="00F070FF" w14:paraId="4BC5895B" w14:textId="77777777" w:rsidTr="009B163B">
        <w:trPr>
          <w:trHeight w:hRule="exact" w:val="922"/>
          <w:jc w:val="center"/>
        </w:trPr>
        <w:tc>
          <w:tcPr>
            <w:tcW w:w="418" w:type="dxa"/>
            <w:tcBorders>
              <w:top w:val="nil"/>
              <w:left w:val="nil"/>
              <w:bottom w:val="nil"/>
              <w:right w:val="single" w:sz="4" w:space="0" w:color="auto"/>
            </w:tcBorders>
            <w:shd w:val="clear" w:color="auto" w:fill="FFFFFF"/>
          </w:tcPr>
          <w:p w14:paraId="3CDD6FB7" w14:textId="77777777" w:rsidR="009B163B" w:rsidRPr="00F070FF" w:rsidRDefault="009B163B" w:rsidP="009B163B">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749" w:type="dxa"/>
            <w:tcBorders>
              <w:top w:val="single" w:sz="4" w:space="0" w:color="auto"/>
              <w:left w:val="single" w:sz="4" w:space="0" w:color="auto"/>
              <w:right w:val="single" w:sz="6" w:space="0" w:color="auto"/>
            </w:tcBorders>
            <w:shd w:val="clear" w:color="auto" w:fill="FFFFFF"/>
          </w:tcPr>
          <w:p w14:paraId="16139AAC" w14:textId="2E635DD3" w:rsidR="009B163B" w:rsidRPr="00F2188D" w:rsidRDefault="009B163B" w:rsidP="00F2188D">
            <w:pPr>
              <w:shd w:val="clear" w:color="auto" w:fill="FFFFFF"/>
              <w:ind w:left="5"/>
              <w:jc w:val="both"/>
              <w:rPr>
                <w:rFonts w:ascii="Times New Roman" w:hAnsi="Times New Roman" w:cs="Times New Roman"/>
              </w:rPr>
            </w:pPr>
            <w:r w:rsidRPr="00F2188D">
              <w:rPr>
                <w:rFonts w:ascii="Times New Roman" w:hAnsi="Times New Roman" w:cs="Times New Roman"/>
              </w:rPr>
              <w:t>5B.</w:t>
            </w:r>
          </w:p>
        </w:tc>
        <w:tc>
          <w:tcPr>
            <w:tcW w:w="2237" w:type="dxa"/>
            <w:vMerge w:val="restart"/>
            <w:tcBorders>
              <w:top w:val="single" w:sz="4" w:space="0" w:color="auto"/>
              <w:left w:val="single" w:sz="6" w:space="0" w:color="auto"/>
              <w:right w:val="single" w:sz="6" w:space="0" w:color="auto"/>
            </w:tcBorders>
            <w:shd w:val="clear" w:color="auto" w:fill="FFFFFF"/>
          </w:tcPr>
          <w:p w14:paraId="09216E23" w14:textId="77777777" w:rsidR="009B163B" w:rsidRPr="00F2188D" w:rsidRDefault="009B163B" w:rsidP="009B163B">
            <w:pPr>
              <w:shd w:val="clear" w:color="auto" w:fill="FFFFFF"/>
              <w:ind w:left="77"/>
              <w:jc w:val="both"/>
              <w:rPr>
                <w:rFonts w:ascii="Times New Roman" w:hAnsi="Times New Roman" w:cs="Times New Roman"/>
              </w:rPr>
            </w:pPr>
            <w:r w:rsidRPr="00F2188D">
              <w:rPr>
                <w:rFonts w:ascii="Times New Roman" w:hAnsi="Times New Roman" w:cs="Times New Roman"/>
              </w:rPr>
              <w:t>1224C</w:t>
            </w:r>
          </w:p>
          <w:p w14:paraId="628AEA49" w14:textId="77777777" w:rsidR="009B163B" w:rsidRPr="00F2188D" w:rsidRDefault="009B163B" w:rsidP="009B163B">
            <w:pPr>
              <w:shd w:val="clear" w:color="auto" w:fill="FFFFFF"/>
              <w:ind w:left="77"/>
              <w:jc w:val="both"/>
              <w:rPr>
                <w:rFonts w:ascii="Times New Roman" w:hAnsi="Times New Roman" w:cs="Times New Roman"/>
              </w:rPr>
            </w:pPr>
            <w:r w:rsidRPr="00F2188D">
              <w:rPr>
                <w:rFonts w:ascii="Times New Roman" w:hAnsi="Times New Roman" w:cs="Times New Roman"/>
              </w:rPr>
              <w:t>(Data-matching Program debts)</w:t>
            </w:r>
          </w:p>
        </w:tc>
        <w:tc>
          <w:tcPr>
            <w:tcW w:w="1829" w:type="dxa"/>
            <w:vMerge w:val="restart"/>
            <w:tcBorders>
              <w:top w:val="single" w:sz="4" w:space="0" w:color="auto"/>
              <w:left w:val="single" w:sz="6" w:space="0" w:color="auto"/>
              <w:right w:val="single" w:sz="6" w:space="0" w:color="auto"/>
            </w:tcBorders>
            <w:shd w:val="clear" w:color="auto" w:fill="FFFFFF"/>
          </w:tcPr>
          <w:p w14:paraId="064AEDDB" w14:textId="77777777" w:rsidR="009B163B" w:rsidRPr="00F2188D" w:rsidRDefault="009B163B" w:rsidP="009B163B">
            <w:pPr>
              <w:shd w:val="clear" w:color="auto" w:fill="FFFFFF"/>
              <w:jc w:val="both"/>
              <w:rPr>
                <w:rFonts w:ascii="Times New Roman" w:hAnsi="Times New Roman" w:cs="Times New Roman"/>
              </w:rPr>
            </w:pPr>
            <w:r w:rsidRPr="00F2188D">
              <w:rPr>
                <w:rFonts w:ascii="Times New Roman" w:hAnsi="Times New Roman" w:cs="Times New Roman"/>
              </w:rPr>
              <w:t>deductions legal proceedings garnishee notice</w:t>
            </w:r>
          </w:p>
        </w:tc>
        <w:tc>
          <w:tcPr>
            <w:tcW w:w="1594" w:type="dxa"/>
            <w:vMerge w:val="restart"/>
            <w:tcBorders>
              <w:top w:val="single" w:sz="4" w:space="0" w:color="auto"/>
              <w:left w:val="single" w:sz="6" w:space="0" w:color="auto"/>
              <w:right w:val="single" w:sz="4" w:space="0" w:color="auto"/>
            </w:tcBorders>
            <w:shd w:val="clear" w:color="auto" w:fill="FFFFFF"/>
          </w:tcPr>
          <w:p w14:paraId="03939D4A" w14:textId="77777777" w:rsidR="009B163B" w:rsidRPr="00F2188D" w:rsidRDefault="009B163B" w:rsidP="009B163B">
            <w:pPr>
              <w:shd w:val="clear" w:color="auto" w:fill="FFFFFF"/>
              <w:ind w:left="82"/>
              <w:jc w:val="both"/>
              <w:rPr>
                <w:rFonts w:ascii="Times New Roman" w:hAnsi="Times New Roman" w:cs="Times New Roman"/>
              </w:rPr>
            </w:pPr>
            <w:r w:rsidRPr="00F2188D">
              <w:rPr>
                <w:rFonts w:ascii="Times New Roman" w:hAnsi="Times New Roman" w:cs="Times New Roman"/>
              </w:rPr>
              <w:t>1231, 1234A</w:t>
            </w:r>
          </w:p>
          <w:p w14:paraId="5105D23C" w14:textId="77777777" w:rsidR="009B163B" w:rsidRPr="00F2188D" w:rsidRDefault="009B163B" w:rsidP="009B163B">
            <w:pPr>
              <w:shd w:val="clear" w:color="auto" w:fill="FFFFFF"/>
              <w:ind w:left="82"/>
              <w:jc w:val="both"/>
              <w:rPr>
                <w:rFonts w:ascii="Times New Roman" w:hAnsi="Times New Roman" w:cs="Times New Roman"/>
              </w:rPr>
            </w:pPr>
            <w:r w:rsidRPr="00F2188D">
              <w:rPr>
                <w:rFonts w:ascii="Times New Roman" w:hAnsi="Times New Roman" w:cs="Times New Roman"/>
              </w:rPr>
              <w:t>1232</w:t>
            </w:r>
          </w:p>
          <w:p w14:paraId="675F2408" w14:textId="77777777" w:rsidR="009B163B" w:rsidRPr="00F2188D" w:rsidRDefault="009B163B" w:rsidP="009B163B">
            <w:pPr>
              <w:shd w:val="clear" w:color="auto" w:fill="FFFFFF"/>
              <w:ind w:left="82"/>
              <w:jc w:val="both"/>
              <w:rPr>
                <w:rFonts w:ascii="Times New Roman" w:hAnsi="Times New Roman" w:cs="Times New Roman"/>
              </w:rPr>
            </w:pPr>
            <w:r w:rsidRPr="00F2188D">
              <w:rPr>
                <w:rFonts w:ascii="Times New Roman" w:hAnsi="Times New Roman" w:cs="Times New Roman"/>
              </w:rPr>
              <w:t>1233</w:t>
            </w:r>
          </w:p>
        </w:tc>
        <w:tc>
          <w:tcPr>
            <w:tcW w:w="566" w:type="dxa"/>
            <w:tcBorders>
              <w:top w:val="nil"/>
              <w:left w:val="single" w:sz="4" w:space="0" w:color="auto"/>
              <w:bottom w:val="nil"/>
              <w:right w:val="nil"/>
            </w:tcBorders>
          </w:tcPr>
          <w:p w14:paraId="47F637C0" w14:textId="77777777" w:rsidR="009B163B" w:rsidRPr="00F070FF" w:rsidRDefault="009B163B" w:rsidP="009B163B">
            <w:pPr>
              <w:jc w:val="both"/>
              <w:rPr>
                <w:rFonts w:ascii="Times New Roman" w:hAnsi="Times New Roman" w:cs="Times New Roman"/>
                <w:sz w:val="22"/>
                <w:szCs w:val="18"/>
              </w:rPr>
            </w:pPr>
          </w:p>
        </w:tc>
      </w:tr>
      <w:tr w:rsidR="009B163B" w:rsidRPr="00F070FF" w14:paraId="20324021" w14:textId="77777777" w:rsidTr="009B163B">
        <w:trPr>
          <w:trHeight w:hRule="exact" w:val="250"/>
          <w:jc w:val="center"/>
        </w:trPr>
        <w:tc>
          <w:tcPr>
            <w:tcW w:w="418" w:type="dxa"/>
            <w:tcBorders>
              <w:top w:val="nil"/>
              <w:left w:val="nil"/>
              <w:bottom w:val="nil"/>
              <w:right w:val="single" w:sz="4" w:space="0" w:color="auto"/>
            </w:tcBorders>
          </w:tcPr>
          <w:p w14:paraId="74334245" w14:textId="77777777" w:rsidR="009B163B" w:rsidRPr="00F070FF" w:rsidRDefault="009B163B" w:rsidP="009B163B">
            <w:pPr>
              <w:jc w:val="both"/>
              <w:rPr>
                <w:rFonts w:ascii="Times New Roman" w:hAnsi="Times New Roman" w:cs="Times New Roman"/>
                <w:sz w:val="22"/>
                <w:szCs w:val="18"/>
              </w:rPr>
            </w:pPr>
          </w:p>
        </w:tc>
        <w:tc>
          <w:tcPr>
            <w:tcW w:w="749" w:type="dxa"/>
            <w:tcBorders>
              <w:left w:val="single" w:sz="4" w:space="0" w:color="auto"/>
              <w:bottom w:val="single" w:sz="4" w:space="0" w:color="auto"/>
              <w:right w:val="single" w:sz="6" w:space="0" w:color="auto"/>
            </w:tcBorders>
          </w:tcPr>
          <w:p w14:paraId="6D824594" w14:textId="77777777" w:rsidR="009B163B" w:rsidRPr="00F070FF" w:rsidRDefault="009B163B" w:rsidP="009B163B">
            <w:pPr>
              <w:jc w:val="both"/>
              <w:rPr>
                <w:rFonts w:ascii="Times New Roman" w:hAnsi="Times New Roman" w:cs="Times New Roman"/>
                <w:sz w:val="22"/>
                <w:szCs w:val="18"/>
              </w:rPr>
            </w:pPr>
          </w:p>
        </w:tc>
        <w:tc>
          <w:tcPr>
            <w:tcW w:w="2237" w:type="dxa"/>
            <w:vMerge/>
            <w:tcBorders>
              <w:left w:val="single" w:sz="6" w:space="0" w:color="auto"/>
              <w:bottom w:val="single" w:sz="4" w:space="0" w:color="auto"/>
              <w:right w:val="single" w:sz="6" w:space="0" w:color="auto"/>
            </w:tcBorders>
          </w:tcPr>
          <w:p w14:paraId="39B429FD" w14:textId="77777777" w:rsidR="009B163B" w:rsidRPr="00F070FF" w:rsidRDefault="009B163B" w:rsidP="009B163B">
            <w:pPr>
              <w:jc w:val="both"/>
              <w:rPr>
                <w:rFonts w:ascii="Times New Roman" w:hAnsi="Times New Roman" w:cs="Times New Roman"/>
                <w:sz w:val="22"/>
                <w:szCs w:val="18"/>
              </w:rPr>
            </w:pPr>
          </w:p>
        </w:tc>
        <w:tc>
          <w:tcPr>
            <w:tcW w:w="1829" w:type="dxa"/>
            <w:vMerge/>
            <w:tcBorders>
              <w:left w:val="single" w:sz="6" w:space="0" w:color="auto"/>
              <w:bottom w:val="single" w:sz="4" w:space="0" w:color="auto"/>
              <w:right w:val="single" w:sz="6" w:space="0" w:color="auto"/>
            </w:tcBorders>
          </w:tcPr>
          <w:p w14:paraId="4FBBA60D" w14:textId="77777777" w:rsidR="009B163B" w:rsidRPr="00F070FF" w:rsidRDefault="009B163B" w:rsidP="009B163B">
            <w:pPr>
              <w:jc w:val="both"/>
              <w:rPr>
                <w:rFonts w:ascii="Times New Roman" w:hAnsi="Times New Roman" w:cs="Times New Roman"/>
                <w:sz w:val="22"/>
                <w:szCs w:val="18"/>
              </w:rPr>
            </w:pPr>
          </w:p>
        </w:tc>
        <w:tc>
          <w:tcPr>
            <w:tcW w:w="1594" w:type="dxa"/>
            <w:vMerge/>
            <w:tcBorders>
              <w:left w:val="single" w:sz="6" w:space="0" w:color="auto"/>
              <w:bottom w:val="single" w:sz="4" w:space="0" w:color="auto"/>
              <w:right w:val="single" w:sz="4" w:space="0" w:color="auto"/>
            </w:tcBorders>
          </w:tcPr>
          <w:p w14:paraId="6CDE2413" w14:textId="77777777" w:rsidR="009B163B" w:rsidRPr="00F070FF" w:rsidRDefault="009B163B" w:rsidP="009B163B">
            <w:pPr>
              <w:jc w:val="both"/>
              <w:rPr>
                <w:rFonts w:ascii="Times New Roman" w:hAnsi="Times New Roman" w:cs="Times New Roman"/>
                <w:sz w:val="22"/>
                <w:szCs w:val="18"/>
              </w:rPr>
            </w:pPr>
          </w:p>
        </w:tc>
        <w:tc>
          <w:tcPr>
            <w:tcW w:w="566" w:type="dxa"/>
            <w:tcBorders>
              <w:top w:val="nil"/>
              <w:left w:val="single" w:sz="4" w:space="0" w:color="auto"/>
              <w:bottom w:val="nil"/>
              <w:right w:val="nil"/>
            </w:tcBorders>
            <w:shd w:val="clear" w:color="auto" w:fill="FFFFFF"/>
          </w:tcPr>
          <w:p w14:paraId="211AE790" w14:textId="77777777" w:rsidR="009B163B" w:rsidRPr="00F070FF" w:rsidRDefault="009B163B" w:rsidP="009B163B">
            <w:pPr>
              <w:shd w:val="clear" w:color="auto" w:fill="FFFFFF"/>
              <w:ind w:right="144"/>
              <w:jc w:val="right"/>
              <w:rPr>
                <w:rFonts w:ascii="Times New Roman" w:hAnsi="Times New Roman" w:cs="Times New Roman"/>
                <w:sz w:val="22"/>
                <w:szCs w:val="18"/>
              </w:rPr>
            </w:pPr>
            <w:r w:rsidRPr="00F070FF">
              <w:rPr>
                <w:rFonts w:ascii="Times New Roman" w:hAnsi="Times New Roman" w:cs="Times New Roman"/>
                <w:color w:val="0D0D0D"/>
                <w:sz w:val="22"/>
              </w:rPr>
              <w:t>”</w:t>
            </w:r>
            <w:r w:rsidRPr="00F070FF">
              <w:rPr>
                <w:rFonts w:ascii="Times New Roman" w:hAnsi="Times New Roman" w:cs="Times New Roman"/>
                <w:sz w:val="22"/>
                <w:szCs w:val="18"/>
              </w:rPr>
              <w:t>.</w:t>
            </w:r>
          </w:p>
        </w:tc>
      </w:tr>
    </w:tbl>
    <w:p w14:paraId="42D2EA09" w14:textId="77777777" w:rsidR="00E23DBA" w:rsidRPr="00F070FF" w:rsidRDefault="00BB66C0" w:rsidP="00E45C90">
      <w:pPr>
        <w:shd w:val="clear" w:color="auto" w:fill="FFFFFF"/>
        <w:spacing w:before="120"/>
        <w:ind w:left="110"/>
        <w:jc w:val="both"/>
        <w:rPr>
          <w:rFonts w:ascii="Times New Roman" w:hAnsi="Times New Roman" w:cs="Times New Roman"/>
          <w:sz w:val="22"/>
          <w:szCs w:val="18"/>
        </w:rPr>
      </w:pPr>
      <w:r w:rsidRPr="00F070FF">
        <w:rPr>
          <w:rFonts w:ascii="Times New Roman" w:hAnsi="Times New Roman" w:cs="Times New Roman"/>
          <w:b/>
          <w:bCs/>
          <w:sz w:val="22"/>
          <w:szCs w:val="18"/>
        </w:rPr>
        <w:t>Debts due to the Commonwealth</w:t>
      </w:r>
    </w:p>
    <w:p w14:paraId="30693004" w14:textId="77777777" w:rsidR="00E23DBA" w:rsidRPr="00F070FF" w:rsidRDefault="00BB66C0" w:rsidP="00E45C90">
      <w:pPr>
        <w:shd w:val="clear" w:color="auto" w:fill="FFFFFF"/>
        <w:spacing w:before="120"/>
        <w:ind w:left="451"/>
        <w:jc w:val="both"/>
        <w:rPr>
          <w:rFonts w:ascii="Times New Roman" w:hAnsi="Times New Roman" w:cs="Times New Roman"/>
          <w:sz w:val="22"/>
          <w:szCs w:val="18"/>
        </w:rPr>
      </w:pPr>
      <w:r w:rsidRPr="00F070FF">
        <w:rPr>
          <w:rFonts w:ascii="Times New Roman" w:hAnsi="Times New Roman" w:cs="Times New Roman"/>
          <w:b/>
          <w:bCs/>
          <w:sz w:val="22"/>
          <w:szCs w:val="18"/>
        </w:rPr>
        <w:t xml:space="preserve">142. </w:t>
      </w:r>
      <w:r w:rsidRPr="00F070FF">
        <w:rPr>
          <w:rFonts w:ascii="Times New Roman" w:hAnsi="Times New Roman" w:cs="Times New Roman"/>
          <w:sz w:val="22"/>
          <w:szCs w:val="18"/>
        </w:rPr>
        <w:t>Section 1222A of the Principal Act is amended:</w:t>
      </w:r>
    </w:p>
    <w:p w14:paraId="4E63CDA3" w14:textId="30E7E353" w:rsidR="00E23DBA" w:rsidRPr="00F070FF" w:rsidRDefault="00BB66C0" w:rsidP="00E45C90">
      <w:pPr>
        <w:numPr>
          <w:ilvl w:val="0"/>
          <w:numId w:val="161"/>
        </w:numPr>
        <w:shd w:val="clear" w:color="auto" w:fill="FFFFFF"/>
        <w:tabs>
          <w:tab w:val="left" w:pos="883"/>
        </w:tabs>
        <w:spacing w:before="120"/>
        <w:ind w:left="883"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paragraph (a)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or the 1947 Act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the 1947 Act or the </w:t>
      </w:r>
      <w:r w:rsidRPr="00F070FF">
        <w:rPr>
          <w:rFonts w:ascii="Times New Roman" w:hAnsi="Times New Roman" w:cs="Times New Roman"/>
          <w:i/>
          <w:iCs/>
          <w:sz w:val="22"/>
          <w:szCs w:val="18"/>
        </w:rPr>
        <w:t>Data-matching Program (Assistance and Tax) Act 1990</w:t>
      </w:r>
      <w:r w:rsidR="00955DF2" w:rsidRPr="00F2188D">
        <w:rPr>
          <w:rFonts w:ascii="Times New Roman" w:hAnsi="Times New Roman" w:cs="Times New Roman"/>
          <w:iCs/>
          <w:sz w:val="22"/>
          <w:szCs w:val="18"/>
        </w:rPr>
        <w:t>”</w:t>
      </w:r>
      <w:r w:rsidRPr="00F2188D">
        <w:rPr>
          <w:rFonts w:ascii="Times New Roman" w:hAnsi="Times New Roman" w:cs="Times New Roman"/>
          <w:iCs/>
          <w:sz w:val="22"/>
          <w:szCs w:val="18"/>
        </w:rPr>
        <w:t>;</w:t>
      </w:r>
    </w:p>
    <w:p w14:paraId="65D4CB4B" w14:textId="77777777" w:rsidR="00E23DBA" w:rsidRPr="00F070FF" w:rsidRDefault="00BB66C0" w:rsidP="00E45C90">
      <w:pPr>
        <w:numPr>
          <w:ilvl w:val="0"/>
          <w:numId w:val="161"/>
        </w:numPr>
        <w:shd w:val="clear" w:color="auto" w:fill="FFFFFF"/>
        <w:tabs>
          <w:tab w:val="left" w:pos="883"/>
        </w:tabs>
        <w:spacing w:before="120"/>
        <w:ind w:left="883" w:hanging="394"/>
        <w:jc w:val="both"/>
        <w:rPr>
          <w:rFonts w:ascii="Times New Roman" w:hAnsi="Times New Roman" w:cs="Times New Roman"/>
          <w:b/>
          <w:bCs/>
          <w:sz w:val="22"/>
          <w:szCs w:val="18"/>
        </w:rPr>
      </w:pPr>
      <w:r w:rsidRPr="00F070FF">
        <w:rPr>
          <w:rFonts w:ascii="Times New Roman" w:hAnsi="Times New Roman" w:cs="Times New Roman"/>
          <w:sz w:val="22"/>
          <w:szCs w:val="18"/>
        </w:rPr>
        <w:t xml:space="preserve">by omitting from Note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1224C, 1225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F87D75C" w14:textId="77777777" w:rsidR="004E1A5A" w:rsidRDefault="004E1A5A" w:rsidP="00E45C90">
      <w:pPr>
        <w:shd w:val="clear" w:color="auto" w:fill="FFFFFF"/>
        <w:spacing w:before="120"/>
        <w:ind w:left="14"/>
        <w:jc w:val="both"/>
        <w:rPr>
          <w:rFonts w:ascii="Times New Roman" w:hAnsi="Times New Roman" w:cs="Times New Roman"/>
          <w:b/>
          <w:bCs/>
          <w:sz w:val="22"/>
          <w:szCs w:val="18"/>
        </w:rPr>
        <w:sectPr w:rsidR="004E1A5A" w:rsidSect="00F070FF">
          <w:pgSz w:w="12240" w:h="15840" w:code="1"/>
          <w:pgMar w:top="1440" w:right="1440" w:bottom="1440" w:left="1440" w:header="720" w:footer="720" w:gutter="0"/>
          <w:cols w:space="60"/>
          <w:noEndnote/>
        </w:sectPr>
      </w:pPr>
    </w:p>
    <w:p w14:paraId="095DB97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Insertion of new section</w:t>
      </w:r>
    </w:p>
    <w:p w14:paraId="6BA0EA49" w14:textId="77777777" w:rsidR="00E23DBA" w:rsidRPr="00F070FF" w:rsidRDefault="00BB66C0" w:rsidP="00E45C90">
      <w:pPr>
        <w:shd w:val="clear" w:color="auto" w:fill="FFFFFF"/>
        <w:tabs>
          <w:tab w:val="left" w:pos="874"/>
        </w:tabs>
        <w:spacing w:before="120"/>
        <w:ind w:left="5" w:firstLine="341"/>
        <w:jc w:val="both"/>
        <w:rPr>
          <w:rFonts w:ascii="Times New Roman" w:hAnsi="Times New Roman" w:cs="Times New Roman"/>
          <w:sz w:val="22"/>
          <w:szCs w:val="18"/>
        </w:rPr>
      </w:pPr>
      <w:r w:rsidRPr="00F070FF">
        <w:rPr>
          <w:rFonts w:ascii="Times New Roman" w:hAnsi="Times New Roman" w:cs="Times New Roman"/>
          <w:b/>
          <w:bCs/>
          <w:sz w:val="22"/>
          <w:szCs w:val="18"/>
        </w:rPr>
        <w:t>143.</w:t>
      </w:r>
      <w:r w:rsidRPr="00F070FF">
        <w:rPr>
          <w:rFonts w:ascii="Times New Roman" w:hAnsi="Times New Roman" w:cs="Times New Roman"/>
          <w:b/>
          <w:bCs/>
          <w:sz w:val="22"/>
          <w:szCs w:val="18"/>
        </w:rPr>
        <w:tab/>
      </w:r>
      <w:r w:rsidRPr="00F070FF">
        <w:rPr>
          <w:rFonts w:ascii="Times New Roman" w:hAnsi="Times New Roman" w:cs="Times New Roman"/>
          <w:sz w:val="22"/>
          <w:szCs w:val="18"/>
        </w:rPr>
        <w:t>Before section 1225 of the Principal Act the following section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is inserted:</w:t>
      </w:r>
    </w:p>
    <w:p w14:paraId="1748ED7B"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Data-matching Program (Assistance and Tax) Acts debts</w:t>
      </w:r>
    </w:p>
    <w:p w14:paraId="63CB3E01"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1224C.(1) If:</w:t>
      </w:r>
    </w:p>
    <w:p w14:paraId="0716A0A8" w14:textId="77777777" w:rsidR="00E23DBA" w:rsidRPr="00F070FF" w:rsidRDefault="00BB66C0" w:rsidP="00E45C90">
      <w:pPr>
        <w:numPr>
          <w:ilvl w:val="0"/>
          <w:numId w:val="162"/>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an amount has been paid to a person by way of a social security payment; and</w:t>
      </w:r>
    </w:p>
    <w:p w14:paraId="0A1DFCEA" w14:textId="739565C0" w:rsidR="00E23DBA" w:rsidRPr="00F070FF" w:rsidRDefault="00BB66C0" w:rsidP="00E45C90">
      <w:pPr>
        <w:numPr>
          <w:ilvl w:val="0"/>
          <w:numId w:val="162"/>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 xml:space="preserve">the amount is a debt due to the Commonwealth under subsection 11(6) of the </w:t>
      </w:r>
      <w:r w:rsidRPr="00F070FF">
        <w:rPr>
          <w:rFonts w:ascii="Times New Roman" w:hAnsi="Times New Roman" w:cs="Times New Roman"/>
          <w:i/>
          <w:iCs/>
          <w:sz w:val="22"/>
          <w:szCs w:val="18"/>
        </w:rPr>
        <w:t>Data-matching Program (Assistance and Tax) Act 1990</w:t>
      </w:r>
      <w:r w:rsidRPr="00F2188D">
        <w:rPr>
          <w:rFonts w:ascii="Times New Roman" w:hAnsi="Times New Roman" w:cs="Times New Roman"/>
          <w:iCs/>
          <w:sz w:val="22"/>
          <w:szCs w:val="18"/>
        </w:rPr>
        <w:t>;</w:t>
      </w:r>
    </w:p>
    <w:p w14:paraId="3B7C531B"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amount so paid is recoverable by the Commonwealth by means of:</w:t>
      </w:r>
    </w:p>
    <w:p w14:paraId="2B8D1232" w14:textId="77777777" w:rsidR="00E23DBA" w:rsidRPr="00F070FF" w:rsidRDefault="00BB66C0" w:rsidP="00E45C90">
      <w:pPr>
        <w:numPr>
          <w:ilvl w:val="0"/>
          <w:numId w:val="16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if the person is receiving a social security payment under this Act</w:t>
      </w:r>
      <w:r w:rsidRPr="00F070FF">
        <w:rPr>
          <w:rFonts w:ascii="Times New Roman" w:eastAsia="Times New Roman" w:hAnsi="Times New Roman" w:cs="Times New Roman"/>
          <w:sz w:val="22"/>
          <w:szCs w:val="18"/>
        </w:rPr>
        <w:t>—deductions from that person</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s social security payment; or</w:t>
      </w:r>
    </w:p>
    <w:p w14:paraId="5DFFC468" w14:textId="77777777" w:rsidR="00E23DBA" w:rsidRPr="00F070FF" w:rsidRDefault="00BB66C0" w:rsidP="00E45C90">
      <w:pPr>
        <w:numPr>
          <w:ilvl w:val="0"/>
          <w:numId w:val="163"/>
        </w:numPr>
        <w:shd w:val="clear" w:color="auto" w:fill="FFFFFF"/>
        <w:tabs>
          <w:tab w:val="left" w:pos="782"/>
        </w:tabs>
        <w:spacing w:before="120"/>
        <w:ind w:left="782" w:hanging="398"/>
        <w:jc w:val="both"/>
        <w:rPr>
          <w:rFonts w:ascii="Times New Roman" w:hAnsi="Times New Roman" w:cs="Times New Roman"/>
          <w:sz w:val="22"/>
          <w:szCs w:val="18"/>
        </w:rPr>
      </w:pPr>
      <w:r w:rsidRPr="00F070FF">
        <w:rPr>
          <w:rFonts w:ascii="Times New Roman" w:hAnsi="Times New Roman" w:cs="Times New Roman"/>
          <w:sz w:val="22"/>
          <w:szCs w:val="18"/>
        </w:rPr>
        <w:t>if section 1234A applies to another person who is receiving a social security payment under this Act</w:t>
      </w:r>
      <w:r w:rsidRPr="00F070FF">
        <w:rPr>
          <w:rFonts w:ascii="Times New Roman" w:eastAsia="Times New Roman" w:hAnsi="Times New Roman" w:cs="Times New Roman"/>
          <w:sz w:val="22"/>
          <w:szCs w:val="18"/>
        </w:rPr>
        <w:t>—deductions from that other person</w:t>
      </w:r>
      <w:r w:rsidR="00955DF2" w:rsidRPr="00F070FF">
        <w:rPr>
          <w:rFonts w:ascii="Times New Roman" w:eastAsia="Times New Roman" w:hAnsi="Times New Roman" w:cs="Times New Roman"/>
          <w:sz w:val="22"/>
          <w:szCs w:val="18"/>
        </w:rPr>
        <w:t>’</w:t>
      </w:r>
      <w:r w:rsidRPr="00F070FF">
        <w:rPr>
          <w:rFonts w:ascii="Times New Roman" w:eastAsia="Times New Roman" w:hAnsi="Times New Roman" w:cs="Times New Roman"/>
          <w:sz w:val="22"/>
          <w:szCs w:val="18"/>
        </w:rPr>
        <w:t>s social security payment; or</w:t>
      </w:r>
    </w:p>
    <w:p w14:paraId="381EA51F" w14:textId="77777777" w:rsidR="00E23DBA" w:rsidRPr="00F070FF" w:rsidRDefault="00BB66C0" w:rsidP="00E45C90">
      <w:pPr>
        <w:numPr>
          <w:ilvl w:val="0"/>
          <w:numId w:val="163"/>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legal proceedings; or</w:t>
      </w:r>
    </w:p>
    <w:p w14:paraId="0AB159DA" w14:textId="77777777" w:rsidR="00E23DBA" w:rsidRPr="00F070FF" w:rsidRDefault="00BB66C0" w:rsidP="00E45C90">
      <w:pPr>
        <w:numPr>
          <w:ilvl w:val="0"/>
          <w:numId w:val="163"/>
        </w:numPr>
        <w:shd w:val="clear" w:color="auto" w:fill="FFFFFF"/>
        <w:tabs>
          <w:tab w:val="left" w:pos="782"/>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garnishee notice.</w:t>
      </w:r>
    </w:p>
    <w:p w14:paraId="50D0AD87" w14:textId="77777777" w:rsidR="00E23DBA" w:rsidRPr="009B163B" w:rsidRDefault="00BB66C0" w:rsidP="00E45C90">
      <w:pPr>
        <w:shd w:val="clear" w:color="auto" w:fill="FFFFFF"/>
        <w:spacing w:before="120"/>
        <w:ind w:left="5"/>
        <w:jc w:val="both"/>
        <w:rPr>
          <w:rFonts w:ascii="Times New Roman" w:hAnsi="Times New Roman" w:cs="Times New Roman"/>
          <w:szCs w:val="18"/>
        </w:rPr>
      </w:pPr>
      <w:r w:rsidRPr="009B163B">
        <w:rPr>
          <w:rFonts w:ascii="Times New Roman" w:hAnsi="Times New Roman" w:cs="Times New Roman"/>
          <w:szCs w:val="18"/>
        </w:rPr>
        <w:t xml:space="preserve">Note 1: for </w:t>
      </w:r>
      <w:r w:rsidR="00955DF2" w:rsidRPr="009B163B">
        <w:rPr>
          <w:rFonts w:ascii="Times New Roman" w:hAnsi="Times New Roman" w:cs="Times New Roman"/>
          <w:szCs w:val="18"/>
        </w:rPr>
        <w:t>‘</w:t>
      </w:r>
      <w:r w:rsidRPr="009B163B">
        <w:rPr>
          <w:rFonts w:ascii="Times New Roman" w:hAnsi="Times New Roman" w:cs="Times New Roman"/>
          <w:szCs w:val="18"/>
        </w:rPr>
        <w:t>deductions</w:t>
      </w:r>
      <w:r w:rsidR="00955DF2" w:rsidRPr="009B163B">
        <w:rPr>
          <w:rFonts w:ascii="Times New Roman" w:hAnsi="Times New Roman" w:cs="Times New Roman"/>
          <w:szCs w:val="18"/>
        </w:rPr>
        <w:t>’</w:t>
      </w:r>
      <w:r w:rsidRPr="009B163B">
        <w:rPr>
          <w:rFonts w:ascii="Times New Roman" w:hAnsi="Times New Roman" w:cs="Times New Roman"/>
          <w:szCs w:val="18"/>
        </w:rPr>
        <w:t xml:space="preserve"> see sections 1231 and 1234A.</w:t>
      </w:r>
    </w:p>
    <w:p w14:paraId="709DE9C2" w14:textId="77777777" w:rsidR="00E23DBA" w:rsidRPr="009B163B" w:rsidRDefault="00BB66C0" w:rsidP="00F2188D">
      <w:pPr>
        <w:shd w:val="clear" w:color="auto" w:fill="FFFFFF"/>
        <w:ind w:left="5"/>
        <w:jc w:val="both"/>
        <w:rPr>
          <w:rFonts w:ascii="Times New Roman" w:hAnsi="Times New Roman" w:cs="Times New Roman"/>
          <w:szCs w:val="18"/>
        </w:rPr>
      </w:pPr>
      <w:r w:rsidRPr="009B163B">
        <w:rPr>
          <w:rFonts w:ascii="Times New Roman" w:hAnsi="Times New Roman" w:cs="Times New Roman"/>
          <w:szCs w:val="18"/>
        </w:rPr>
        <w:t xml:space="preserve">Note 2: for </w:t>
      </w:r>
      <w:r w:rsidR="00955DF2" w:rsidRPr="009B163B">
        <w:rPr>
          <w:rFonts w:ascii="Times New Roman" w:hAnsi="Times New Roman" w:cs="Times New Roman"/>
          <w:szCs w:val="18"/>
        </w:rPr>
        <w:t>‘</w:t>
      </w:r>
      <w:r w:rsidRPr="009B163B">
        <w:rPr>
          <w:rFonts w:ascii="Times New Roman" w:hAnsi="Times New Roman" w:cs="Times New Roman"/>
          <w:szCs w:val="18"/>
        </w:rPr>
        <w:t>legal proceedings</w:t>
      </w:r>
      <w:r w:rsidR="00955DF2" w:rsidRPr="009B163B">
        <w:rPr>
          <w:rFonts w:ascii="Times New Roman" w:hAnsi="Times New Roman" w:cs="Times New Roman"/>
          <w:szCs w:val="18"/>
        </w:rPr>
        <w:t>’</w:t>
      </w:r>
      <w:r w:rsidRPr="009B163B">
        <w:rPr>
          <w:rFonts w:ascii="Times New Roman" w:hAnsi="Times New Roman" w:cs="Times New Roman"/>
          <w:szCs w:val="18"/>
        </w:rPr>
        <w:t xml:space="preserve"> see section 1232.</w:t>
      </w:r>
    </w:p>
    <w:p w14:paraId="751DAFE2" w14:textId="2FAF3F7A" w:rsidR="00E23DBA" w:rsidRPr="009B163B" w:rsidRDefault="00BB66C0" w:rsidP="00F2188D">
      <w:pPr>
        <w:shd w:val="clear" w:color="auto" w:fill="FFFFFF"/>
        <w:ind w:left="5"/>
        <w:jc w:val="both"/>
        <w:rPr>
          <w:rFonts w:ascii="Times New Roman" w:hAnsi="Times New Roman" w:cs="Times New Roman"/>
          <w:szCs w:val="18"/>
        </w:rPr>
      </w:pPr>
      <w:r w:rsidRPr="009B163B">
        <w:rPr>
          <w:rFonts w:ascii="Times New Roman" w:hAnsi="Times New Roman" w:cs="Times New Roman"/>
          <w:szCs w:val="18"/>
        </w:rPr>
        <w:t xml:space="preserve">Note 3: for </w:t>
      </w:r>
      <w:r w:rsidR="00955DF2" w:rsidRPr="009B163B">
        <w:rPr>
          <w:rFonts w:ascii="Times New Roman" w:hAnsi="Times New Roman" w:cs="Times New Roman"/>
          <w:szCs w:val="18"/>
        </w:rPr>
        <w:t>‘</w:t>
      </w:r>
      <w:r w:rsidRPr="009B163B">
        <w:rPr>
          <w:rFonts w:ascii="Times New Roman" w:hAnsi="Times New Roman" w:cs="Times New Roman"/>
          <w:szCs w:val="18"/>
        </w:rPr>
        <w:t>garnishee notice</w:t>
      </w:r>
      <w:r w:rsidR="00955DF2" w:rsidRPr="009B163B">
        <w:rPr>
          <w:rFonts w:ascii="Times New Roman" w:hAnsi="Times New Roman" w:cs="Times New Roman"/>
          <w:szCs w:val="18"/>
        </w:rPr>
        <w:t>’</w:t>
      </w:r>
      <w:r w:rsidRPr="009B163B">
        <w:rPr>
          <w:rFonts w:ascii="Times New Roman" w:hAnsi="Times New Roman" w:cs="Times New Roman"/>
          <w:szCs w:val="18"/>
        </w:rPr>
        <w:t xml:space="preserve"> see section 1233.</w:t>
      </w:r>
    </w:p>
    <w:p w14:paraId="0EF16D69"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(2) In this section:</w:t>
      </w:r>
    </w:p>
    <w:p w14:paraId="5EFF15CE" w14:textId="77777777"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social security payment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w:t>
      </w:r>
    </w:p>
    <w:p w14:paraId="7AF476AB" w14:textId="77777777" w:rsidR="00E23DBA" w:rsidRPr="00F070FF" w:rsidRDefault="00BB66C0" w:rsidP="00E45C90">
      <w:pPr>
        <w:numPr>
          <w:ilvl w:val="0"/>
          <w:numId w:val="164"/>
        </w:num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a social security pension; or</w:t>
      </w:r>
    </w:p>
    <w:p w14:paraId="0F798179" w14:textId="77777777" w:rsidR="00E23DBA" w:rsidRPr="00F070FF" w:rsidRDefault="00BB66C0" w:rsidP="00E45C90">
      <w:pPr>
        <w:numPr>
          <w:ilvl w:val="0"/>
          <w:numId w:val="164"/>
        </w:num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a social security benefit; or</w:t>
      </w:r>
    </w:p>
    <w:p w14:paraId="4368C278" w14:textId="77777777" w:rsidR="00E23DBA" w:rsidRPr="00F070FF" w:rsidRDefault="00BB66C0" w:rsidP="00E45C90">
      <w:pPr>
        <w:numPr>
          <w:ilvl w:val="0"/>
          <w:numId w:val="164"/>
        </w:num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an allowance under this Act; or</w:t>
      </w:r>
    </w:p>
    <w:p w14:paraId="24F94253" w14:textId="77777777" w:rsidR="00E23DBA" w:rsidRPr="00F070FF" w:rsidRDefault="00BB66C0" w:rsidP="00E45C90">
      <w:pPr>
        <w:numPr>
          <w:ilvl w:val="0"/>
          <w:numId w:val="164"/>
        </w:num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a family payment; or</w:t>
      </w:r>
    </w:p>
    <w:p w14:paraId="09721DA2" w14:textId="77777777" w:rsidR="00E23DBA" w:rsidRPr="00F070FF" w:rsidRDefault="00BB66C0" w:rsidP="00E45C90">
      <w:pPr>
        <w:numPr>
          <w:ilvl w:val="0"/>
          <w:numId w:val="164"/>
        </w:num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any kind of payment under Chapter 2 of this Act; or (f) a pension, benefit or allowance under the 1947 Act.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9E77B2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Deductions from debtor</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s pension, benefit or allowance</w:t>
      </w:r>
    </w:p>
    <w:p w14:paraId="406CAD49" w14:textId="77777777" w:rsidR="00E23DBA" w:rsidRPr="00F070FF" w:rsidRDefault="00BB66C0" w:rsidP="00E45C90">
      <w:pPr>
        <w:shd w:val="clear" w:color="auto" w:fill="FFFFFF"/>
        <w:tabs>
          <w:tab w:val="left" w:pos="874"/>
        </w:tabs>
        <w:spacing w:before="120"/>
        <w:ind w:left="5" w:firstLine="341"/>
        <w:jc w:val="both"/>
        <w:rPr>
          <w:rFonts w:ascii="Times New Roman" w:hAnsi="Times New Roman" w:cs="Times New Roman"/>
          <w:sz w:val="22"/>
          <w:szCs w:val="18"/>
        </w:rPr>
      </w:pPr>
      <w:r w:rsidRPr="00F070FF">
        <w:rPr>
          <w:rFonts w:ascii="Times New Roman" w:hAnsi="Times New Roman" w:cs="Times New Roman"/>
          <w:b/>
          <w:bCs/>
          <w:sz w:val="22"/>
          <w:szCs w:val="18"/>
        </w:rPr>
        <w:t>144.</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1231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 (1) (except the Method statement) and substituting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following subsection:</w:t>
      </w:r>
    </w:p>
    <w:p w14:paraId="244097D2" w14:textId="77777777" w:rsidR="00E23DBA" w:rsidRPr="00F070FF" w:rsidRDefault="00955DF2"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 Subject to subsection (2), each of the following:</w:t>
      </w:r>
    </w:p>
    <w:p w14:paraId="5D0D2602" w14:textId="77777777" w:rsidR="00E23DBA" w:rsidRPr="00F070FF" w:rsidRDefault="00BB66C0" w:rsidP="00E45C90">
      <w:pPr>
        <w:numPr>
          <w:ilvl w:val="0"/>
          <w:numId w:val="165"/>
        </w:numPr>
        <w:shd w:val="clear" w:color="auto" w:fill="FFFFFF"/>
        <w:tabs>
          <w:tab w:val="left" w:pos="773"/>
        </w:tabs>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a debt under this Act;</w:t>
      </w:r>
    </w:p>
    <w:p w14:paraId="5C7808F2" w14:textId="77777777" w:rsidR="00E23DBA" w:rsidRPr="00F070FF" w:rsidRDefault="00BB66C0" w:rsidP="00E45C90">
      <w:pPr>
        <w:numPr>
          <w:ilvl w:val="0"/>
          <w:numId w:val="165"/>
        </w:numPr>
        <w:shd w:val="clear" w:color="auto" w:fill="FFFFFF"/>
        <w:tabs>
          <w:tab w:val="left" w:pos="773"/>
        </w:tabs>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an overpayment arising under other Acts or schemes;</w:t>
      </w:r>
    </w:p>
    <w:p w14:paraId="03FC0D2D" w14:textId="50DFD294" w:rsidR="00E23DBA" w:rsidRPr="0020726E" w:rsidRDefault="00BB66C0" w:rsidP="00E45C90">
      <w:pPr>
        <w:numPr>
          <w:ilvl w:val="0"/>
          <w:numId w:val="166"/>
        </w:numPr>
        <w:shd w:val="clear" w:color="auto" w:fill="FFFFFF"/>
        <w:tabs>
          <w:tab w:val="left" w:pos="773"/>
        </w:tabs>
        <w:spacing w:before="120"/>
        <w:ind w:left="773" w:hanging="398"/>
        <w:jc w:val="both"/>
        <w:rPr>
          <w:rFonts w:ascii="Times New Roman" w:hAnsi="Times New Roman" w:cs="Times New Roman"/>
          <w:sz w:val="22"/>
          <w:szCs w:val="18"/>
        </w:rPr>
      </w:pPr>
      <w:r w:rsidRPr="0020726E">
        <w:rPr>
          <w:rFonts w:ascii="Times New Roman" w:hAnsi="Times New Roman" w:cs="Times New Roman"/>
          <w:sz w:val="22"/>
          <w:szCs w:val="18"/>
        </w:rPr>
        <w:t xml:space="preserve">a </w:t>
      </w:r>
      <w:r w:rsidRPr="00F070FF">
        <w:rPr>
          <w:rFonts w:ascii="Times New Roman" w:hAnsi="Times New Roman" w:cs="Times New Roman"/>
          <w:sz w:val="22"/>
          <w:szCs w:val="18"/>
        </w:rPr>
        <w:t xml:space="preserve">debt under subsection 11(6) of the </w:t>
      </w:r>
      <w:r w:rsidRPr="00F070FF">
        <w:rPr>
          <w:rFonts w:ascii="Times New Roman" w:hAnsi="Times New Roman" w:cs="Times New Roman"/>
          <w:i/>
          <w:iCs/>
          <w:sz w:val="22"/>
          <w:szCs w:val="18"/>
        </w:rPr>
        <w:t>Data-matching Program (Assistance and Tax) Act 1990</w:t>
      </w:r>
      <w:r w:rsidRPr="00F2188D">
        <w:rPr>
          <w:rFonts w:ascii="Times New Roman" w:hAnsi="Times New Roman" w:cs="Times New Roman"/>
          <w:iCs/>
          <w:sz w:val="22"/>
          <w:szCs w:val="18"/>
        </w:rPr>
        <w:t>;</w:t>
      </w:r>
    </w:p>
    <w:p w14:paraId="779221FB" w14:textId="77777777" w:rsidR="00E23DBA" w:rsidRPr="0020726E" w:rsidRDefault="00BB66C0" w:rsidP="00E45C90">
      <w:pPr>
        <w:numPr>
          <w:ilvl w:val="0"/>
          <w:numId w:val="165"/>
        </w:numPr>
        <w:shd w:val="clear" w:color="auto" w:fill="FFFFFF"/>
        <w:tabs>
          <w:tab w:val="left" w:pos="773"/>
        </w:tabs>
        <w:spacing w:before="120"/>
        <w:ind w:left="374"/>
        <w:jc w:val="both"/>
        <w:rPr>
          <w:rFonts w:ascii="Times New Roman" w:hAnsi="Times New Roman" w:cs="Times New Roman"/>
          <w:sz w:val="22"/>
          <w:szCs w:val="18"/>
        </w:rPr>
      </w:pPr>
      <w:r w:rsidRPr="0020726E">
        <w:rPr>
          <w:rFonts w:ascii="Times New Roman" w:hAnsi="Times New Roman" w:cs="Times New Roman"/>
          <w:sz w:val="22"/>
          <w:szCs w:val="18"/>
        </w:rPr>
        <w:t xml:space="preserve">a </w:t>
      </w:r>
      <w:r w:rsidRPr="00F070FF">
        <w:rPr>
          <w:rFonts w:ascii="Times New Roman" w:hAnsi="Times New Roman" w:cs="Times New Roman"/>
          <w:sz w:val="22"/>
          <w:szCs w:val="18"/>
        </w:rPr>
        <w:t>debt or overpayment under the 1947 Act;</w:t>
      </w:r>
    </w:p>
    <w:p w14:paraId="3C2E819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is to be deducted from a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pension, benefit or allowance in the following way:</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F2E2471" w14:textId="77777777" w:rsidR="004E1A5A" w:rsidRDefault="004E1A5A" w:rsidP="00E45C90">
      <w:pPr>
        <w:shd w:val="clear" w:color="auto" w:fill="FFFFFF"/>
        <w:spacing w:before="120"/>
        <w:ind w:left="14"/>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838F1CC"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Garnishee notice</w:t>
      </w:r>
    </w:p>
    <w:p w14:paraId="0BA0E46C" w14:textId="77777777" w:rsidR="00E23DBA" w:rsidRPr="00F070FF" w:rsidRDefault="00BB66C0" w:rsidP="00E45C90">
      <w:pPr>
        <w:shd w:val="clear" w:color="auto" w:fill="FFFFFF"/>
        <w:tabs>
          <w:tab w:val="left" w:pos="893"/>
        </w:tabs>
        <w:spacing w:before="120"/>
        <w:ind w:firstLine="365"/>
        <w:jc w:val="both"/>
        <w:rPr>
          <w:rFonts w:ascii="Times New Roman" w:hAnsi="Times New Roman" w:cs="Times New Roman"/>
          <w:sz w:val="22"/>
          <w:szCs w:val="18"/>
        </w:rPr>
      </w:pPr>
      <w:r w:rsidRPr="00F070FF">
        <w:rPr>
          <w:rFonts w:ascii="Times New Roman" w:hAnsi="Times New Roman" w:cs="Times New Roman"/>
          <w:b/>
          <w:bCs/>
          <w:sz w:val="22"/>
          <w:szCs w:val="18"/>
        </w:rPr>
        <w:t>145.</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1233 of the Principal Act is amended by omitting</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from subsection (1)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1227</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1224C, 1225, 1227</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667B763"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Deductions by consent from pension, benefit or allowance of person who is not a debtor</w:t>
      </w:r>
    </w:p>
    <w:p w14:paraId="43F314A0" w14:textId="362AEDF4" w:rsidR="00E23DBA" w:rsidRPr="00F070FF" w:rsidRDefault="00BB66C0" w:rsidP="00E45C90">
      <w:pPr>
        <w:shd w:val="clear" w:color="auto" w:fill="FFFFFF"/>
        <w:tabs>
          <w:tab w:val="left" w:pos="893"/>
        </w:tabs>
        <w:spacing w:before="120"/>
        <w:ind w:firstLine="365"/>
        <w:jc w:val="both"/>
        <w:rPr>
          <w:rFonts w:ascii="Times New Roman" w:hAnsi="Times New Roman" w:cs="Times New Roman"/>
          <w:sz w:val="22"/>
          <w:szCs w:val="18"/>
        </w:rPr>
      </w:pPr>
      <w:r w:rsidRPr="00F070FF">
        <w:rPr>
          <w:rFonts w:ascii="Times New Roman" w:hAnsi="Times New Roman" w:cs="Times New Roman"/>
          <w:b/>
          <w:bCs/>
          <w:sz w:val="22"/>
          <w:szCs w:val="18"/>
        </w:rPr>
        <w:t>146.</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1234A of the Principal Act is amended by inserting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paragraph (1)(a)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the </w:t>
      </w:r>
      <w:r w:rsidRPr="00F070FF">
        <w:rPr>
          <w:rFonts w:ascii="Times New Roman" w:hAnsi="Times New Roman" w:cs="Times New Roman"/>
          <w:i/>
          <w:iCs/>
          <w:sz w:val="22"/>
          <w:szCs w:val="18"/>
        </w:rPr>
        <w:t>Data-matching Program (Assistance and Tax)</w:t>
      </w:r>
      <w:r w:rsidR="00044F9C">
        <w:rPr>
          <w:rFonts w:ascii="Times New Roman" w:hAnsi="Times New Roman" w:cs="Times New Roman"/>
          <w:i/>
          <w:iCs/>
          <w:sz w:val="22"/>
          <w:szCs w:val="18"/>
        </w:rPr>
        <w:t xml:space="preserve"> </w:t>
      </w:r>
      <w:r w:rsidRPr="00F070FF">
        <w:rPr>
          <w:rFonts w:ascii="Times New Roman" w:hAnsi="Times New Roman" w:cs="Times New Roman"/>
          <w:i/>
          <w:iCs/>
          <w:sz w:val="22"/>
          <w:szCs w:val="18"/>
        </w:rPr>
        <w:t>Act 1990</w:t>
      </w:r>
      <w:r w:rsidR="00955DF2" w:rsidRPr="00F2188D">
        <w:rPr>
          <w:rFonts w:ascii="Times New Roman" w:hAnsi="Times New Roman" w:cs="Times New Roman"/>
          <w:iCs/>
          <w:sz w:val="22"/>
          <w:szCs w:val="18"/>
        </w:rPr>
        <w:t>”</w:t>
      </w:r>
      <w:r w:rsidRPr="00F070FF">
        <w:rPr>
          <w:rFonts w:ascii="Times New Roman" w:hAnsi="Times New Roman" w:cs="Times New Roman"/>
          <w:i/>
          <w:iCs/>
          <w:sz w:val="22"/>
          <w:szCs w:val="18"/>
        </w:rPr>
        <w:t xml:space="preserve"> </w:t>
      </w:r>
      <w:r w:rsidRPr="00F070FF">
        <w:rPr>
          <w:rFonts w:ascii="Times New Roman" w:hAnsi="Times New Roman" w:cs="Times New Roman"/>
          <w:sz w:val="22"/>
          <w:szCs w:val="18"/>
        </w:rPr>
        <w:t xml:space="preserve">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(first occurring).</w:t>
      </w:r>
    </w:p>
    <w:p w14:paraId="5F6B18C9" w14:textId="57578A8E" w:rsidR="00E23DBA" w:rsidRPr="00F070FF" w:rsidRDefault="00BB66C0" w:rsidP="00F2188D">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22</w:t>
      </w:r>
      <w:r w:rsidRPr="00F070FF">
        <w:rPr>
          <w:rFonts w:ascii="Times New Roman" w:eastAsia="Times New Roman" w:hAnsi="Times New Roman" w:cs="Times New Roman"/>
          <w:sz w:val="22"/>
          <w:szCs w:val="18"/>
        </w:rPr>
        <w:t>—</w:t>
      </w:r>
      <w:r w:rsidRPr="00F070FF">
        <w:rPr>
          <w:rFonts w:ascii="Times New Roman" w:eastAsia="Times New Roman" w:hAnsi="Times New Roman" w:cs="Times New Roman"/>
          <w:b/>
          <w:bCs/>
          <w:i/>
          <w:iCs/>
          <w:sz w:val="22"/>
          <w:szCs w:val="18"/>
        </w:rPr>
        <w:t xml:space="preserve">Job search allowance and </w:t>
      </w:r>
      <w:proofErr w:type="spellStart"/>
      <w:r w:rsidRPr="00F070FF">
        <w:rPr>
          <w:rFonts w:ascii="Times New Roman" w:eastAsia="Times New Roman" w:hAnsi="Times New Roman" w:cs="Times New Roman"/>
          <w:b/>
          <w:bCs/>
          <w:i/>
          <w:iCs/>
          <w:sz w:val="22"/>
          <w:szCs w:val="18"/>
        </w:rPr>
        <w:t>newstart</w:t>
      </w:r>
      <w:proofErr w:type="spellEnd"/>
      <w:r w:rsidRPr="00F070FF">
        <w:rPr>
          <w:rFonts w:ascii="Times New Roman" w:eastAsia="Times New Roman" w:hAnsi="Times New Roman" w:cs="Times New Roman"/>
          <w:b/>
          <w:bCs/>
          <w:i/>
          <w:iCs/>
          <w:sz w:val="22"/>
          <w:szCs w:val="18"/>
        </w:rPr>
        <w:t xml:space="preserve"> allowance</w:t>
      </w:r>
    </w:p>
    <w:p w14:paraId="2AA2CEFB"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Index of definitions</w:t>
      </w:r>
    </w:p>
    <w:p w14:paraId="42EB459B" w14:textId="77777777" w:rsidR="00E23DBA" w:rsidRPr="00F070FF" w:rsidRDefault="00BB66C0" w:rsidP="009B163B">
      <w:pPr>
        <w:shd w:val="clear" w:color="auto" w:fill="FFFFFF"/>
        <w:tabs>
          <w:tab w:val="left" w:pos="893"/>
        </w:tabs>
        <w:spacing w:before="120" w:after="120"/>
        <w:ind w:firstLine="365"/>
        <w:jc w:val="both"/>
        <w:rPr>
          <w:rFonts w:ascii="Times New Roman" w:hAnsi="Times New Roman" w:cs="Times New Roman"/>
          <w:sz w:val="22"/>
          <w:szCs w:val="18"/>
        </w:rPr>
      </w:pPr>
      <w:r w:rsidRPr="00F070FF">
        <w:rPr>
          <w:rFonts w:ascii="Times New Roman" w:hAnsi="Times New Roman" w:cs="Times New Roman"/>
          <w:b/>
          <w:bCs/>
          <w:sz w:val="22"/>
          <w:szCs w:val="18"/>
        </w:rPr>
        <w:t>147.</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3 of the Principal Act is amended by inserting in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Index the following entry:</w:t>
      </w:r>
    </w:p>
    <w:tbl>
      <w:tblPr>
        <w:tblW w:w="0" w:type="auto"/>
        <w:jc w:val="center"/>
        <w:tblLayout w:type="fixed"/>
        <w:tblCellMar>
          <w:left w:w="40" w:type="dxa"/>
          <w:right w:w="40" w:type="dxa"/>
        </w:tblCellMar>
        <w:tblLook w:val="0000" w:firstRow="0" w:lastRow="0" w:firstColumn="0" w:lastColumn="0" w:noHBand="0" w:noVBand="0"/>
      </w:tblPr>
      <w:tblGrid>
        <w:gridCol w:w="1891"/>
        <w:gridCol w:w="1642"/>
      </w:tblGrid>
      <w:tr w:rsidR="00E23DBA" w:rsidRPr="00F070FF" w14:paraId="766168A4" w14:textId="77777777" w:rsidTr="009B163B">
        <w:trPr>
          <w:trHeight w:hRule="exact" w:val="240"/>
          <w:jc w:val="center"/>
        </w:trPr>
        <w:tc>
          <w:tcPr>
            <w:tcW w:w="1891" w:type="dxa"/>
            <w:tcBorders>
              <w:top w:val="nil"/>
              <w:left w:val="nil"/>
              <w:bottom w:val="nil"/>
              <w:right w:val="nil"/>
            </w:tcBorders>
            <w:shd w:val="clear" w:color="auto" w:fill="FFFFFF"/>
          </w:tcPr>
          <w:p w14:paraId="56DA1DA7" w14:textId="7D76D305" w:rsidR="00E23DBA" w:rsidRPr="00F2188D" w:rsidRDefault="00955DF2" w:rsidP="00F2188D">
            <w:pPr>
              <w:shd w:val="clear" w:color="auto" w:fill="FFFFFF"/>
              <w:jc w:val="both"/>
              <w:rPr>
                <w:rFonts w:ascii="Times New Roman" w:hAnsi="Times New Roman" w:cs="Times New Roman"/>
              </w:rPr>
            </w:pPr>
            <w:r w:rsidRPr="00F2188D">
              <w:rPr>
                <w:rFonts w:ascii="Times New Roman" w:hAnsi="Times New Roman" w:cs="Times New Roman"/>
              </w:rPr>
              <w:t>“</w:t>
            </w:r>
            <w:proofErr w:type="spellStart"/>
            <w:r w:rsidR="00BB66C0" w:rsidRPr="00F2188D">
              <w:rPr>
                <w:rFonts w:ascii="Times New Roman" w:hAnsi="Times New Roman" w:cs="Times New Roman"/>
              </w:rPr>
              <w:t>Jobskills</w:t>
            </w:r>
            <w:proofErr w:type="spellEnd"/>
          </w:p>
        </w:tc>
        <w:tc>
          <w:tcPr>
            <w:tcW w:w="1642" w:type="dxa"/>
            <w:tcBorders>
              <w:top w:val="nil"/>
              <w:left w:val="nil"/>
              <w:bottom w:val="nil"/>
              <w:right w:val="nil"/>
            </w:tcBorders>
            <w:shd w:val="clear" w:color="auto" w:fill="FFFFFF"/>
          </w:tcPr>
          <w:p w14:paraId="08B0816A" w14:textId="77777777" w:rsidR="00E23DBA" w:rsidRPr="00F2188D" w:rsidRDefault="00BB66C0" w:rsidP="009B163B">
            <w:pPr>
              <w:shd w:val="clear" w:color="auto" w:fill="FFFFFF"/>
              <w:ind w:left="893"/>
              <w:jc w:val="both"/>
              <w:rPr>
                <w:rFonts w:ascii="Times New Roman" w:hAnsi="Times New Roman" w:cs="Times New Roman"/>
              </w:rPr>
            </w:pPr>
            <w:r w:rsidRPr="00F2188D">
              <w:rPr>
                <w:rFonts w:ascii="Times New Roman" w:hAnsi="Times New Roman" w:cs="Times New Roman"/>
              </w:rPr>
              <w:t>23(1)</w:t>
            </w:r>
            <w:r w:rsidR="00955DF2" w:rsidRPr="00F2188D">
              <w:rPr>
                <w:rFonts w:ascii="Times New Roman" w:hAnsi="Times New Roman" w:cs="Times New Roman"/>
              </w:rPr>
              <w:t>”</w:t>
            </w:r>
            <w:r w:rsidRPr="00F2188D">
              <w:rPr>
                <w:rFonts w:ascii="Times New Roman" w:hAnsi="Times New Roman" w:cs="Times New Roman"/>
              </w:rPr>
              <w:t>.</w:t>
            </w:r>
          </w:p>
        </w:tc>
      </w:tr>
    </w:tbl>
    <w:p w14:paraId="11F85112"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General definitions</w:t>
      </w:r>
    </w:p>
    <w:p w14:paraId="7E4ACBD1" w14:textId="77777777" w:rsidR="00E23DBA" w:rsidRPr="00F070FF" w:rsidRDefault="00BB66C0" w:rsidP="00E45C90">
      <w:pPr>
        <w:shd w:val="clear" w:color="auto" w:fill="FFFFFF"/>
        <w:tabs>
          <w:tab w:val="left" w:pos="902"/>
        </w:tabs>
        <w:spacing w:before="120"/>
        <w:ind w:left="24" w:firstLine="355"/>
        <w:jc w:val="both"/>
        <w:rPr>
          <w:rFonts w:ascii="Times New Roman" w:hAnsi="Times New Roman" w:cs="Times New Roman"/>
          <w:sz w:val="22"/>
          <w:szCs w:val="18"/>
        </w:rPr>
      </w:pPr>
      <w:r w:rsidRPr="00F070FF">
        <w:rPr>
          <w:rFonts w:ascii="Times New Roman" w:hAnsi="Times New Roman" w:cs="Times New Roman"/>
          <w:b/>
          <w:bCs/>
          <w:sz w:val="22"/>
          <w:szCs w:val="18"/>
        </w:rPr>
        <w:t>148.</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23 of the Principal Act is amended by inserting in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subsection (1) the following definition:</w:t>
      </w:r>
    </w:p>
    <w:p w14:paraId="167A1E8B" w14:textId="77777777" w:rsidR="00E23DBA" w:rsidRPr="00F070FF" w:rsidRDefault="00955DF2"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Jobskills</w:t>
      </w:r>
      <w:proofErr w:type="spellEnd"/>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means the work experience program administered by the Employment Department called </w:t>
      </w:r>
      <w:proofErr w:type="spellStart"/>
      <w:r w:rsidR="00BB66C0" w:rsidRPr="00F070FF">
        <w:rPr>
          <w:rFonts w:ascii="Times New Roman" w:hAnsi="Times New Roman" w:cs="Times New Roman"/>
          <w:sz w:val="22"/>
          <w:szCs w:val="18"/>
        </w:rPr>
        <w:t>Jobskills</w:t>
      </w:r>
      <w:proofErr w:type="spellEnd"/>
      <w:r w:rsidR="00BB66C0" w:rsidRPr="00F070FF">
        <w:rPr>
          <w:rFonts w:ascii="Times New Roman" w:hAnsi="Times New Roman" w:cs="Times New Roman"/>
          <w:sz w:val="22"/>
          <w:szCs w:val="18"/>
        </w:rPr>
        <w: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65F279A9"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 xml:space="preserve">Qualification for </w:t>
      </w:r>
      <w:proofErr w:type="spellStart"/>
      <w:r w:rsidRPr="00F070FF">
        <w:rPr>
          <w:rFonts w:ascii="Times New Roman" w:hAnsi="Times New Roman" w:cs="Times New Roman"/>
          <w:b/>
          <w:bCs/>
          <w:sz w:val="22"/>
          <w:szCs w:val="18"/>
        </w:rPr>
        <w:t>newstart</w:t>
      </w:r>
      <w:proofErr w:type="spellEnd"/>
      <w:r w:rsidRPr="00F070FF">
        <w:rPr>
          <w:rFonts w:ascii="Times New Roman" w:hAnsi="Times New Roman" w:cs="Times New Roman"/>
          <w:b/>
          <w:bCs/>
          <w:sz w:val="22"/>
          <w:szCs w:val="18"/>
        </w:rPr>
        <w:t xml:space="preserve"> allowance</w:t>
      </w:r>
    </w:p>
    <w:p w14:paraId="223226F5" w14:textId="77777777" w:rsidR="00E23DBA" w:rsidRPr="00F070FF" w:rsidRDefault="00BB66C0" w:rsidP="00E45C90">
      <w:pPr>
        <w:shd w:val="clear" w:color="auto" w:fill="FFFFFF"/>
        <w:tabs>
          <w:tab w:val="left" w:pos="902"/>
        </w:tabs>
        <w:spacing w:before="120"/>
        <w:ind w:left="24" w:firstLine="355"/>
        <w:jc w:val="both"/>
        <w:rPr>
          <w:rFonts w:ascii="Times New Roman" w:hAnsi="Times New Roman" w:cs="Times New Roman"/>
          <w:sz w:val="22"/>
          <w:szCs w:val="18"/>
        </w:rPr>
      </w:pPr>
      <w:r w:rsidRPr="00F070FF">
        <w:rPr>
          <w:rFonts w:ascii="Times New Roman" w:hAnsi="Times New Roman" w:cs="Times New Roman"/>
          <w:b/>
          <w:bCs/>
          <w:sz w:val="22"/>
          <w:szCs w:val="18"/>
        </w:rPr>
        <w:t>149.</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593 of the Principal Act is amended by adding at the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end of subsection (1) the following Note:</w:t>
      </w:r>
    </w:p>
    <w:p w14:paraId="790D4151" w14:textId="77777777" w:rsidR="00E23DBA" w:rsidRPr="009B163B" w:rsidRDefault="00955DF2" w:rsidP="00E45C90">
      <w:pPr>
        <w:shd w:val="clear" w:color="auto" w:fill="FFFFFF"/>
        <w:spacing w:before="120"/>
        <w:ind w:left="24"/>
        <w:jc w:val="both"/>
        <w:rPr>
          <w:rFonts w:ascii="Times New Roman" w:hAnsi="Times New Roman" w:cs="Times New Roman"/>
          <w:szCs w:val="18"/>
        </w:rPr>
      </w:pPr>
      <w:r w:rsidRPr="009B163B">
        <w:rPr>
          <w:rFonts w:ascii="Times New Roman" w:hAnsi="Times New Roman" w:cs="Times New Roman"/>
          <w:szCs w:val="18"/>
        </w:rPr>
        <w:t>“</w:t>
      </w:r>
      <w:r w:rsidR="00BB66C0" w:rsidRPr="009B163B">
        <w:rPr>
          <w:rFonts w:ascii="Times New Roman" w:hAnsi="Times New Roman" w:cs="Times New Roman"/>
          <w:szCs w:val="18"/>
        </w:rPr>
        <w:t xml:space="preserve">Note 15: if a person is participating in a </w:t>
      </w:r>
      <w:proofErr w:type="spellStart"/>
      <w:r w:rsidR="00BB66C0" w:rsidRPr="009B163B">
        <w:rPr>
          <w:rFonts w:ascii="Times New Roman" w:hAnsi="Times New Roman" w:cs="Times New Roman"/>
          <w:szCs w:val="18"/>
        </w:rPr>
        <w:t>Jobskills</w:t>
      </w:r>
      <w:proofErr w:type="spellEnd"/>
      <w:r w:rsidR="00BB66C0" w:rsidRPr="009B163B">
        <w:rPr>
          <w:rFonts w:ascii="Times New Roman" w:hAnsi="Times New Roman" w:cs="Times New Roman"/>
          <w:szCs w:val="18"/>
        </w:rPr>
        <w:t xml:space="preserve"> placement see section 595A.</w:t>
      </w:r>
      <w:r w:rsidRPr="009B163B">
        <w:rPr>
          <w:rFonts w:ascii="Times New Roman" w:hAnsi="Times New Roman" w:cs="Times New Roman"/>
          <w:szCs w:val="18"/>
        </w:rPr>
        <w:t>”</w:t>
      </w:r>
      <w:r w:rsidR="00BB66C0" w:rsidRPr="009B163B">
        <w:rPr>
          <w:rFonts w:ascii="Times New Roman" w:hAnsi="Times New Roman" w:cs="Times New Roman"/>
          <w:szCs w:val="18"/>
        </w:rPr>
        <w:t>.</w:t>
      </w:r>
    </w:p>
    <w:p w14:paraId="0C8FC919"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Persons may be treated as unemployed</w:t>
      </w:r>
    </w:p>
    <w:p w14:paraId="0322838D" w14:textId="77777777" w:rsidR="00E23DBA" w:rsidRPr="00F070FF" w:rsidRDefault="00BB66C0" w:rsidP="00E45C90">
      <w:pPr>
        <w:shd w:val="clear" w:color="auto" w:fill="FFFFFF"/>
        <w:tabs>
          <w:tab w:val="left" w:pos="902"/>
        </w:tabs>
        <w:spacing w:before="120"/>
        <w:ind w:left="24" w:firstLine="355"/>
        <w:jc w:val="both"/>
        <w:rPr>
          <w:rFonts w:ascii="Times New Roman" w:hAnsi="Times New Roman" w:cs="Times New Roman"/>
          <w:sz w:val="22"/>
          <w:szCs w:val="18"/>
        </w:rPr>
      </w:pPr>
      <w:r w:rsidRPr="00F070FF">
        <w:rPr>
          <w:rFonts w:ascii="Times New Roman" w:hAnsi="Times New Roman" w:cs="Times New Roman"/>
          <w:b/>
          <w:bCs/>
          <w:sz w:val="22"/>
          <w:szCs w:val="18"/>
        </w:rPr>
        <w:t>150.</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595 of the Principal Act is amended by omitting from</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subsection (2)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and substituting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Subject to section 595A, a</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E1D65ED" w14:textId="77777777" w:rsidR="00E23DBA" w:rsidRPr="00F070FF" w:rsidRDefault="00BB66C0" w:rsidP="00E45C90">
      <w:pPr>
        <w:shd w:val="clear" w:color="auto" w:fill="FFFFFF"/>
        <w:spacing w:before="120"/>
        <w:ind w:left="34"/>
        <w:jc w:val="both"/>
        <w:rPr>
          <w:rFonts w:ascii="Times New Roman" w:hAnsi="Times New Roman" w:cs="Times New Roman"/>
          <w:sz w:val="22"/>
          <w:szCs w:val="18"/>
        </w:rPr>
      </w:pPr>
      <w:r w:rsidRPr="00F070FF">
        <w:rPr>
          <w:rFonts w:ascii="Times New Roman" w:hAnsi="Times New Roman" w:cs="Times New Roman"/>
          <w:b/>
          <w:bCs/>
          <w:sz w:val="22"/>
          <w:szCs w:val="18"/>
        </w:rPr>
        <w:t>Insertion of new section</w:t>
      </w:r>
    </w:p>
    <w:p w14:paraId="28DC2DA9" w14:textId="77777777" w:rsidR="00E23DBA" w:rsidRPr="00F070FF" w:rsidRDefault="00BB66C0" w:rsidP="00E45C90">
      <w:pPr>
        <w:shd w:val="clear" w:color="auto" w:fill="FFFFFF"/>
        <w:tabs>
          <w:tab w:val="left" w:pos="902"/>
        </w:tabs>
        <w:spacing w:before="120"/>
        <w:ind w:left="24" w:firstLine="355"/>
        <w:jc w:val="both"/>
        <w:rPr>
          <w:rFonts w:ascii="Times New Roman" w:hAnsi="Times New Roman" w:cs="Times New Roman"/>
          <w:sz w:val="22"/>
          <w:szCs w:val="18"/>
        </w:rPr>
      </w:pPr>
      <w:r w:rsidRPr="00F070FF">
        <w:rPr>
          <w:rFonts w:ascii="Times New Roman" w:hAnsi="Times New Roman" w:cs="Times New Roman"/>
          <w:b/>
          <w:bCs/>
          <w:sz w:val="22"/>
          <w:szCs w:val="18"/>
        </w:rPr>
        <w:t>151.</w:t>
      </w:r>
      <w:r w:rsidRPr="00F070FF">
        <w:rPr>
          <w:rFonts w:ascii="Times New Roman" w:hAnsi="Times New Roman" w:cs="Times New Roman"/>
          <w:b/>
          <w:bCs/>
          <w:sz w:val="22"/>
          <w:szCs w:val="18"/>
        </w:rPr>
        <w:tab/>
      </w:r>
      <w:r w:rsidRPr="00F070FF">
        <w:rPr>
          <w:rFonts w:ascii="Times New Roman" w:hAnsi="Times New Roman" w:cs="Times New Roman"/>
          <w:sz w:val="22"/>
          <w:szCs w:val="18"/>
        </w:rPr>
        <w:t>After section 595 of the Principal Act the following section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inserted:</w:t>
      </w:r>
    </w:p>
    <w:p w14:paraId="21D080D7"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b/>
          <w:bCs/>
          <w:sz w:val="22"/>
          <w:szCs w:val="18"/>
        </w:rPr>
        <w:t>Certain persons to be treated as employed</w:t>
      </w:r>
    </w:p>
    <w:p w14:paraId="56EB86C7" w14:textId="77777777" w:rsidR="00E23DBA" w:rsidRPr="00F070FF" w:rsidRDefault="00955DF2" w:rsidP="00E45C90">
      <w:pPr>
        <w:shd w:val="clear" w:color="auto" w:fill="FFFFFF"/>
        <w:spacing w:before="120"/>
        <w:ind w:left="29"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595A. Despite subsection 595(2), a person participating in a </w:t>
      </w:r>
      <w:proofErr w:type="spellStart"/>
      <w:r w:rsidR="00BB66C0" w:rsidRPr="00F070FF">
        <w:rPr>
          <w:rFonts w:ascii="Times New Roman" w:hAnsi="Times New Roman" w:cs="Times New Roman"/>
          <w:sz w:val="22"/>
          <w:szCs w:val="18"/>
        </w:rPr>
        <w:t>Jobskills</w:t>
      </w:r>
      <w:proofErr w:type="spellEnd"/>
      <w:r w:rsidR="00BB66C0" w:rsidRPr="00F070FF">
        <w:rPr>
          <w:rFonts w:ascii="Times New Roman" w:hAnsi="Times New Roman" w:cs="Times New Roman"/>
          <w:sz w:val="22"/>
          <w:szCs w:val="18"/>
        </w:rPr>
        <w:t xml:space="preserve"> placement is to be treated by the Secretary as being employed.</w:t>
      </w:r>
    </w:p>
    <w:p w14:paraId="249E75DC" w14:textId="77777777" w:rsidR="00E23DBA" w:rsidRPr="009B163B" w:rsidRDefault="00BB66C0" w:rsidP="00E45C90">
      <w:pPr>
        <w:shd w:val="clear" w:color="auto" w:fill="FFFFFF"/>
        <w:spacing w:before="120"/>
        <w:ind w:left="658" w:hanging="619"/>
        <w:jc w:val="both"/>
        <w:rPr>
          <w:rFonts w:ascii="Times New Roman" w:hAnsi="Times New Roman" w:cs="Times New Roman"/>
          <w:szCs w:val="18"/>
        </w:rPr>
      </w:pPr>
      <w:r w:rsidRPr="009B163B">
        <w:rPr>
          <w:rFonts w:ascii="Times New Roman" w:hAnsi="Times New Roman" w:cs="Times New Roman"/>
          <w:szCs w:val="18"/>
        </w:rPr>
        <w:t xml:space="preserve">Note 1: a person is most likely to participate in a </w:t>
      </w:r>
      <w:proofErr w:type="spellStart"/>
      <w:r w:rsidRPr="009B163B">
        <w:rPr>
          <w:rFonts w:ascii="Times New Roman" w:hAnsi="Times New Roman" w:cs="Times New Roman"/>
          <w:szCs w:val="18"/>
        </w:rPr>
        <w:t>Jobskills</w:t>
      </w:r>
      <w:proofErr w:type="spellEnd"/>
      <w:r w:rsidRPr="009B163B">
        <w:rPr>
          <w:rFonts w:ascii="Times New Roman" w:hAnsi="Times New Roman" w:cs="Times New Roman"/>
          <w:szCs w:val="18"/>
        </w:rPr>
        <w:t xml:space="preserve"> placement as a requirement under subsection 601(2) (activity test) or as part of a Newstart Activity Agreement.</w:t>
      </w:r>
    </w:p>
    <w:p w14:paraId="6E1C2C2C" w14:textId="7AA976F4" w:rsidR="00E23DBA" w:rsidRPr="009B163B" w:rsidRDefault="00BB66C0" w:rsidP="00F2188D">
      <w:pPr>
        <w:shd w:val="clear" w:color="auto" w:fill="FFFFFF"/>
        <w:ind w:left="38"/>
        <w:jc w:val="both"/>
        <w:rPr>
          <w:rFonts w:ascii="Times New Roman" w:hAnsi="Times New Roman" w:cs="Times New Roman"/>
          <w:szCs w:val="18"/>
        </w:rPr>
      </w:pPr>
      <w:r w:rsidRPr="009B163B">
        <w:rPr>
          <w:rFonts w:ascii="Times New Roman" w:hAnsi="Times New Roman" w:cs="Times New Roman"/>
          <w:szCs w:val="18"/>
        </w:rPr>
        <w:t xml:space="preserve">Note 2: for </w:t>
      </w:r>
      <w:r w:rsidR="00955DF2" w:rsidRPr="009B163B">
        <w:rPr>
          <w:rFonts w:ascii="Times New Roman" w:hAnsi="Times New Roman" w:cs="Times New Roman"/>
          <w:szCs w:val="18"/>
        </w:rPr>
        <w:t>‘</w:t>
      </w:r>
      <w:proofErr w:type="spellStart"/>
      <w:r w:rsidRPr="009B163B">
        <w:rPr>
          <w:rFonts w:ascii="Times New Roman" w:hAnsi="Times New Roman" w:cs="Times New Roman"/>
          <w:szCs w:val="18"/>
        </w:rPr>
        <w:t>Jobskills</w:t>
      </w:r>
      <w:proofErr w:type="spellEnd"/>
      <w:r w:rsidR="00955DF2" w:rsidRPr="009B163B">
        <w:rPr>
          <w:rFonts w:ascii="Times New Roman" w:hAnsi="Times New Roman" w:cs="Times New Roman"/>
          <w:szCs w:val="18"/>
        </w:rPr>
        <w:t>’</w:t>
      </w:r>
      <w:r w:rsidRPr="009B163B">
        <w:rPr>
          <w:rFonts w:ascii="Times New Roman" w:hAnsi="Times New Roman" w:cs="Times New Roman"/>
          <w:szCs w:val="18"/>
        </w:rPr>
        <w:t xml:space="preserve"> see subsection 23(1).</w:t>
      </w:r>
      <w:r w:rsidR="00955DF2" w:rsidRPr="009B163B">
        <w:rPr>
          <w:rFonts w:ascii="Times New Roman" w:hAnsi="Times New Roman" w:cs="Times New Roman"/>
          <w:szCs w:val="18"/>
        </w:rPr>
        <w:t>”</w:t>
      </w:r>
      <w:r w:rsidRPr="009B163B">
        <w:rPr>
          <w:rFonts w:ascii="Times New Roman" w:hAnsi="Times New Roman" w:cs="Times New Roman"/>
          <w:szCs w:val="18"/>
        </w:rPr>
        <w:t>.</w:t>
      </w:r>
    </w:p>
    <w:p w14:paraId="49D7771D" w14:textId="77777777" w:rsidR="004E1A5A" w:rsidRDefault="004E1A5A" w:rsidP="00E45C90">
      <w:pPr>
        <w:shd w:val="clear" w:color="auto" w:fill="FFFFFF"/>
        <w:spacing w:before="120"/>
        <w:ind w:left="19"/>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A01795C"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lastRenderedPageBreak/>
        <w:t>Ordinary waiting period</w:t>
      </w:r>
    </w:p>
    <w:p w14:paraId="5599B8DB" w14:textId="77777777" w:rsidR="00E23DBA" w:rsidRPr="00F070FF" w:rsidRDefault="00BB66C0" w:rsidP="00E45C90">
      <w:pPr>
        <w:shd w:val="clear" w:color="auto" w:fill="FFFFFF"/>
        <w:tabs>
          <w:tab w:val="left" w:pos="874"/>
        </w:tabs>
        <w:spacing w:before="120"/>
        <w:ind w:left="350"/>
        <w:jc w:val="both"/>
        <w:rPr>
          <w:rFonts w:ascii="Times New Roman" w:hAnsi="Times New Roman" w:cs="Times New Roman"/>
          <w:sz w:val="22"/>
          <w:szCs w:val="18"/>
        </w:rPr>
      </w:pPr>
      <w:r w:rsidRPr="00F070FF">
        <w:rPr>
          <w:rFonts w:ascii="Times New Roman" w:hAnsi="Times New Roman" w:cs="Times New Roman"/>
          <w:b/>
          <w:bCs/>
          <w:sz w:val="22"/>
          <w:szCs w:val="18"/>
        </w:rPr>
        <w:t>152.</w:t>
      </w:r>
      <w:r w:rsidRPr="00F070FF">
        <w:rPr>
          <w:rFonts w:ascii="Times New Roman" w:hAnsi="Times New Roman" w:cs="Times New Roman"/>
          <w:b/>
          <w:bCs/>
          <w:sz w:val="22"/>
          <w:szCs w:val="18"/>
        </w:rPr>
        <w:tab/>
      </w:r>
      <w:r w:rsidRPr="00F070FF">
        <w:rPr>
          <w:rFonts w:ascii="Times New Roman" w:hAnsi="Times New Roman" w:cs="Times New Roman"/>
          <w:sz w:val="22"/>
          <w:szCs w:val="18"/>
        </w:rPr>
        <w:t>Section 620 of the Principal Act is amended:</w:t>
      </w:r>
    </w:p>
    <w:p w14:paraId="05557BC2" w14:textId="77777777" w:rsidR="00E23DBA" w:rsidRPr="00F070FF" w:rsidRDefault="00BB66C0" w:rsidP="00E45C90">
      <w:p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by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inserting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after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paragraph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following</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word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and</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paragraphs:</w:t>
      </w:r>
    </w:p>
    <w:p w14:paraId="3B797EEB" w14:textId="77777777" w:rsidR="00E23DBA" w:rsidRPr="00F070FF" w:rsidRDefault="00955DF2" w:rsidP="00E45C90">
      <w:pPr>
        <w:shd w:val="clear" w:color="auto" w:fill="FFFFFF"/>
        <w:spacing w:before="120"/>
        <w:ind w:left="80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or (h)</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all of the following conditions apply:</w:t>
      </w:r>
    </w:p>
    <w:p w14:paraId="3F06D51D" w14:textId="77777777" w:rsidR="00E23DBA" w:rsidRPr="00F070FF" w:rsidRDefault="00BB66C0" w:rsidP="00E45C90">
      <w:pPr>
        <w:shd w:val="clear" w:color="auto" w:fill="FFFFFF"/>
        <w:spacing w:before="120"/>
        <w:ind w:left="2117" w:hanging="341"/>
        <w:jc w:val="both"/>
        <w:rPr>
          <w:rFonts w:ascii="Times New Roman" w:hAnsi="Times New Roman" w:cs="Times New Roman"/>
          <w:sz w:val="22"/>
          <w:szCs w:val="18"/>
        </w:rPr>
      </w:pPr>
      <w:r w:rsidRPr="00F070FF">
        <w:rPr>
          <w:rFonts w:ascii="Times New Roman" w:hAnsi="Times New Roman" w:cs="Times New Roman"/>
          <w:sz w:val="22"/>
          <w:szCs w:val="18"/>
        </w:rPr>
        <w:t xml:space="preserve">(i) immediately before becoming qualified for the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the person was a participant in a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w:t>
      </w:r>
    </w:p>
    <w:p w14:paraId="042A87EA" w14:textId="77777777" w:rsidR="00E23DBA" w:rsidRPr="00F070FF" w:rsidRDefault="00BB66C0" w:rsidP="00E45C90">
      <w:pPr>
        <w:shd w:val="clear" w:color="auto" w:fill="FFFFFF"/>
        <w:spacing w:before="120"/>
        <w:ind w:left="1637"/>
        <w:jc w:val="both"/>
        <w:rPr>
          <w:rFonts w:ascii="Times New Roman" w:hAnsi="Times New Roman" w:cs="Times New Roman"/>
          <w:sz w:val="22"/>
          <w:szCs w:val="18"/>
        </w:rPr>
      </w:pPr>
      <w:r w:rsidRPr="00F070FF">
        <w:rPr>
          <w:rFonts w:ascii="Times New Roman" w:hAnsi="Times New Roman" w:cs="Times New Roman"/>
          <w:sz w:val="22"/>
          <w:szCs w:val="18"/>
        </w:rPr>
        <w:t xml:space="preserve">(ii) the person completed the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 (iii) the person claims the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within 14</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days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after</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day</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which</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person completed the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 or</w:t>
      </w:r>
    </w:p>
    <w:p w14:paraId="6EACCF55" w14:textId="77777777" w:rsidR="00E23DBA" w:rsidRPr="00F070FF" w:rsidRDefault="00BB66C0" w:rsidP="00E45C90">
      <w:pPr>
        <w:shd w:val="clear" w:color="auto" w:fill="FFFFFF"/>
        <w:spacing w:before="120"/>
        <w:ind w:left="1330"/>
        <w:jc w:val="both"/>
        <w:rPr>
          <w:rFonts w:ascii="Times New Roman" w:hAnsi="Times New Roman" w:cs="Times New Roman"/>
          <w:sz w:val="22"/>
          <w:szCs w:val="18"/>
        </w:rPr>
      </w:pPr>
      <w:r w:rsidRPr="00F070FF">
        <w:rPr>
          <w:rFonts w:ascii="Times New Roman" w:hAnsi="Times New Roman" w:cs="Times New Roman"/>
          <w:sz w:val="22"/>
          <w:szCs w:val="18"/>
        </w:rPr>
        <w:t>(i) all of the following conditions apply:</w:t>
      </w:r>
    </w:p>
    <w:p w14:paraId="769AD9F9" w14:textId="77777777" w:rsidR="00E23DBA" w:rsidRPr="00F070FF" w:rsidRDefault="00BB66C0" w:rsidP="00E45C90">
      <w:pPr>
        <w:shd w:val="clear" w:color="auto" w:fill="FFFFFF"/>
        <w:spacing w:before="120"/>
        <w:ind w:left="2112" w:hanging="341"/>
        <w:jc w:val="both"/>
        <w:rPr>
          <w:rFonts w:ascii="Times New Roman" w:hAnsi="Times New Roman" w:cs="Times New Roman"/>
          <w:sz w:val="22"/>
          <w:szCs w:val="18"/>
        </w:rPr>
      </w:pPr>
      <w:r w:rsidRPr="00F070FF">
        <w:rPr>
          <w:rFonts w:ascii="Times New Roman" w:hAnsi="Times New Roman" w:cs="Times New Roman"/>
          <w:sz w:val="22"/>
          <w:szCs w:val="18"/>
        </w:rPr>
        <w:t xml:space="preserve">(i) immediately before becoming qualified for the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the person was a participant in a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w:t>
      </w:r>
    </w:p>
    <w:p w14:paraId="2DA92D74" w14:textId="77777777" w:rsidR="00E23DBA" w:rsidRPr="00F070FF" w:rsidRDefault="00BB66C0" w:rsidP="00E45C90">
      <w:pPr>
        <w:shd w:val="clear" w:color="auto" w:fill="FFFFFF"/>
        <w:spacing w:before="120"/>
        <w:ind w:left="2107" w:hanging="403"/>
        <w:jc w:val="both"/>
        <w:rPr>
          <w:rFonts w:ascii="Times New Roman" w:hAnsi="Times New Roman" w:cs="Times New Roman"/>
          <w:sz w:val="22"/>
          <w:szCs w:val="18"/>
        </w:rPr>
      </w:pPr>
      <w:r w:rsidRPr="00F070FF">
        <w:rPr>
          <w:rFonts w:ascii="Times New Roman" w:hAnsi="Times New Roman" w:cs="Times New Roman"/>
          <w:sz w:val="22"/>
          <w:szCs w:val="18"/>
        </w:rPr>
        <w:t>(ii) 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person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did</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not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complete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w:t>
      </w:r>
      <w:r w:rsidR="00955DF2" w:rsidRPr="00F070FF">
        <w:rPr>
          <w:rFonts w:ascii="Times New Roman" w:hAnsi="Times New Roman" w:cs="Times New Roman"/>
          <w:sz w:val="22"/>
          <w:szCs w:val="18"/>
        </w:rPr>
        <w:t xml:space="preserve">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w:t>
      </w:r>
    </w:p>
    <w:p w14:paraId="4E4188B1" w14:textId="77777777" w:rsidR="00E23DBA" w:rsidRPr="00F070FF" w:rsidRDefault="00BB66C0" w:rsidP="00E45C90">
      <w:pPr>
        <w:shd w:val="clear" w:color="auto" w:fill="FFFFFF"/>
        <w:spacing w:before="120"/>
        <w:ind w:left="2102" w:hanging="475"/>
        <w:jc w:val="both"/>
        <w:rPr>
          <w:rFonts w:ascii="Times New Roman" w:hAnsi="Times New Roman" w:cs="Times New Roman"/>
          <w:sz w:val="22"/>
          <w:szCs w:val="18"/>
        </w:rPr>
      </w:pPr>
      <w:r w:rsidRPr="00F070FF">
        <w:rPr>
          <w:rFonts w:ascii="Times New Roman" w:hAnsi="Times New Roman" w:cs="Times New Roman"/>
          <w:sz w:val="22"/>
          <w:szCs w:val="18"/>
        </w:rPr>
        <w:t>(iii) the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Employment Secretary is satisfied that</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the person</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took</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reasonable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steps</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to</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complete</w:t>
      </w:r>
      <w:r w:rsidR="00955DF2" w:rsidRPr="00F070FF">
        <w:rPr>
          <w:rFonts w:ascii="Times New Roman" w:hAnsi="Times New Roman" w:cs="Times New Roman"/>
          <w:sz w:val="22"/>
          <w:szCs w:val="18"/>
        </w:rPr>
        <w:t xml:space="preserve"> </w:t>
      </w:r>
      <w:r w:rsidRPr="00F070FF">
        <w:rPr>
          <w:rFonts w:ascii="Times New Roman" w:hAnsi="Times New Roman" w:cs="Times New Roman"/>
          <w:sz w:val="22"/>
          <w:szCs w:val="18"/>
        </w:rPr>
        <w:t xml:space="preserve">the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w:t>
      </w:r>
    </w:p>
    <w:p w14:paraId="4325C811" w14:textId="77777777" w:rsidR="00E23DBA" w:rsidRPr="00F070FF" w:rsidRDefault="00BB66C0" w:rsidP="00E45C90">
      <w:pPr>
        <w:shd w:val="clear" w:color="auto" w:fill="FFFFFF"/>
        <w:spacing w:before="120"/>
        <w:ind w:left="2107" w:hanging="461"/>
        <w:jc w:val="both"/>
        <w:rPr>
          <w:rFonts w:ascii="Times New Roman" w:hAnsi="Times New Roman" w:cs="Times New Roman"/>
          <w:sz w:val="22"/>
          <w:szCs w:val="18"/>
        </w:rPr>
      </w:pPr>
      <w:r w:rsidRPr="00F070FF">
        <w:rPr>
          <w:rFonts w:ascii="Times New Roman" w:hAnsi="Times New Roman" w:cs="Times New Roman"/>
          <w:sz w:val="22"/>
          <w:szCs w:val="18"/>
        </w:rPr>
        <w:t xml:space="preserve">(iv) the person claims the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within 14 days after the day on which the person last participated in the </w:t>
      </w:r>
      <w:proofErr w:type="spellStart"/>
      <w:r w:rsidRPr="00F070FF">
        <w:rPr>
          <w:rFonts w:ascii="Times New Roman" w:hAnsi="Times New Roman" w:cs="Times New Roman"/>
          <w:sz w:val="22"/>
          <w:szCs w:val="18"/>
        </w:rPr>
        <w:t>Jobskills</w:t>
      </w:r>
      <w:proofErr w:type="spellEnd"/>
      <w:r w:rsidRPr="00F070FF">
        <w:rPr>
          <w:rFonts w:ascii="Times New Roman" w:hAnsi="Times New Roman" w:cs="Times New Roman"/>
          <w:sz w:val="22"/>
          <w:szCs w:val="18"/>
        </w:rPr>
        <w:t xml:space="preserve"> placement.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B78FEE2"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by adding at the end the following Note:</w:t>
      </w:r>
    </w:p>
    <w:p w14:paraId="0BD6DB41" w14:textId="77777777" w:rsidR="00E23DBA" w:rsidRPr="009B163B" w:rsidRDefault="00955DF2" w:rsidP="00E45C90">
      <w:pPr>
        <w:shd w:val="clear" w:color="auto" w:fill="FFFFFF"/>
        <w:spacing w:before="120"/>
        <w:ind w:left="787"/>
        <w:jc w:val="both"/>
        <w:rPr>
          <w:rFonts w:ascii="Times New Roman" w:hAnsi="Times New Roman" w:cs="Times New Roman"/>
          <w:szCs w:val="18"/>
        </w:rPr>
      </w:pPr>
      <w:r w:rsidRPr="009B163B">
        <w:rPr>
          <w:rFonts w:ascii="Times New Roman" w:hAnsi="Times New Roman" w:cs="Times New Roman"/>
          <w:szCs w:val="18"/>
        </w:rPr>
        <w:t>“</w:t>
      </w:r>
      <w:r w:rsidR="00BB66C0" w:rsidRPr="009B163B">
        <w:rPr>
          <w:rFonts w:ascii="Times New Roman" w:hAnsi="Times New Roman" w:cs="Times New Roman"/>
          <w:szCs w:val="18"/>
        </w:rPr>
        <w:t xml:space="preserve">Note 8: for </w:t>
      </w:r>
      <w:r w:rsidRPr="009B163B">
        <w:rPr>
          <w:rFonts w:ascii="Times New Roman" w:hAnsi="Times New Roman" w:cs="Times New Roman"/>
          <w:szCs w:val="18"/>
        </w:rPr>
        <w:t>‘</w:t>
      </w:r>
      <w:proofErr w:type="spellStart"/>
      <w:r w:rsidR="00BB66C0" w:rsidRPr="009B163B">
        <w:rPr>
          <w:rFonts w:ascii="Times New Roman" w:hAnsi="Times New Roman" w:cs="Times New Roman"/>
          <w:szCs w:val="18"/>
        </w:rPr>
        <w:t>Jobskills</w:t>
      </w:r>
      <w:proofErr w:type="spellEnd"/>
      <w:r w:rsidRPr="009B163B">
        <w:rPr>
          <w:rFonts w:ascii="Times New Roman" w:hAnsi="Times New Roman" w:cs="Times New Roman"/>
          <w:szCs w:val="18"/>
        </w:rPr>
        <w:t>’</w:t>
      </w:r>
      <w:r w:rsidR="00BB66C0" w:rsidRPr="009B163B">
        <w:rPr>
          <w:rFonts w:ascii="Times New Roman" w:hAnsi="Times New Roman" w:cs="Times New Roman"/>
          <w:szCs w:val="18"/>
        </w:rPr>
        <w:t xml:space="preserve"> see subsection 23(1).</w:t>
      </w:r>
      <w:r w:rsidRPr="009B163B">
        <w:rPr>
          <w:rFonts w:ascii="Times New Roman" w:hAnsi="Times New Roman" w:cs="Times New Roman"/>
          <w:szCs w:val="18"/>
        </w:rPr>
        <w:t>”</w:t>
      </w:r>
      <w:r w:rsidR="00BB66C0" w:rsidRPr="009B163B">
        <w:rPr>
          <w:rFonts w:ascii="Times New Roman" w:hAnsi="Times New Roman" w:cs="Times New Roman"/>
          <w:szCs w:val="18"/>
        </w:rPr>
        <w:t>.</w:t>
      </w:r>
    </w:p>
    <w:p w14:paraId="4CA5F41A" w14:textId="0D4CC235" w:rsidR="00E23DBA" w:rsidRPr="00F070FF" w:rsidRDefault="00BB66C0" w:rsidP="00F2188D">
      <w:pPr>
        <w:shd w:val="clear" w:color="auto" w:fill="FFFFFF"/>
        <w:spacing w:before="24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Division 23</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b/>
          <w:bCs/>
          <w:i/>
          <w:iCs/>
          <w:sz w:val="22"/>
          <w:szCs w:val="18"/>
        </w:rPr>
        <w:t xml:space="preserve">Rate of job search, </w:t>
      </w:r>
      <w:proofErr w:type="spellStart"/>
      <w:r w:rsidRPr="00F070FF">
        <w:rPr>
          <w:rFonts w:ascii="Times New Roman" w:eastAsia="Times New Roman" w:hAnsi="Times New Roman" w:cs="Times New Roman"/>
          <w:b/>
          <w:bCs/>
          <w:i/>
          <w:iCs/>
          <w:sz w:val="22"/>
          <w:szCs w:val="18"/>
        </w:rPr>
        <w:t>newstart</w:t>
      </w:r>
      <w:proofErr w:type="spellEnd"/>
      <w:r w:rsidRPr="00F070FF">
        <w:rPr>
          <w:rFonts w:ascii="Times New Roman" w:eastAsia="Times New Roman" w:hAnsi="Times New Roman" w:cs="Times New Roman"/>
          <w:b/>
          <w:bCs/>
          <w:i/>
          <w:iCs/>
          <w:sz w:val="22"/>
          <w:szCs w:val="18"/>
        </w:rPr>
        <w:t xml:space="preserve"> and sickness allowance</w:t>
      </w:r>
    </w:p>
    <w:p w14:paraId="159258B9"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Benefit Rate Calculator A</w:t>
      </w:r>
    </w:p>
    <w:p w14:paraId="2A626B6E" w14:textId="77777777" w:rsidR="00E23DBA" w:rsidRPr="00F070FF" w:rsidRDefault="00BB66C0" w:rsidP="00E45C90">
      <w:pPr>
        <w:shd w:val="clear" w:color="auto" w:fill="FFFFFF"/>
        <w:tabs>
          <w:tab w:val="left" w:pos="874"/>
        </w:tabs>
        <w:spacing w:before="120"/>
        <w:ind w:firstLine="350"/>
        <w:jc w:val="both"/>
        <w:rPr>
          <w:rFonts w:ascii="Times New Roman" w:hAnsi="Times New Roman" w:cs="Times New Roman"/>
          <w:sz w:val="22"/>
          <w:szCs w:val="18"/>
        </w:rPr>
      </w:pPr>
      <w:r w:rsidRPr="00F070FF">
        <w:rPr>
          <w:rFonts w:ascii="Times New Roman" w:hAnsi="Times New Roman" w:cs="Times New Roman"/>
          <w:b/>
          <w:bCs/>
          <w:sz w:val="22"/>
          <w:szCs w:val="18"/>
        </w:rPr>
        <w:t>153.</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1067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w:t>
      </w:r>
    </w:p>
    <w:p w14:paraId="1CC0139C" w14:textId="77777777" w:rsidR="00E23DBA" w:rsidRPr="00F070FF" w:rsidRDefault="00BB66C0" w:rsidP="00E45C90">
      <w:p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b/>
          <w:bCs/>
          <w:sz w:val="22"/>
          <w:szCs w:val="18"/>
        </w:rPr>
        <w:t>(a)</w:t>
      </w:r>
      <w:r w:rsidRPr="00F070FF">
        <w:rPr>
          <w:rFonts w:ascii="Times New Roman" w:hAnsi="Times New Roman" w:cs="Times New Roman"/>
          <w:sz w:val="22"/>
          <w:szCs w:val="18"/>
        </w:rPr>
        <w:tab/>
        <w:t>by adding at the end of point 1067-B1 the following Note:</w:t>
      </w:r>
    </w:p>
    <w:p w14:paraId="0FBD0770" w14:textId="77777777" w:rsidR="00E23DBA" w:rsidRPr="009B163B" w:rsidRDefault="00955DF2" w:rsidP="00E45C90">
      <w:pPr>
        <w:shd w:val="clear" w:color="auto" w:fill="FFFFFF"/>
        <w:spacing w:before="120"/>
        <w:ind w:left="1445" w:hanging="662"/>
        <w:jc w:val="both"/>
        <w:rPr>
          <w:rFonts w:ascii="Times New Roman" w:hAnsi="Times New Roman" w:cs="Times New Roman"/>
          <w:szCs w:val="18"/>
        </w:rPr>
      </w:pPr>
      <w:r w:rsidRPr="009B163B">
        <w:rPr>
          <w:rFonts w:ascii="Times New Roman" w:hAnsi="Times New Roman" w:cs="Times New Roman"/>
          <w:szCs w:val="18"/>
        </w:rPr>
        <w:t>“</w:t>
      </w:r>
      <w:r w:rsidR="00BB66C0" w:rsidRPr="009B163B">
        <w:rPr>
          <w:rFonts w:ascii="Times New Roman" w:hAnsi="Times New Roman" w:cs="Times New Roman"/>
          <w:szCs w:val="18"/>
        </w:rPr>
        <w:t>Note 7: some dependent children are not taken into account in working out a person</w:t>
      </w:r>
      <w:r w:rsidRPr="009B163B">
        <w:rPr>
          <w:rFonts w:ascii="Times New Roman" w:hAnsi="Times New Roman" w:cs="Times New Roman"/>
          <w:szCs w:val="18"/>
        </w:rPr>
        <w:t>’</w:t>
      </w:r>
      <w:r w:rsidR="00BB66C0" w:rsidRPr="009B163B">
        <w:rPr>
          <w:rFonts w:ascii="Times New Roman" w:hAnsi="Times New Roman" w:cs="Times New Roman"/>
          <w:szCs w:val="18"/>
        </w:rPr>
        <w:t>s maximum basic rate (see point 1067-B2).</w:t>
      </w:r>
      <w:r w:rsidRPr="009B163B">
        <w:rPr>
          <w:rFonts w:ascii="Times New Roman" w:hAnsi="Times New Roman" w:cs="Times New Roman"/>
          <w:szCs w:val="18"/>
        </w:rPr>
        <w:t>”</w:t>
      </w:r>
      <w:r w:rsidR="00BB66C0" w:rsidRPr="009B163B">
        <w:rPr>
          <w:rFonts w:ascii="Times New Roman" w:hAnsi="Times New Roman" w:cs="Times New Roman"/>
          <w:szCs w:val="18"/>
        </w:rPr>
        <w:t>;</w:t>
      </w:r>
    </w:p>
    <w:p w14:paraId="61D31D44" w14:textId="77777777" w:rsidR="00E23DBA" w:rsidRPr="00F070FF" w:rsidRDefault="00BB66C0" w:rsidP="00E45C90">
      <w:pPr>
        <w:shd w:val="clear" w:color="auto" w:fill="FFFFFF"/>
        <w:tabs>
          <w:tab w:val="left" w:pos="778"/>
        </w:tabs>
        <w:spacing w:before="120"/>
        <w:ind w:left="379"/>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after point 1067-B1 the following point in Module B:</w:t>
      </w:r>
    </w:p>
    <w:p w14:paraId="7B16A1C6" w14:textId="77777777" w:rsidR="00E23DBA" w:rsidRPr="00F070FF" w:rsidRDefault="00BB66C0" w:rsidP="00E45C90">
      <w:pPr>
        <w:shd w:val="clear" w:color="auto" w:fill="FFFFFF"/>
        <w:spacing w:before="120"/>
        <w:ind w:left="787"/>
        <w:jc w:val="both"/>
        <w:rPr>
          <w:rFonts w:ascii="Times New Roman" w:hAnsi="Times New Roman" w:cs="Times New Roman"/>
          <w:sz w:val="22"/>
          <w:szCs w:val="18"/>
        </w:rPr>
      </w:pPr>
      <w:r w:rsidRPr="00F070FF">
        <w:rPr>
          <w:rFonts w:ascii="Times New Roman" w:hAnsi="Times New Roman" w:cs="Times New Roman"/>
          <w:i/>
          <w:iCs/>
          <w:sz w:val="22"/>
          <w:szCs w:val="18"/>
        </w:rPr>
        <w:t>Certain dependent children to be disregarded</w:t>
      </w:r>
    </w:p>
    <w:p w14:paraId="2E493499" w14:textId="77777777" w:rsidR="00E23DBA" w:rsidRPr="00F070FF" w:rsidRDefault="00955DF2" w:rsidP="00E45C90">
      <w:pPr>
        <w:shd w:val="clear" w:color="auto" w:fill="FFFFFF"/>
        <w:spacing w:before="120"/>
        <w:ind w:left="778" w:firstLine="22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1067-B2. For the purposes of items 1 and 2 of Table B in point 1067-B1, if:</w:t>
      </w:r>
    </w:p>
    <w:p w14:paraId="49739B3C" w14:textId="77777777" w:rsidR="00E23DBA" w:rsidRPr="00F070FF" w:rsidRDefault="00BB66C0" w:rsidP="00E45C90">
      <w:pPr>
        <w:numPr>
          <w:ilvl w:val="0"/>
          <w:numId w:val="167"/>
        </w:numPr>
        <w:shd w:val="clear" w:color="auto" w:fill="FFFFFF"/>
        <w:tabs>
          <w:tab w:val="left" w:pos="1426"/>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a person has a dependent child; and</w:t>
      </w:r>
    </w:p>
    <w:p w14:paraId="73173BD6" w14:textId="77777777" w:rsidR="00E23DBA" w:rsidRPr="00F070FF" w:rsidRDefault="00BB66C0" w:rsidP="00E45C90">
      <w:pPr>
        <w:numPr>
          <w:ilvl w:val="0"/>
          <w:numId w:val="167"/>
        </w:numPr>
        <w:shd w:val="clear" w:color="auto" w:fill="FFFFFF"/>
        <w:tabs>
          <w:tab w:val="left" w:pos="1426"/>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the child has turned 18; and</w:t>
      </w:r>
    </w:p>
    <w:p w14:paraId="5D5F8849" w14:textId="77777777" w:rsidR="00E23DBA" w:rsidRPr="00F070FF" w:rsidRDefault="00BB66C0" w:rsidP="00E45C90">
      <w:pPr>
        <w:numPr>
          <w:ilvl w:val="0"/>
          <w:numId w:val="167"/>
        </w:numPr>
        <w:shd w:val="clear" w:color="auto" w:fill="FFFFFF"/>
        <w:tabs>
          <w:tab w:val="left" w:pos="1426"/>
        </w:tabs>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the child is a prescribed student child;</w:t>
      </w:r>
    </w:p>
    <w:p w14:paraId="34FC48FD" w14:textId="77777777" w:rsidR="004E1A5A" w:rsidRDefault="004E1A5A" w:rsidP="00E45C90">
      <w:pPr>
        <w:shd w:val="clear" w:color="auto" w:fill="FFFFFF"/>
        <w:spacing w:before="120"/>
        <w:ind w:left="802"/>
        <w:jc w:val="both"/>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D88DE09" w14:textId="77777777" w:rsidR="00E23DBA" w:rsidRPr="00F070FF" w:rsidRDefault="00BB66C0" w:rsidP="00E45C90">
      <w:pPr>
        <w:shd w:val="clear" w:color="auto" w:fill="FFFFFF"/>
        <w:spacing w:before="120"/>
        <w:ind w:left="802"/>
        <w:jc w:val="both"/>
        <w:rPr>
          <w:rFonts w:ascii="Times New Roman" w:hAnsi="Times New Roman" w:cs="Times New Roman"/>
          <w:sz w:val="22"/>
          <w:szCs w:val="18"/>
        </w:rPr>
      </w:pPr>
      <w:r w:rsidRPr="00F070FF">
        <w:rPr>
          <w:rFonts w:ascii="Times New Roman" w:hAnsi="Times New Roman" w:cs="Times New Roman"/>
          <w:sz w:val="22"/>
          <w:szCs w:val="18"/>
        </w:rPr>
        <w:lastRenderedPageBreak/>
        <w:t>the child is to be disregarded in working out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maximum basic rate under that point.</w:t>
      </w:r>
    </w:p>
    <w:p w14:paraId="16BAEE17" w14:textId="77777777" w:rsidR="00E23DBA" w:rsidRPr="009B163B" w:rsidRDefault="00BB66C0" w:rsidP="00E45C90">
      <w:pPr>
        <w:shd w:val="clear" w:color="auto" w:fill="FFFFFF"/>
        <w:spacing w:before="120"/>
        <w:ind w:left="797"/>
        <w:jc w:val="both"/>
        <w:rPr>
          <w:rFonts w:ascii="Times New Roman" w:hAnsi="Times New Roman" w:cs="Times New Roman"/>
          <w:szCs w:val="18"/>
        </w:rPr>
      </w:pPr>
      <w:r w:rsidRPr="009B163B">
        <w:rPr>
          <w:rFonts w:ascii="Times New Roman" w:hAnsi="Times New Roman" w:cs="Times New Roman"/>
          <w:bCs/>
          <w:szCs w:val="18"/>
        </w:rPr>
        <w:t xml:space="preserve">Note: for </w:t>
      </w:r>
      <w:r w:rsidR="00955DF2" w:rsidRPr="009B163B">
        <w:rPr>
          <w:rFonts w:ascii="Times New Roman" w:hAnsi="Times New Roman" w:cs="Times New Roman"/>
          <w:bCs/>
          <w:szCs w:val="18"/>
        </w:rPr>
        <w:t>‘</w:t>
      </w:r>
      <w:r w:rsidRPr="009B163B">
        <w:rPr>
          <w:rFonts w:ascii="Times New Roman" w:hAnsi="Times New Roman" w:cs="Times New Roman"/>
          <w:bCs/>
          <w:szCs w:val="18"/>
        </w:rPr>
        <w:t>prescribed student child</w:t>
      </w:r>
      <w:r w:rsidR="00955DF2" w:rsidRPr="009B163B">
        <w:rPr>
          <w:rFonts w:ascii="Times New Roman" w:hAnsi="Times New Roman" w:cs="Times New Roman"/>
          <w:bCs/>
          <w:szCs w:val="18"/>
        </w:rPr>
        <w:t>’</w:t>
      </w:r>
      <w:r w:rsidRPr="009B163B">
        <w:rPr>
          <w:rFonts w:ascii="Times New Roman" w:hAnsi="Times New Roman" w:cs="Times New Roman"/>
          <w:bCs/>
          <w:szCs w:val="18"/>
        </w:rPr>
        <w:t xml:space="preserve"> see section 5.</w:t>
      </w:r>
      <w:r w:rsidR="00955DF2" w:rsidRPr="009B163B">
        <w:rPr>
          <w:rFonts w:ascii="Times New Roman" w:hAnsi="Times New Roman" w:cs="Times New Roman"/>
          <w:bCs/>
          <w:szCs w:val="18"/>
        </w:rPr>
        <w:t>”</w:t>
      </w:r>
      <w:r w:rsidRPr="009B163B">
        <w:rPr>
          <w:rFonts w:ascii="Times New Roman" w:hAnsi="Times New Roman" w:cs="Times New Roman"/>
          <w:bCs/>
          <w:szCs w:val="18"/>
        </w:rPr>
        <w:t>.</w:t>
      </w:r>
    </w:p>
    <w:p w14:paraId="1C4CB4A3"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Benefit Rate Calculator B</w:t>
      </w:r>
    </w:p>
    <w:p w14:paraId="45BA813E" w14:textId="77777777" w:rsidR="00E23DBA" w:rsidRPr="00F070FF" w:rsidRDefault="00BB66C0" w:rsidP="00E45C90">
      <w:pPr>
        <w:shd w:val="clear" w:color="auto" w:fill="FFFFFF"/>
        <w:tabs>
          <w:tab w:val="left" w:pos="878"/>
        </w:tabs>
        <w:spacing w:before="120"/>
        <w:ind w:firstLine="350"/>
        <w:jc w:val="both"/>
        <w:rPr>
          <w:rFonts w:ascii="Times New Roman" w:hAnsi="Times New Roman" w:cs="Times New Roman"/>
          <w:sz w:val="22"/>
          <w:szCs w:val="18"/>
        </w:rPr>
      </w:pPr>
      <w:r w:rsidRPr="00F070FF">
        <w:rPr>
          <w:rFonts w:ascii="Times New Roman" w:hAnsi="Times New Roman" w:cs="Times New Roman"/>
          <w:b/>
          <w:bCs/>
          <w:sz w:val="22"/>
          <w:szCs w:val="18"/>
        </w:rPr>
        <w:t>154.</w:t>
      </w:r>
      <w:r w:rsidRPr="00F070FF">
        <w:rPr>
          <w:rFonts w:ascii="Times New Roman" w:hAnsi="Times New Roman" w:cs="Times New Roman"/>
          <w:b/>
          <w:bCs/>
          <w:sz w:val="22"/>
          <w:szCs w:val="18"/>
        </w:rPr>
        <w:tab/>
      </w:r>
      <w:r w:rsidRPr="00F070FF">
        <w:rPr>
          <w:rFonts w:ascii="Times New Roman" w:hAnsi="Times New Roman" w:cs="Times New Roman"/>
          <w:sz w:val="22"/>
          <w:szCs w:val="18"/>
        </w:rPr>
        <w:t>The Rate Calculator in section 1068 of the Principal Act 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amended:</w:t>
      </w:r>
    </w:p>
    <w:p w14:paraId="1EFD11ED"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by adding at the end of point 1068-B1 the following Note:</w:t>
      </w:r>
    </w:p>
    <w:p w14:paraId="6DA561E0" w14:textId="77777777" w:rsidR="00E23DBA" w:rsidRPr="009B163B" w:rsidRDefault="00955DF2" w:rsidP="00E45C90">
      <w:pPr>
        <w:shd w:val="clear" w:color="auto" w:fill="FFFFFF"/>
        <w:spacing w:before="120"/>
        <w:ind w:left="1502" w:hanging="706"/>
        <w:jc w:val="both"/>
        <w:rPr>
          <w:rFonts w:ascii="Times New Roman" w:hAnsi="Times New Roman" w:cs="Times New Roman"/>
          <w:szCs w:val="18"/>
        </w:rPr>
      </w:pPr>
      <w:r w:rsidRPr="009B163B">
        <w:rPr>
          <w:rFonts w:ascii="Times New Roman" w:hAnsi="Times New Roman" w:cs="Times New Roman"/>
          <w:bCs/>
          <w:szCs w:val="18"/>
        </w:rPr>
        <w:t>“</w:t>
      </w:r>
      <w:r w:rsidR="00BB66C0" w:rsidRPr="009B163B">
        <w:rPr>
          <w:rFonts w:ascii="Times New Roman" w:hAnsi="Times New Roman" w:cs="Times New Roman"/>
          <w:bCs/>
          <w:szCs w:val="18"/>
        </w:rPr>
        <w:t>Note 7: some dependent children will not be taken into account in working out a person</w:t>
      </w:r>
      <w:r w:rsidRPr="009B163B">
        <w:rPr>
          <w:rFonts w:ascii="Times New Roman" w:hAnsi="Times New Roman" w:cs="Times New Roman"/>
          <w:bCs/>
          <w:szCs w:val="18"/>
        </w:rPr>
        <w:t>’</w:t>
      </w:r>
      <w:r w:rsidR="00BB66C0" w:rsidRPr="009B163B">
        <w:rPr>
          <w:rFonts w:ascii="Times New Roman" w:hAnsi="Times New Roman" w:cs="Times New Roman"/>
          <w:bCs/>
          <w:szCs w:val="18"/>
        </w:rPr>
        <w:t>s maximum basic rate (see point 1068-B2).</w:t>
      </w:r>
      <w:r w:rsidRPr="009B163B">
        <w:rPr>
          <w:rFonts w:ascii="Times New Roman" w:hAnsi="Times New Roman" w:cs="Times New Roman"/>
          <w:bCs/>
          <w:szCs w:val="18"/>
        </w:rPr>
        <w:t>”</w:t>
      </w:r>
      <w:r w:rsidR="00BB66C0" w:rsidRPr="009B163B">
        <w:rPr>
          <w:rFonts w:ascii="Times New Roman" w:hAnsi="Times New Roman" w:cs="Times New Roman"/>
          <w:bCs/>
          <w:szCs w:val="18"/>
        </w:rPr>
        <w:t>;</w:t>
      </w:r>
    </w:p>
    <w:p w14:paraId="7CA8B1BA" w14:textId="77777777" w:rsidR="00E23DBA" w:rsidRPr="00F070FF" w:rsidRDefault="00BB66C0" w:rsidP="00E45C90">
      <w:p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b/>
          <w:bCs/>
          <w:sz w:val="22"/>
          <w:szCs w:val="18"/>
        </w:rPr>
        <w:t>(b)</w:t>
      </w:r>
      <w:r w:rsidRPr="00F070FF">
        <w:rPr>
          <w:rFonts w:ascii="Times New Roman" w:hAnsi="Times New Roman" w:cs="Times New Roman"/>
          <w:sz w:val="22"/>
          <w:szCs w:val="18"/>
        </w:rPr>
        <w:tab/>
        <w:t>by inserting after point 1068-B1 the following point in Module B:</w:t>
      </w:r>
    </w:p>
    <w:p w14:paraId="6EB72760" w14:textId="77777777" w:rsidR="00E23DBA" w:rsidRPr="00F070FF" w:rsidRDefault="00BB66C0" w:rsidP="00E45C90">
      <w:pPr>
        <w:shd w:val="clear" w:color="auto" w:fill="FFFFFF"/>
        <w:spacing w:before="120"/>
        <w:ind w:left="806"/>
        <w:jc w:val="both"/>
        <w:rPr>
          <w:rFonts w:ascii="Times New Roman" w:hAnsi="Times New Roman" w:cs="Times New Roman"/>
          <w:sz w:val="22"/>
          <w:szCs w:val="18"/>
        </w:rPr>
      </w:pPr>
      <w:r w:rsidRPr="00F070FF">
        <w:rPr>
          <w:rFonts w:ascii="Times New Roman" w:hAnsi="Times New Roman" w:cs="Times New Roman"/>
          <w:i/>
          <w:iCs/>
          <w:sz w:val="22"/>
          <w:szCs w:val="18"/>
        </w:rPr>
        <w:t>Certain dependent children to be disregarded</w:t>
      </w:r>
    </w:p>
    <w:p w14:paraId="036E82FE" w14:textId="77777777" w:rsidR="00E23DBA" w:rsidRPr="00F070FF" w:rsidRDefault="00955DF2" w:rsidP="00E45C90">
      <w:pPr>
        <w:shd w:val="clear" w:color="auto" w:fill="FFFFFF"/>
        <w:spacing w:before="120"/>
        <w:ind w:left="792" w:firstLine="22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1068-B2. For the purposes of items 1, 2, 3, 4 and 5 of Table B in point 1068-B1, if:</w:t>
      </w:r>
    </w:p>
    <w:p w14:paraId="41A3FA27" w14:textId="77777777" w:rsidR="00E23DBA" w:rsidRPr="00F070FF" w:rsidRDefault="00BB66C0" w:rsidP="00E45C90">
      <w:pPr>
        <w:numPr>
          <w:ilvl w:val="0"/>
          <w:numId w:val="168"/>
        </w:numPr>
        <w:shd w:val="clear" w:color="auto" w:fill="FFFFFF"/>
        <w:tabs>
          <w:tab w:val="left" w:pos="1445"/>
        </w:tabs>
        <w:spacing w:before="120"/>
        <w:ind w:left="1056"/>
        <w:jc w:val="both"/>
        <w:rPr>
          <w:rFonts w:ascii="Times New Roman" w:hAnsi="Times New Roman" w:cs="Times New Roman"/>
          <w:sz w:val="22"/>
          <w:szCs w:val="18"/>
        </w:rPr>
      </w:pPr>
      <w:r w:rsidRPr="00F070FF">
        <w:rPr>
          <w:rFonts w:ascii="Times New Roman" w:hAnsi="Times New Roman" w:cs="Times New Roman"/>
          <w:sz w:val="22"/>
          <w:szCs w:val="18"/>
        </w:rPr>
        <w:t>a person has a dependent child; and</w:t>
      </w:r>
    </w:p>
    <w:p w14:paraId="4AC086A1" w14:textId="77777777" w:rsidR="00E23DBA" w:rsidRPr="00F070FF" w:rsidRDefault="00BB66C0" w:rsidP="00E45C90">
      <w:pPr>
        <w:numPr>
          <w:ilvl w:val="0"/>
          <w:numId w:val="168"/>
        </w:numPr>
        <w:shd w:val="clear" w:color="auto" w:fill="FFFFFF"/>
        <w:tabs>
          <w:tab w:val="left" w:pos="1445"/>
        </w:tabs>
        <w:spacing w:before="120"/>
        <w:ind w:left="1056"/>
        <w:jc w:val="both"/>
        <w:rPr>
          <w:rFonts w:ascii="Times New Roman" w:hAnsi="Times New Roman" w:cs="Times New Roman"/>
          <w:sz w:val="22"/>
          <w:szCs w:val="18"/>
        </w:rPr>
      </w:pPr>
      <w:r w:rsidRPr="00F070FF">
        <w:rPr>
          <w:rFonts w:ascii="Times New Roman" w:hAnsi="Times New Roman" w:cs="Times New Roman"/>
          <w:sz w:val="22"/>
          <w:szCs w:val="18"/>
        </w:rPr>
        <w:t>the child has turned 18; and</w:t>
      </w:r>
    </w:p>
    <w:p w14:paraId="56F9ADDF" w14:textId="77777777" w:rsidR="00E23DBA" w:rsidRPr="00F070FF" w:rsidRDefault="00BB66C0" w:rsidP="00E45C90">
      <w:pPr>
        <w:numPr>
          <w:ilvl w:val="0"/>
          <w:numId w:val="168"/>
        </w:numPr>
        <w:shd w:val="clear" w:color="auto" w:fill="FFFFFF"/>
        <w:tabs>
          <w:tab w:val="left" w:pos="1445"/>
        </w:tabs>
        <w:spacing w:before="120"/>
        <w:ind w:left="1056"/>
        <w:jc w:val="both"/>
        <w:rPr>
          <w:rFonts w:ascii="Times New Roman" w:hAnsi="Times New Roman" w:cs="Times New Roman"/>
          <w:sz w:val="22"/>
          <w:szCs w:val="18"/>
        </w:rPr>
      </w:pPr>
      <w:r w:rsidRPr="00F070FF">
        <w:rPr>
          <w:rFonts w:ascii="Times New Roman" w:hAnsi="Times New Roman" w:cs="Times New Roman"/>
          <w:sz w:val="22"/>
          <w:szCs w:val="18"/>
        </w:rPr>
        <w:t>the child is a prescribed student child;</w:t>
      </w:r>
    </w:p>
    <w:p w14:paraId="4390269E" w14:textId="77777777" w:rsidR="00E23DBA" w:rsidRPr="00F070FF" w:rsidRDefault="00BB66C0" w:rsidP="00E45C90">
      <w:pPr>
        <w:shd w:val="clear" w:color="auto" w:fill="FFFFFF"/>
        <w:spacing w:before="120"/>
        <w:ind w:left="792"/>
        <w:jc w:val="both"/>
        <w:rPr>
          <w:rFonts w:ascii="Times New Roman" w:hAnsi="Times New Roman" w:cs="Times New Roman"/>
          <w:sz w:val="22"/>
          <w:szCs w:val="18"/>
        </w:rPr>
      </w:pPr>
      <w:r w:rsidRPr="00F070FF">
        <w:rPr>
          <w:rFonts w:ascii="Times New Roman" w:hAnsi="Times New Roman" w:cs="Times New Roman"/>
          <w:sz w:val="22"/>
          <w:szCs w:val="18"/>
        </w:rPr>
        <w:t>the child is to be disregarded in working out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maximum basic rate under that point.</w:t>
      </w:r>
    </w:p>
    <w:p w14:paraId="0C2656BD" w14:textId="77777777" w:rsidR="00E23DBA" w:rsidRDefault="00BB66C0" w:rsidP="00E45C90">
      <w:pPr>
        <w:shd w:val="clear" w:color="auto" w:fill="FFFFFF"/>
        <w:spacing w:before="120"/>
        <w:ind w:left="787"/>
        <w:jc w:val="both"/>
        <w:rPr>
          <w:rFonts w:ascii="Times New Roman" w:hAnsi="Times New Roman" w:cs="Times New Roman"/>
          <w:bCs/>
          <w:szCs w:val="18"/>
        </w:rPr>
      </w:pPr>
      <w:r w:rsidRPr="009B163B">
        <w:rPr>
          <w:rFonts w:ascii="Times New Roman" w:hAnsi="Times New Roman" w:cs="Times New Roman"/>
          <w:bCs/>
          <w:szCs w:val="18"/>
        </w:rPr>
        <w:t xml:space="preserve">Note: for </w:t>
      </w:r>
      <w:r w:rsidR="00955DF2" w:rsidRPr="009B163B">
        <w:rPr>
          <w:rFonts w:ascii="Times New Roman" w:hAnsi="Times New Roman" w:cs="Times New Roman"/>
          <w:bCs/>
          <w:szCs w:val="18"/>
        </w:rPr>
        <w:t>‘</w:t>
      </w:r>
      <w:r w:rsidRPr="009B163B">
        <w:rPr>
          <w:rFonts w:ascii="Times New Roman" w:hAnsi="Times New Roman" w:cs="Times New Roman"/>
          <w:bCs/>
          <w:szCs w:val="18"/>
        </w:rPr>
        <w:t>prescribed student child</w:t>
      </w:r>
      <w:r w:rsidR="00955DF2" w:rsidRPr="009B163B">
        <w:rPr>
          <w:rFonts w:ascii="Times New Roman" w:hAnsi="Times New Roman" w:cs="Times New Roman"/>
          <w:bCs/>
          <w:szCs w:val="18"/>
        </w:rPr>
        <w:t>’</w:t>
      </w:r>
      <w:r w:rsidRPr="009B163B">
        <w:rPr>
          <w:rFonts w:ascii="Times New Roman" w:hAnsi="Times New Roman" w:cs="Times New Roman"/>
          <w:bCs/>
          <w:szCs w:val="18"/>
        </w:rPr>
        <w:t xml:space="preserve"> see section 5.</w:t>
      </w:r>
      <w:r w:rsidR="00955DF2" w:rsidRPr="009B163B">
        <w:rPr>
          <w:rFonts w:ascii="Times New Roman" w:hAnsi="Times New Roman" w:cs="Times New Roman"/>
          <w:bCs/>
          <w:szCs w:val="18"/>
        </w:rPr>
        <w:t>”</w:t>
      </w:r>
      <w:r w:rsidRPr="009B163B">
        <w:rPr>
          <w:rFonts w:ascii="Times New Roman" w:hAnsi="Times New Roman" w:cs="Times New Roman"/>
          <w:bCs/>
          <w:szCs w:val="18"/>
        </w:rPr>
        <w:t>.</w:t>
      </w:r>
    </w:p>
    <w:p w14:paraId="449F21B6" w14:textId="77777777" w:rsidR="00F2188D" w:rsidRPr="009B163B" w:rsidRDefault="00F2188D" w:rsidP="00E45C90">
      <w:pPr>
        <w:shd w:val="clear" w:color="auto" w:fill="FFFFFF"/>
        <w:spacing w:before="120"/>
        <w:ind w:left="787"/>
        <w:jc w:val="both"/>
        <w:rPr>
          <w:rFonts w:ascii="Times New Roman" w:hAnsi="Times New Roman" w:cs="Times New Roman"/>
          <w:szCs w:val="18"/>
        </w:rPr>
      </w:pPr>
    </w:p>
    <w:p w14:paraId="35DA543F" w14:textId="27DD2D71"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3</w:t>
      </w:r>
      <w:r w:rsidRPr="00F070FF">
        <w:rPr>
          <w:rFonts w:ascii="Times New Roman" w:eastAsia="Times New Roman" w:hAnsi="Times New Roman" w:cs="Times New Roman"/>
          <w:b/>
          <w:bCs/>
          <w:sz w:val="22"/>
          <w:szCs w:val="18"/>
        </w:rPr>
        <w:t>—FURTHER AMENDMENTS</w:t>
      </w:r>
    </w:p>
    <w:p w14:paraId="13DEC896"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Amendments of the Principal Act</w:t>
      </w:r>
    </w:p>
    <w:p w14:paraId="64C1D1D8" w14:textId="77777777" w:rsidR="00E23DBA" w:rsidRPr="00F070FF" w:rsidRDefault="00BB66C0" w:rsidP="00E45C90">
      <w:pPr>
        <w:shd w:val="clear" w:color="auto" w:fill="FFFFFF"/>
        <w:tabs>
          <w:tab w:val="left" w:pos="878"/>
        </w:tabs>
        <w:spacing w:before="120"/>
        <w:ind w:firstLine="350"/>
        <w:jc w:val="both"/>
        <w:rPr>
          <w:rFonts w:ascii="Times New Roman" w:hAnsi="Times New Roman" w:cs="Times New Roman"/>
          <w:sz w:val="22"/>
          <w:szCs w:val="18"/>
        </w:rPr>
      </w:pPr>
      <w:r w:rsidRPr="00F070FF">
        <w:rPr>
          <w:rFonts w:ascii="Times New Roman" w:hAnsi="Times New Roman" w:cs="Times New Roman"/>
          <w:b/>
          <w:bCs/>
          <w:sz w:val="22"/>
          <w:szCs w:val="18"/>
        </w:rPr>
        <w:t>155.</w:t>
      </w:r>
      <w:r w:rsidRPr="00F070FF">
        <w:rPr>
          <w:rFonts w:ascii="Times New Roman" w:hAnsi="Times New Roman" w:cs="Times New Roman"/>
          <w:b/>
          <w:bCs/>
          <w:sz w:val="22"/>
          <w:szCs w:val="18"/>
        </w:rPr>
        <w:tab/>
      </w:r>
      <w:r w:rsidRPr="00F070FF">
        <w:rPr>
          <w:rFonts w:ascii="Times New Roman" w:hAnsi="Times New Roman" w:cs="Times New Roman"/>
          <w:sz w:val="22"/>
          <w:szCs w:val="18"/>
        </w:rPr>
        <w:t>The Principal Act is amended as set out in Schedules 1, 2</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and 4.</w:t>
      </w:r>
    </w:p>
    <w:p w14:paraId="7A9C43E0"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Amendments of other Acts</w:t>
      </w:r>
    </w:p>
    <w:p w14:paraId="57E4E49B" w14:textId="77777777" w:rsidR="00E23DBA" w:rsidRPr="00F070FF" w:rsidRDefault="009B163B" w:rsidP="009B163B">
      <w:pPr>
        <w:shd w:val="clear" w:color="auto" w:fill="FFFFFF"/>
        <w:tabs>
          <w:tab w:val="left" w:pos="878"/>
        </w:tabs>
        <w:spacing w:before="120" w:after="960"/>
        <w:ind w:firstLine="350"/>
        <w:jc w:val="both"/>
        <w:rPr>
          <w:rFonts w:ascii="Times New Roman" w:hAnsi="Times New Roman" w:cs="Times New Roman"/>
          <w:sz w:val="22"/>
          <w:szCs w:val="18"/>
        </w:rPr>
      </w:pPr>
      <w:r>
        <w:rPr>
          <w:rFonts w:ascii="Times New Roman" w:hAnsi="Times New Roman" w:cs="Times New Roman"/>
          <w:b/>
          <w:bCs/>
          <w:noProof/>
          <w:sz w:val="22"/>
          <w:szCs w:val="18"/>
          <w:lang w:val="en-AU" w:eastAsia="en-AU"/>
        </w:rPr>
        <mc:AlternateContent>
          <mc:Choice Requires="wps">
            <w:drawing>
              <wp:anchor distT="0" distB="0" distL="114300" distR="114300" simplePos="0" relativeHeight="251602432" behindDoc="0" locked="0" layoutInCell="1" allowOverlap="1" wp14:anchorId="4E4659B5" wp14:editId="7BEC4885">
                <wp:simplePos x="0" y="0"/>
                <wp:positionH relativeFrom="column">
                  <wp:posOffset>2501661</wp:posOffset>
                </wp:positionH>
                <wp:positionV relativeFrom="paragraph">
                  <wp:posOffset>568684</wp:posOffset>
                </wp:positionV>
                <wp:extent cx="664234"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664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6D442D" id="Straight Connector 9" o:spid="_x0000_s1026" style="position:absolute;z-index:251602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pt,44.8pt" to="249.3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igstgEAALYDAAAOAAAAZHJzL2Uyb0RvYy54bWysU8GO0zAQvSPxD5bvNG1ZVWz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" strokecolor="black [3040]"/>
            </w:pict>
          </mc:Fallback>
        </mc:AlternateContent>
      </w:r>
      <w:r w:rsidR="00BB66C0" w:rsidRPr="00F070FF">
        <w:rPr>
          <w:rFonts w:ascii="Times New Roman" w:hAnsi="Times New Roman" w:cs="Times New Roman"/>
          <w:b/>
          <w:bCs/>
          <w:sz w:val="22"/>
          <w:szCs w:val="18"/>
        </w:rPr>
        <w:t>156.</w:t>
      </w:r>
      <w:r w:rsidR="00BB66C0" w:rsidRPr="00F070FF">
        <w:rPr>
          <w:rFonts w:ascii="Times New Roman" w:hAnsi="Times New Roman" w:cs="Times New Roman"/>
          <w:b/>
          <w:bCs/>
          <w:sz w:val="22"/>
          <w:szCs w:val="18"/>
        </w:rPr>
        <w:tab/>
      </w:r>
      <w:r w:rsidR="00BB66C0" w:rsidRPr="00F070FF">
        <w:rPr>
          <w:rFonts w:ascii="Times New Roman" w:hAnsi="Times New Roman" w:cs="Times New Roman"/>
          <w:sz w:val="22"/>
          <w:szCs w:val="18"/>
        </w:rPr>
        <w:t>The Acts specified in Schedules 1 and 3 are amended as set</w:t>
      </w:r>
      <w:r w:rsidR="00044F9C">
        <w:rPr>
          <w:rFonts w:ascii="Times New Roman" w:hAnsi="Times New Roman" w:cs="Times New Roman"/>
          <w:sz w:val="22"/>
          <w:szCs w:val="18"/>
        </w:rPr>
        <w:t xml:space="preserve"> </w:t>
      </w:r>
      <w:r w:rsidR="00BB66C0" w:rsidRPr="00F070FF">
        <w:rPr>
          <w:rFonts w:ascii="Times New Roman" w:hAnsi="Times New Roman" w:cs="Times New Roman"/>
          <w:sz w:val="22"/>
          <w:szCs w:val="18"/>
        </w:rPr>
        <w:t>out in those Schedules.</w:t>
      </w:r>
    </w:p>
    <w:p w14:paraId="0322EE72" w14:textId="77777777" w:rsidR="004E1A5A" w:rsidRDefault="004E1A5A" w:rsidP="009B163B">
      <w:pPr>
        <w:shd w:val="clear" w:color="auto" w:fill="FFFFFF"/>
        <w:tabs>
          <w:tab w:val="left" w:pos="7020"/>
        </w:tabs>
        <w:spacing w:before="120"/>
        <w:ind w:left="2846"/>
        <w:jc w:val="right"/>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E22409C" w14:textId="1A6143CE" w:rsidR="00E23DBA" w:rsidRPr="00F070FF" w:rsidRDefault="00BB66C0" w:rsidP="009B163B">
      <w:pPr>
        <w:shd w:val="clear" w:color="auto" w:fill="FFFFFF"/>
        <w:tabs>
          <w:tab w:val="left" w:pos="7020"/>
        </w:tabs>
        <w:spacing w:before="120"/>
        <w:ind w:left="2846"/>
        <w:jc w:val="right"/>
        <w:rPr>
          <w:rFonts w:ascii="Times New Roman" w:hAnsi="Times New Roman" w:cs="Times New Roman"/>
          <w:sz w:val="22"/>
          <w:szCs w:val="18"/>
        </w:rPr>
      </w:pPr>
      <w:r w:rsidRPr="00F070FF">
        <w:rPr>
          <w:rFonts w:ascii="Times New Roman" w:hAnsi="Times New Roman" w:cs="Times New Roman"/>
          <w:b/>
          <w:bCs/>
          <w:sz w:val="22"/>
          <w:szCs w:val="18"/>
        </w:rPr>
        <w:lastRenderedPageBreak/>
        <w:t>SCHEDULE 1</w:t>
      </w:r>
      <w:r w:rsidRPr="00F070FF">
        <w:rPr>
          <w:rFonts w:ascii="Times New Roman" w:hAnsi="Times New Roman" w:cs="Times New Roman"/>
          <w:b/>
          <w:bCs/>
          <w:sz w:val="22"/>
          <w:szCs w:val="18"/>
        </w:rPr>
        <w:tab/>
      </w:r>
      <w:r w:rsidRPr="00F2188D">
        <w:rPr>
          <w:rFonts w:ascii="Times New Roman" w:hAnsi="Times New Roman" w:cs="Times New Roman"/>
          <w:bCs/>
          <w:szCs w:val="18"/>
        </w:rPr>
        <w:t>Section 155</w:t>
      </w:r>
    </w:p>
    <w:p w14:paraId="33159F87"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AMENDMENTS RELATING TO FAMILY PAYMENT</w:t>
      </w:r>
    </w:p>
    <w:p w14:paraId="5F95DC60"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1</w:t>
      </w:r>
      <w:r w:rsidRPr="00F070FF">
        <w:rPr>
          <w:rFonts w:ascii="Times New Roman" w:eastAsia="Times New Roman" w:hAnsi="Times New Roman" w:cs="Times New Roman"/>
          <w:b/>
          <w:bCs/>
          <w:sz w:val="22"/>
          <w:szCs w:val="18"/>
        </w:rPr>
        <w:t>—AMENDMENTS OF THE SOCIAL SECURITY (FAMILY PAYMENT) AMENDMENT ACT 1992</w:t>
      </w:r>
    </w:p>
    <w:p w14:paraId="13344304"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COMMENCING ON 26 JUNE 1992, IMMEDIATELY AFTER THAT ACT RECEIVED THE ROYAL ASSENT</w:t>
      </w:r>
    </w:p>
    <w:p w14:paraId="56FBB8C2"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1.</w:t>
      </w:r>
      <w:r w:rsidRPr="00F070FF">
        <w:rPr>
          <w:rFonts w:ascii="Times New Roman" w:hAnsi="Times New Roman" w:cs="Times New Roman"/>
          <w:b/>
          <w:bCs/>
          <w:sz w:val="22"/>
          <w:szCs w:val="18"/>
        </w:rPr>
        <w:tab/>
        <w:t>Section 3 (new paragraph 838(l)(d)):</w:t>
      </w:r>
    </w:p>
    <w:p w14:paraId="11EBCF2F" w14:textId="77777777" w:rsidR="00E23DBA" w:rsidRPr="00F070FF" w:rsidRDefault="00BB66C0"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$600,000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$607,250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E77F659"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2.</w:t>
      </w:r>
      <w:r w:rsidRPr="00F070FF">
        <w:rPr>
          <w:rFonts w:ascii="Times New Roman" w:hAnsi="Times New Roman" w:cs="Times New Roman"/>
          <w:b/>
          <w:bCs/>
          <w:sz w:val="22"/>
          <w:szCs w:val="18"/>
        </w:rPr>
        <w:tab/>
        <w:t>Section 3 (new paragraph 839(2)(c)):</w:t>
      </w:r>
    </w:p>
    <w:p w14:paraId="7B32779D" w14:textId="77777777" w:rsidR="00E23DBA" w:rsidRPr="00F070FF" w:rsidRDefault="00BB66C0"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$111.35</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$112.70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A23C695"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3.</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Table B1—item 1—column 3)):</w:t>
      </w:r>
    </w:p>
    <w:p w14:paraId="29862868"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$20.70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$20.90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AC8F54D"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4.</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Table B1—item 2—column 3)):</w:t>
      </w:r>
    </w:p>
    <w:p w14:paraId="2A774472"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$27.60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$27.90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C89891B"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5.</w:t>
      </w:r>
      <w:r w:rsidRPr="00F070FF">
        <w:rPr>
          <w:rFonts w:ascii="Times New Roman" w:hAnsi="Times New Roman" w:cs="Times New Roman"/>
          <w:b/>
          <w:bCs/>
          <w:sz w:val="22"/>
          <w:szCs w:val="18"/>
        </w:rPr>
        <w:tab/>
        <w:t>Section 4 (new section 1069</w:t>
      </w:r>
      <w:r w:rsidRPr="00F070FF">
        <w:rPr>
          <w:rFonts w:ascii="Times New Roman" w:eastAsia="Times New Roman" w:hAnsi="Times New Roman" w:cs="Times New Roman"/>
          <w:b/>
          <w:bCs/>
          <w:sz w:val="22"/>
          <w:szCs w:val="18"/>
        </w:rPr>
        <w:t>—Family Payment Rate Calculator—</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1069-B3)):</w:t>
      </w:r>
    </w:p>
    <w:p w14:paraId="035D936D"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$27.60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$27.90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7ED5C12"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6.</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paragraph 1069-C2(a)):</w:t>
      </w:r>
    </w:p>
    <w:p w14:paraId="27F1DD1B"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$82.90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$83.90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4BC21FD"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7.</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paragraph 1069-C2(b)):</w:t>
      </w:r>
    </w:p>
    <w:p w14:paraId="40709DD5" w14:textId="77777777" w:rsidR="00E23DBA" w:rsidRPr="00F070FF" w:rsidRDefault="00BB66C0"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$110.70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$112.00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B63D3B0"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8.</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paragraph 1069-D2(c)):</w:t>
      </w:r>
    </w:p>
    <w:p w14:paraId="7FBCE292"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$359,250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$363,500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0C4D00DD" w14:textId="77777777" w:rsidR="00E23DBA" w:rsidRPr="00F070FF" w:rsidRDefault="00BB66C0" w:rsidP="00E45C90">
      <w:pPr>
        <w:shd w:val="clear" w:color="auto" w:fill="FFFFFF"/>
        <w:tabs>
          <w:tab w:val="left" w:pos="302"/>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9.</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1069-D23—Table D—item 1—column 3)):</w:t>
      </w:r>
    </w:p>
    <w:p w14:paraId="0126E1A6"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$60.80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$61.80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BAB5C18" w14:textId="77777777" w:rsidR="00E23DBA" w:rsidRPr="00F070FF" w:rsidRDefault="00BB66C0" w:rsidP="00E45C90">
      <w:pPr>
        <w:shd w:val="clear" w:color="auto" w:fill="FFFFFF"/>
        <w:tabs>
          <w:tab w:val="left" w:pos="418"/>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10.</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1069-D23—Table D—item 2—column 3)):</w:t>
      </w:r>
    </w:p>
    <w:p w14:paraId="07F8E6CE" w14:textId="77777777" w:rsidR="00E23DBA" w:rsidRPr="00F070FF" w:rsidRDefault="00BB66C0"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$85.90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$87.30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2BB22DB" w14:textId="77777777" w:rsidR="004E1A5A" w:rsidRDefault="004E1A5A" w:rsidP="009B163B">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0352A57"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1</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sz w:val="22"/>
          <w:szCs w:val="18"/>
        </w:rPr>
        <w:t>continued</w:t>
      </w:r>
    </w:p>
    <w:p w14:paraId="62A60BF8" w14:textId="77777777" w:rsidR="00E23DBA" w:rsidRPr="00F070FF" w:rsidRDefault="00BB66C0" w:rsidP="00E45C90">
      <w:pPr>
        <w:shd w:val="clear" w:color="auto" w:fill="FFFFFF"/>
        <w:tabs>
          <w:tab w:val="left" w:pos="427"/>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11.</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1069-G8)):</w:t>
      </w:r>
    </w:p>
    <w:p w14:paraId="1726040F" w14:textId="77777777" w:rsidR="00E23DBA" w:rsidRPr="00F070FF" w:rsidRDefault="00BB66C0"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$28.70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$29.00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8767A8F" w14:textId="77777777" w:rsidR="00E23DBA" w:rsidRPr="00F070FF" w:rsidRDefault="00BB66C0" w:rsidP="00E45C90">
      <w:pPr>
        <w:shd w:val="clear" w:color="auto" w:fill="FFFFFF"/>
        <w:tabs>
          <w:tab w:val="left" w:pos="427"/>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12.</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1069-H21—Table H—item 1—column 3)):</w:t>
      </w:r>
    </w:p>
    <w:p w14:paraId="644881E2"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$64,167</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$64,938</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CABB54F" w14:textId="77777777" w:rsidR="00E23DBA" w:rsidRPr="00F070FF" w:rsidRDefault="00BB66C0" w:rsidP="00E45C90">
      <w:pPr>
        <w:shd w:val="clear" w:color="auto" w:fill="FFFFFF"/>
        <w:tabs>
          <w:tab w:val="left" w:pos="427"/>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13.</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1069-H21—Table H—item 2—column 3)):</w:t>
      </w:r>
    </w:p>
    <w:p w14:paraId="72577B5A"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$3,210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$3,249</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1241BDD" w14:textId="77777777" w:rsidR="00E23DBA" w:rsidRPr="00F070FF" w:rsidRDefault="00BB66C0" w:rsidP="00E45C90">
      <w:pPr>
        <w:shd w:val="clear" w:color="auto" w:fill="FFFFFF"/>
        <w:tabs>
          <w:tab w:val="left" w:pos="427"/>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14.</w:t>
      </w:r>
      <w:r w:rsidRPr="00F070FF">
        <w:rPr>
          <w:rFonts w:ascii="Times New Roman" w:hAnsi="Times New Roman" w:cs="Times New Roman"/>
          <w:b/>
          <w:bCs/>
          <w:sz w:val="22"/>
          <w:szCs w:val="18"/>
        </w:rPr>
        <w:tab/>
        <w:t>Section 4 (new section 1069 (Family Payment Rate Calculator</w:t>
      </w:r>
      <w:r w:rsidRPr="00F070FF">
        <w:rPr>
          <w:rFonts w:ascii="Times New Roman" w:eastAsia="Times New Roman" w:hAnsi="Times New Roman" w:cs="Times New Roman"/>
          <w:b/>
          <w:bCs/>
          <w:sz w:val="22"/>
          <w:szCs w:val="18"/>
        </w:rPr>
        <w:t>—</w:t>
      </w:r>
      <w:r w:rsidR="00044F9C">
        <w:rPr>
          <w:rFonts w:ascii="Times New Roman" w:eastAsia="Times New Roman" w:hAnsi="Times New Roman" w:cs="Times New Roman"/>
          <w:b/>
          <w:bCs/>
          <w:sz w:val="22"/>
          <w:szCs w:val="18"/>
        </w:rPr>
        <w:t xml:space="preserve"> </w:t>
      </w:r>
      <w:r w:rsidRPr="00F070FF">
        <w:rPr>
          <w:rFonts w:ascii="Times New Roman" w:eastAsia="Times New Roman" w:hAnsi="Times New Roman" w:cs="Times New Roman"/>
          <w:b/>
          <w:bCs/>
          <w:sz w:val="22"/>
          <w:szCs w:val="18"/>
        </w:rPr>
        <w:t>point 1069-H21—Table H—item 3—column 3)):</w:t>
      </w:r>
    </w:p>
    <w:p w14:paraId="014DC3FB" w14:textId="77777777" w:rsidR="00E23DBA" w:rsidRDefault="00BB66C0"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$20,700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$20,950</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66D4E321" w14:textId="77777777" w:rsidR="00F2188D" w:rsidRPr="00F070FF" w:rsidRDefault="00F2188D" w:rsidP="00E45C90">
      <w:pPr>
        <w:shd w:val="clear" w:color="auto" w:fill="FFFFFF"/>
        <w:spacing w:before="120"/>
        <w:ind w:left="350"/>
        <w:jc w:val="both"/>
        <w:rPr>
          <w:rFonts w:ascii="Times New Roman" w:hAnsi="Times New Roman" w:cs="Times New Roman"/>
          <w:sz w:val="22"/>
          <w:szCs w:val="18"/>
        </w:rPr>
      </w:pPr>
    </w:p>
    <w:p w14:paraId="1F642DBB" w14:textId="101A5CE8"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2</w:t>
      </w:r>
      <w:r w:rsidRPr="00F070FF">
        <w:rPr>
          <w:rFonts w:ascii="Times New Roman" w:eastAsia="Times New Roman" w:hAnsi="Times New Roman" w:cs="Times New Roman"/>
          <w:b/>
          <w:bCs/>
          <w:sz w:val="22"/>
          <w:szCs w:val="18"/>
        </w:rPr>
        <w:t>—AMENDMENTS OF THE SOCIAL SECURITY</w:t>
      </w:r>
      <w:r w:rsidR="009B163B">
        <w:rPr>
          <w:rFonts w:ascii="Times New Roman" w:hAnsi="Times New Roman" w:cs="Times New Roman"/>
          <w:sz w:val="22"/>
          <w:szCs w:val="18"/>
        </w:rPr>
        <w:t xml:space="preserve"> </w:t>
      </w:r>
      <w:r w:rsidRPr="00F070FF">
        <w:rPr>
          <w:rFonts w:ascii="Times New Roman" w:hAnsi="Times New Roman" w:cs="Times New Roman"/>
          <w:b/>
          <w:bCs/>
          <w:sz w:val="22"/>
          <w:szCs w:val="18"/>
        </w:rPr>
        <w:t>ACT 1991</w:t>
      </w:r>
    </w:p>
    <w:p w14:paraId="613B2597"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COMMENCING ON 1 JANUARY 1993, IMMEDIATELY AFTER THE COMMENCEMENT OF THE SOCIAL SECURITY (FAMILY PAYMENT) AMENDMENT ACT 1992</w:t>
      </w:r>
    </w:p>
    <w:p w14:paraId="351E0236" w14:textId="77777777" w:rsidR="00E23DBA" w:rsidRPr="00F070FF" w:rsidRDefault="00BB66C0" w:rsidP="00E45C90">
      <w:pPr>
        <w:shd w:val="clear" w:color="auto" w:fill="FFFFFF"/>
        <w:tabs>
          <w:tab w:val="left" w:pos="427"/>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15.</w:t>
      </w:r>
      <w:r w:rsidRPr="00F070FF">
        <w:rPr>
          <w:rFonts w:ascii="Times New Roman" w:hAnsi="Times New Roman" w:cs="Times New Roman"/>
          <w:b/>
          <w:bCs/>
          <w:sz w:val="22"/>
          <w:szCs w:val="18"/>
        </w:rPr>
        <w:tab/>
        <w:t>Section 1192:</w:t>
      </w:r>
    </w:p>
    <w:p w14:paraId="5B47A66F"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Add at the end:</w:t>
      </w:r>
    </w:p>
    <w:p w14:paraId="66C8E1D7" w14:textId="7EEC231B" w:rsidR="00E23DBA" w:rsidRPr="00F070FF" w:rsidRDefault="00955DF2" w:rsidP="00E45C90">
      <w:pPr>
        <w:shd w:val="clear" w:color="auto" w:fill="FFFFFF"/>
        <w:tabs>
          <w:tab w:val="left" w:pos="418"/>
        </w:tabs>
        <w:spacing w:before="120"/>
        <w:ind w:left="14" w:firstLine="317"/>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The first indexation of the amounts to which items 4, 7, 8, 13,</w:t>
      </w:r>
      <w:r w:rsidR="00044F9C">
        <w:rPr>
          <w:rFonts w:ascii="Times New Roman" w:hAnsi="Times New Roman" w:cs="Times New Roman"/>
          <w:sz w:val="22"/>
          <w:szCs w:val="18"/>
        </w:rPr>
        <w:t xml:space="preserve"> </w:t>
      </w:r>
      <w:r w:rsidR="00BB66C0" w:rsidRPr="00F070FF">
        <w:rPr>
          <w:rFonts w:ascii="Times New Roman" w:hAnsi="Times New Roman" w:cs="Times New Roman"/>
          <w:sz w:val="22"/>
          <w:szCs w:val="18"/>
        </w:rPr>
        <w:t>15,</w:t>
      </w:r>
      <w:r w:rsidR="00F2188D">
        <w:rPr>
          <w:rFonts w:ascii="Times New Roman" w:hAnsi="Times New Roman" w:cs="Times New Roman"/>
          <w:sz w:val="22"/>
          <w:szCs w:val="18"/>
        </w:rPr>
        <w:t xml:space="preserve"> </w:t>
      </w:r>
      <w:r w:rsidR="00BB66C0" w:rsidRPr="00F070FF">
        <w:rPr>
          <w:rFonts w:ascii="Times New Roman" w:hAnsi="Times New Roman" w:cs="Times New Roman"/>
          <w:sz w:val="22"/>
          <w:szCs w:val="18"/>
        </w:rPr>
        <w:t>24A and 25 of the CPI Indexation Table in subsection</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1191(1)</w:t>
      </w:r>
      <w:r w:rsidR="00044F9C">
        <w:rPr>
          <w:rFonts w:ascii="Times New Roman" w:hAnsi="Times New Roman" w:cs="Times New Roman"/>
          <w:sz w:val="22"/>
          <w:szCs w:val="18"/>
        </w:rPr>
        <w:t xml:space="preserve"> </w:t>
      </w:r>
      <w:r w:rsidR="00BB66C0" w:rsidRPr="00F070FF">
        <w:rPr>
          <w:rFonts w:ascii="Times New Roman" w:hAnsi="Times New Roman" w:cs="Times New Roman"/>
          <w:sz w:val="22"/>
          <w:szCs w:val="18"/>
        </w:rPr>
        <w:t>relate is to take place on 1 January 1994.</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38CD610" w14:textId="77777777" w:rsidR="00E23DBA" w:rsidRPr="00F070FF" w:rsidRDefault="00BB66C0" w:rsidP="00E45C90">
      <w:pPr>
        <w:shd w:val="clear" w:color="auto" w:fill="FFFFFF"/>
        <w:tabs>
          <w:tab w:val="left" w:pos="418"/>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16.</w:t>
      </w:r>
      <w:r w:rsidRPr="00F070FF">
        <w:rPr>
          <w:rFonts w:ascii="Times New Roman" w:hAnsi="Times New Roman" w:cs="Times New Roman"/>
          <w:b/>
          <w:bCs/>
          <w:sz w:val="22"/>
          <w:szCs w:val="18"/>
        </w:rPr>
        <w:tab/>
        <w:t>Section 1199:</w:t>
      </w:r>
    </w:p>
    <w:p w14:paraId="0CFCFF4E"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Add at the end:</w:t>
      </w:r>
    </w:p>
    <w:p w14:paraId="60DAFE7E" w14:textId="77777777" w:rsidR="00E23DBA" w:rsidRPr="00F070FF" w:rsidRDefault="00955DF2" w:rsidP="00E45C90">
      <w:pPr>
        <w:shd w:val="clear" w:color="auto" w:fill="FFFFFF"/>
        <w:spacing w:before="120"/>
        <w:ind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 The first adjustment of the AFP under 13 child MBR and the AFP 13-15 child MBR is to take place on 1 January 1994.</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C621997" w14:textId="77777777" w:rsidR="00E23DBA" w:rsidRPr="00F070FF" w:rsidRDefault="00BB66C0" w:rsidP="00E45C90">
      <w:pPr>
        <w:shd w:val="clear" w:color="auto" w:fill="FFFFFF"/>
        <w:tabs>
          <w:tab w:val="left" w:pos="418"/>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17.</w:t>
      </w:r>
      <w:r w:rsidRPr="00F070FF">
        <w:rPr>
          <w:rFonts w:ascii="Times New Roman" w:hAnsi="Times New Roman" w:cs="Times New Roman"/>
          <w:b/>
          <w:bCs/>
          <w:sz w:val="22"/>
          <w:szCs w:val="18"/>
        </w:rPr>
        <w:tab/>
        <w:t>Schedule 1A:</w:t>
      </w:r>
    </w:p>
    <w:p w14:paraId="6A7C8C52" w14:textId="77777777" w:rsidR="00E23DBA" w:rsidRPr="00F070FF" w:rsidRDefault="00BB66C0"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Add at the end:</w:t>
      </w:r>
    </w:p>
    <w:p w14:paraId="47201728"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Family payment (changes made on 1 January 1993)</w:t>
      </w:r>
      <w:r w:rsidRPr="00F070FF">
        <w:rPr>
          <w:rFonts w:ascii="Times New Roman" w:eastAsia="Times New Roman" w:hAnsi="Times New Roman" w:cs="Times New Roman"/>
          <w:b/>
          <w:bCs/>
          <w:sz w:val="22"/>
          <w:szCs w:val="18"/>
        </w:rPr>
        <w:t>—benefit paydays</w:t>
      </w:r>
    </w:p>
    <w:p w14:paraId="35252C8E" w14:textId="77777777" w:rsidR="00E23DBA" w:rsidRPr="00F070FF" w:rsidRDefault="00955DF2"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60. If:</w:t>
      </w:r>
    </w:p>
    <w:p w14:paraId="6E2B00F3" w14:textId="77777777" w:rsidR="00E23DBA" w:rsidRPr="00F070FF" w:rsidRDefault="00BB66C0" w:rsidP="00E45C90">
      <w:pPr>
        <w:numPr>
          <w:ilvl w:val="0"/>
          <w:numId w:val="169"/>
        </w:numPr>
        <w:shd w:val="clear" w:color="auto" w:fill="FFFFFF"/>
        <w:tabs>
          <w:tab w:val="left" w:pos="778"/>
        </w:tabs>
        <w:spacing w:before="120"/>
        <w:ind w:left="778" w:hanging="389"/>
        <w:jc w:val="both"/>
        <w:rPr>
          <w:rFonts w:ascii="Times New Roman" w:hAnsi="Times New Roman" w:cs="Times New Roman"/>
          <w:sz w:val="22"/>
          <w:szCs w:val="18"/>
        </w:rPr>
      </w:pPr>
      <w:r w:rsidRPr="00F070FF">
        <w:rPr>
          <w:rFonts w:ascii="Times New Roman" w:hAnsi="Times New Roman" w:cs="Times New Roman"/>
          <w:sz w:val="22"/>
          <w:szCs w:val="18"/>
        </w:rPr>
        <w:t>a social security benefit is payable to a person in respect of a period that includes 31 December 1992; and</w:t>
      </w:r>
    </w:p>
    <w:p w14:paraId="02D0616B" w14:textId="77777777" w:rsidR="00E23DBA" w:rsidRPr="00F070FF" w:rsidRDefault="00BB66C0" w:rsidP="00E45C90">
      <w:pPr>
        <w:numPr>
          <w:ilvl w:val="0"/>
          <w:numId w:val="169"/>
        </w:numPr>
        <w:shd w:val="clear" w:color="auto" w:fill="FFFFFF"/>
        <w:tabs>
          <w:tab w:val="left" w:pos="778"/>
        </w:tabs>
        <w:spacing w:before="120"/>
        <w:ind w:left="778" w:hanging="389"/>
        <w:jc w:val="both"/>
        <w:rPr>
          <w:rFonts w:ascii="Times New Roman" w:hAnsi="Times New Roman" w:cs="Times New Roman"/>
          <w:sz w:val="22"/>
          <w:szCs w:val="18"/>
        </w:rPr>
      </w:pPr>
      <w:r w:rsidRPr="00F070FF">
        <w:rPr>
          <w:rFonts w:ascii="Times New Roman" w:hAnsi="Times New Roman" w:cs="Times New Roman"/>
          <w:sz w:val="22"/>
          <w:szCs w:val="18"/>
        </w:rPr>
        <w:t>the rate of that benefit is increased by reference to a child or children; and</w:t>
      </w:r>
    </w:p>
    <w:p w14:paraId="0F35F228" w14:textId="77777777" w:rsidR="00E23DBA" w:rsidRPr="00F070FF" w:rsidRDefault="00BB66C0" w:rsidP="00E45C90">
      <w:pPr>
        <w:numPr>
          <w:ilvl w:val="0"/>
          <w:numId w:val="169"/>
        </w:numPr>
        <w:shd w:val="clear" w:color="auto" w:fill="FFFFFF"/>
        <w:tabs>
          <w:tab w:val="left" w:pos="778"/>
        </w:tabs>
        <w:spacing w:before="120"/>
        <w:ind w:left="778" w:hanging="389"/>
        <w:jc w:val="both"/>
        <w:rPr>
          <w:rFonts w:ascii="Times New Roman" w:hAnsi="Times New Roman" w:cs="Times New Roman"/>
          <w:sz w:val="22"/>
          <w:szCs w:val="18"/>
        </w:rPr>
      </w:pPr>
      <w:r w:rsidRPr="00F070FF">
        <w:rPr>
          <w:rFonts w:ascii="Times New Roman" w:hAnsi="Times New Roman" w:cs="Times New Roman"/>
          <w:sz w:val="22"/>
          <w:szCs w:val="18"/>
        </w:rPr>
        <w:t>31 December 1992 is not the last day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benefit payment period;</w:t>
      </w:r>
    </w:p>
    <w:p w14:paraId="2397A96C" w14:textId="77777777" w:rsidR="004E1A5A" w:rsidRDefault="004E1A5A" w:rsidP="009B163B">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C4B6A41"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 xml:space="preserve">SCHEDULE </w:t>
      </w:r>
      <w:r w:rsidRPr="00F070FF">
        <w:rPr>
          <w:rFonts w:ascii="Times New Roman" w:hAnsi="Times New Roman" w:cs="Times New Roman"/>
          <w:sz w:val="22"/>
          <w:szCs w:val="18"/>
        </w:rPr>
        <w:t>1</w:t>
      </w:r>
      <w:r w:rsidRPr="00F070FF">
        <w:rPr>
          <w:rFonts w:ascii="Times New Roman" w:eastAsia="Times New Roman" w:hAnsi="Times New Roman" w:cs="Times New Roman"/>
          <w:sz w:val="22"/>
          <w:szCs w:val="18"/>
        </w:rPr>
        <w:t>—continued</w:t>
      </w:r>
    </w:p>
    <w:p w14:paraId="4438072B"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the rate of benefit payable to the person on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first benefit payday in 1993 in respect of a period that included 31 December 1992 is to be worked out in accordance with this Act as in force immediately before 1 January 1993.</w:t>
      </w:r>
    </w:p>
    <w:p w14:paraId="3477E85E"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Family payment (changes made on 1 January 1993)</w:t>
      </w:r>
    </w:p>
    <w:p w14:paraId="771A3FA1" w14:textId="77777777" w:rsidR="00E23DBA" w:rsidRPr="00F070FF" w:rsidRDefault="00955DF2" w:rsidP="00E45C90">
      <w:pPr>
        <w:shd w:val="clear" w:color="auto" w:fill="FFFFFF"/>
        <w:spacing w:before="120"/>
        <w:ind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61.(1) If a determination granting a claim for family allowance was in force immediately before 1 January 1993, the determination has effect from that day as if it were a determination under this Act as in force on 1 January 1993 granting a claim for family payment.</w:t>
      </w:r>
    </w:p>
    <w:p w14:paraId="4507E964" w14:textId="77777777" w:rsidR="00E23DBA" w:rsidRPr="009B163B" w:rsidRDefault="00BB66C0" w:rsidP="00E45C90">
      <w:pPr>
        <w:shd w:val="clear" w:color="auto" w:fill="FFFFFF"/>
        <w:spacing w:before="120"/>
        <w:ind w:left="490" w:hanging="485"/>
        <w:jc w:val="both"/>
        <w:rPr>
          <w:rFonts w:ascii="Times New Roman" w:hAnsi="Times New Roman" w:cs="Times New Roman"/>
          <w:szCs w:val="18"/>
        </w:rPr>
      </w:pPr>
      <w:r w:rsidRPr="009B163B">
        <w:rPr>
          <w:rFonts w:ascii="Times New Roman" w:hAnsi="Times New Roman" w:cs="Times New Roman"/>
          <w:szCs w:val="18"/>
        </w:rPr>
        <w:t>Note: if a person who was receiving family allowance immediately before 1 January 1993 was also receiving either:</w:t>
      </w:r>
    </w:p>
    <w:p w14:paraId="5B917C5D" w14:textId="77777777" w:rsidR="00E23DBA" w:rsidRPr="009B163B" w:rsidRDefault="00BB66C0" w:rsidP="00F2188D">
      <w:pPr>
        <w:numPr>
          <w:ilvl w:val="0"/>
          <w:numId w:val="170"/>
        </w:numPr>
        <w:shd w:val="clear" w:color="auto" w:fill="FFFFFF"/>
        <w:tabs>
          <w:tab w:val="left" w:pos="744"/>
        </w:tabs>
        <w:ind w:left="744" w:hanging="269"/>
        <w:jc w:val="both"/>
        <w:rPr>
          <w:rFonts w:ascii="Times New Roman" w:hAnsi="Times New Roman" w:cs="Times New Roman"/>
          <w:szCs w:val="18"/>
        </w:rPr>
      </w:pPr>
      <w:r w:rsidRPr="009B163B">
        <w:rPr>
          <w:rFonts w:ascii="Times New Roman" w:hAnsi="Times New Roman" w:cs="Times New Roman"/>
          <w:szCs w:val="18"/>
        </w:rPr>
        <w:t>an additional amount of social security pension or social security benefit for a dependent child; or</w:t>
      </w:r>
    </w:p>
    <w:p w14:paraId="775CF038" w14:textId="77777777" w:rsidR="00E23DBA" w:rsidRPr="009B163B" w:rsidRDefault="00BB66C0" w:rsidP="00F2188D">
      <w:pPr>
        <w:numPr>
          <w:ilvl w:val="0"/>
          <w:numId w:val="170"/>
        </w:numPr>
        <w:shd w:val="clear" w:color="auto" w:fill="FFFFFF"/>
        <w:tabs>
          <w:tab w:val="left" w:pos="744"/>
        </w:tabs>
        <w:ind w:left="475"/>
        <w:jc w:val="both"/>
        <w:rPr>
          <w:rFonts w:ascii="Times New Roman" w:hAnsi="Times New Roman" w:cs="Times New Roman"/>
          <w:szCs w:val="18"/>
        </w:rPr>
      </w:pPr>
      <w:r w:rsidRPr="009B163B">
        <w:rPr>
          <w:rFonts w:ascii="Times New Roman" w:hAnsi="Times New Roman" w:cs="Times New Roman"/>
          <w:szCs w:val="18"/>
        </w:rPr>
        <w:t>family allowance supplement;</w:t>
      </w:r>
    </w:p>
    <w:p w14:paraId="43789EE3" w14:textId="702512F9" w:rsidR="00E23DBA" w:rsidRPr="009B163B" w:rsidRDefault="00BB66C0" w:rsidP="00F2188D">
      <w:pPr>
        <w:shd w:val="clear" w:color="auto" w:fill="FFFFFF"/>
        <w:ind w:left="494"/>
        <w:jc w:val="both"/>
        <w:rPr>
          <w:rFonts w:ascii="Times New Roman" w:hAnsi="Times New Roman" w:cs="Times New Roman"/>
          <w:szCs w:val="18"/>
        </w:rPr>
      </w:pPr>
      <w:r w:rsidRPr="009B163B">
        <w:rPr>
          <w:rFonts w:ascii="Times New Roman" w:hAnsi="Times New Roman" w:cs="Times New Roman"/>
          <w:szCs w:val="18"/>
        </w:rPr>
        <w:t>the person</w:t>
      </w:r>
      <w:r w:rsidR="00955DF2" w:rsidRPr="009B163B">
        <w:rPr>
          <w:rFonts w:ascii="Times New Roman" w:hAnsi="Times New Roman" w:cs="Times New Roman"/>
          <w:szCs w:val="18"/>
        </w:rPr>
        <w:t>’</w:t>
      </w:r>
      <w:r w:rsidRPr="009B163B">
        <w:rPr>
          <w:rFonts w:ascii="Times New Roman" w:hAnsi="Times New Roman" w:cs="Times New Roman"/>
          <w:szCs w:val="18"/>
        </w:rPr>
        <w:t>s or the person</w:t>
      </w:r>
      <w:r w:rsidR="00955DF2" w:rsidRPr="009B163B">
        <w:rPr>
          <w:rFonts w:ascii="Times New Roman" w:hAnsi="Times New Roman" w:cs="Times New Roman"/>
          <w:szCs w:val="18"/>
        </w:rPr>
        <w:t>’</w:t>
      </w:r>
      <w:r w:rsidRPr="009B163B">
        <w:rPr>
          <w:rFonts w:ascii="Times New Roman" w:hAnsi="Times New Roman" w:cs="Times New Roman"/>
          <w:szCs w:val="18"/>
        </w:rPr>
        <w:t>s partner</w:t>
      </w:r>
      <w:r w:rsidR="00955DF2" w:rsidRPr="009B163B">
        <w:rPr>
          <w:rFonts w:ascii="Times New Roman" w:hAnsi="Times New Roman" w:cs="Times New Roman"/>
          <w:szCs w:val="18"/>
        </w:rPr>
        <w:t>’</w:t>
      </w:r>
      <w:r w:rsidRPr="009B163B">
        <w:rPr>
          <w:rFonts w:ascii="Times New Roman" w:hAnsi="Times New Roman" w:cs="Times New Roman"/>
          <w:szCs w:val="18"/>
        </w:rPr>
        <w:t>s rate of family payment will include additional family payment.</w:t>
      </w:r>
    </w:p>
    <w:p w14:paraId="05743EC3"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w:t>
      </w:r>
    </w:p>
    <w:p w14:paraId="57987F94" w14:textId="77777777" w:rsidR="00E23DBA" w:rsidRPr="00F070FF" w:rsidRDefault="00BB66C0" w:rsidP="00E45C90">
      <w:pPr>
        <w:numPr>
          <w:ilvl w:val="0"/>
          <w:numId w:val="171"/>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a person had, before 1 January 1993, made a claim for family allowance under this Act; and</w:t>
      </w:r>
    </w:p>
    <w:p w14:paraId="10632836" w14:textId="77777777" w:rsidR="00E23DBA" w:rsidRPr="00F070FF" w:rsidRDefault="00BB66C0" w:rsidP="00E45C90">
      <w:pPr>
        <w:numPr>
          <w:ilvl w:val="0"/>
          <w:numId w:val="172"/>
        </w:numPr>
        <w:shd w:val="clear" w:color="auto" w:fill="FFFFFF"/>
        <w:tabs>
          <w:tab w:val="left" w:pos="78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claim had not been determined before that date;</w:t>
      </w:r>
    </w:p>
    <w:p w14:paraId="470A521E"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claim is to be dealt with as if it were a claim for family payment under this Act as in force on 1 January 1993 and not as a claim for family allowance.</w:t>
      </w:r>
    </w:p>
    <w:p w14:paraId="71FD3312" w14:textId="77777777" w:rsidR="00E23DBA" w:rsidRPr="009B163B" w:rsidRDefault="00BB66C0" w:rsidP="00E45C90">
      <w:pPr>
        <w:shd w:val="clear" w:color="auto" w:fill="FFFFFF"/>
        <w:spacing w:before="120"/>
        <w:ind w:left="494" w:hanging="485"/>
        <w:jc w:val="both"/>
        <w:rPr>
          <w:rFonts w:ascii="Times New Roman" w:hAnsi="Times New Roman" w:cs="Times New Roman"/>
          <w:szCs w:val="18"/>
        </w:rPr>
      </w:pPr>
      <w:r w:rsidRPr="009B163B">
        <w:rPr>
          <w:rFonts w:ascii="Times New Roman" w:hAnsi="Times New Roman" w:cs="Times New Roman"/>
          <w:szCs w:val="18"/>
        </w:rPr>
        <w:t>Note: if the person had also claimed family allowance supplement before 1 January 1993, the person</w:t>
      </w:r>
      <w:r w:rsidR="00955DF2" w:rsidRPr="009B163B">
        <w:rPr>
          <w:rFonts w:ascii="Times New Roman" w:hAnsi="Times New Roman" w:cs="Times New Roman"/>
          <w:szCs w:val="18"/>
        </w:rPr>
        <w:t>’</w:t>
      </w:r>
      <w:r w:rsidRPr="009B163B">
        <w:rPr>
          <w:rFonts w:ascii="Times New Roman" w:hAnsi="Times New Roman" w:cs="Times New Roman"/>
          <w:szCs w:val="18"/>
        </w:rPr>
        <w:t>s or the person</w:t>
      </w:r>
      <w:r w:rsidR="00955DF2" w:rsidRPr="009B163B">
        <w:rPr>
          <w:rFonts w:ascii="Times New Roman" w:hAnsi="Times New Roman" w:cs="Times New Roman"/>
          <w:szCs w:val="18"/>
        </w:rPr>
        <w:t>’</w:t>
      </w:r>
      <w:r w:rsidRPr="009B163B">
        <w:rPr>
          <w:rFonts w:ascii="Times New Roman" w:hAnsi="Times New Roman" w:cs="Times New Roman"/>
          <w:szCs w:val="18"/>
        </w:rPr>
        <w:t>s partner</w:t>
      </w:r>
      <w:r w:rsidR="00955DF2" w:rsidRPr="009B163B">
        <w:rPr>
          <w:rFonts w:ascii="Times New Roman" w:hAnsi="Times New Roman" w:cs="Times New Roman"/>
          <w:szCs w:val="18"/>
        </w:rPr>
        <w:t>’</w:t>
      </w:r>
      <w:r w:rsidRPr="009B163B">
        <w:rPr>
          <w:rFonts w:ascii="Times New Roman" w:hAnsi="Times New Roman" w:cs="Times New Roman"/>
          <w:szCs w:val="18"/>
        </w:rPr>
        <w:t>s rate of family payment will include additional family payment.</w:t>
      </w:r>
    </w:p>
    <w:p w14:paraId="199D2224"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(3) If:</w:t>
      </w:r>
    </w:p>
    <w:p w14:paraId="3C33886F" w14:textId="77777777" w:rsidR="00E23DBA" w:rsidRPr="00F070FF" w:rsidRDefault="00BB66C0" w:rsidP="00E45C90">
      <w:pPr>
        <w:numPr>
          <w:ilvl w:val="0"/>
          <w:numId w:val="173"/>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subclause (2) applies to a claim; and</w:t>
      </w:r>
    </w:p>
    <w:p w14:paraId="2005DD7F" w14:textId="77777777" w:rsidR="00E23DBA" w:rsidRPr="00F070FF" w:rsidRDefault="00BB66C0" w:rsidP="00E45C90">
      <w:pPr>
        <w:numPr>
          <w:ilvl w:val="0"/>
          <w:numId w:val="173"/>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the claim is granted under this Act;</w:t>
      </w:r>
    </w:p>
    <w:p w14:paraId="1C0F1C71" w14:textId="77777777" w:rsidR="00E23DBA" w:rsidRPr="00F070FF" w:rsidRDefault="00BB66C0" w:rsidP="00E45C90">
      <w:pPr>
        <w:shd w:val="clear" w:color="auto" w:fill="FFFFFF"/>
        <w:spacing w:before="120"/>
        <w:ind w:left="38"/>
        <w:jc w:val="both"/>
        <w:rPr>
          <w:rFonts w:ascii="Times New Roman" w:hAnsi="Times New Roman" w:cs="Times New Roman"/>
          <w:sz w:val="22"/>
          <w:szCs w:val="18"/>
        </w:rPr>
      </w:pPr>
      <w:r w:rsidRPr="00F070FF">
        <w:rPr>
          <w:rFonts w:ascii="Times New Roman" w:hAnsi="Times New Roman" w:cs="Times New Roman"/>
          <w:sz w:val="22"/>
          <w:szCs w:val="18"/>
        </w:rPr>
        <w:t>the determination granting the claim may have a date of effect before 1 January 1993.</w:t>
      </w:r>
    </w:p>
    <w:p w14:paraId="0AC2E396" w14:textId="77777777" w:rsidR="00E23DBA" w:rsidRPr="00F070FF" w:rsidRDefault="00955DF2"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 If:</w:t>
      </w:r>
    </w:p>
    <w:p w14:paraId="71A19E5F" w14:textId="77777777" w:rsidR="00E23DBA" w:rsidRPr="00F070FF" w:rsidRDefault="00BB66C0" w:rsidP="00E45C90">
      <w:p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(a)</w:t>
      </w:r>
      <w:r w:rsidRPr="00F070FF">
        <w:rPr>
          <w:rFonts w:ascii="Times New Roman" w:hAnsi="Times New Roman" w:cs="Times New Roman"/>
          <w:sz w:val="22"/>
          <w:szCs w:val="18"/>
        </w:rPr>
        <w:tab/>
        <w:t>subclause (3) applies to a claim, this Act as in force on</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1 January 1993 is taken to have been in force from the day</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on which the family payment commences to be payable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 xml:space="preserve">to the person for the purposes of working out the </w:t>
      </w:r>
      <w:proofErr w:type="spellStart"/>
      <w:r w:rsidRPr="00F070FF">
        <w:rPr>
          <w:rFonts w:ascii="Times New Roman" w:hAnsi="Times New Roman" w:cs="Times New Roman"/>
          <w:sz w:val="22"/>
          <w:szCs w:val="18"/>
        </w:rPr>
        <w:t>payability</w:t>
      </w:r>
      <w:proofErr w:type="spellEnd"/>
      <w:r w:rsidR="00044F9C">
        <w:rPr>
          <w:rFonts w:ascii="Times New Roman" w:hAnsi="Times New Roman" w:cs="Times New Roman"/>
          <w:sz w:val="22"/>
          <w:szCs w:val="18"/>
        </w:rPr>
        <w:t xml:space="preserve"> </w:t>
      </w:r>
      <w:r w:rsidRPr="00F070FF">
        <w:rPr>
          <w:rFonts w:ascii="Times New Roman" w:hAnsi="Times New Roman" w:cs="Times New Roman"/>
          <w:sz w:val="22"/>
          <w:szCs w:val="18"/>
        </w:rPr>
        <w:t>and rate of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and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w:t>
      </w:r>
    </w:p>
    <w:p w14:paraId="60459B25" w14:textId="77777777" w:rsidR="00E23DBA" w:rsidRPr="00F070FF" w:rsidRDefault="00BB66C0" w:rsidP="00E45C90">
      <w:pPr>
        <w:shd w:val="clear" w:color="auto" w:fill="FFFFFF"/>
        <w:spacing w:before="120"/>
        <w:ind w:left="1109"/>
        <w:jc w:val="both"/>
        <w:rPr>
          <w:rFonts w:ascii="Times New Roman" w:hAnsi="Times New Roman" w:cs="Times New Roman"/>
          <w:sz w:val="22"/>
          <w:szCs w:val="18"/>
        </w:rPr>
      </w:pPr>
      <w:r w:rsidRPr="00F070FF">
        <w:rPr>
          <w:rFonts w:ascii="Times New Roman" w:hAnsi="Times New Roman" w:cs="Times New Roman"/>
          <w:sz w:val="22"/>
          <w:szCs w:val="18"/>
        </w:rPr>
        <w:t>(i) family payment; and</w:t>
      </w:r>
    </w:p>
    <w:p w14:paraId="695DC55D" w14:textId="77777777" w:rsidR="00E23DBA" w:rsidRPr="00F070FF" w:rsidRDefault="00BB66C0" w:rsidP="00E45C90">
      <w:pPr>
        <w:shd w:val="clear" w:color="auto" w:fill="FFFFFF"/>
        <w:spacing w:before="120"/>
        <w:ind w:left="1445" w:hanging="408"/>
        <w:jc w:val="both"/>
        <w:rPr>
          <w:rFonts w:ascii="Times New Roman" w:hAnsi="Times New Roman" w:cs="Times New Roman"/>
          <w:sz w:val="22"/>
          <w:szCs w:val="18"/>
        </w:rPr>
      </w:pPr>
      <w:r w:rsidRPr="00F070FF">
        <w:rPr>
          <w:rFonts w:ascii="Times New Roman" w:hAnsi="Times New Roman" w:cs="Times New Roman"/>
          <w:sz w:val="22"/>
          <w:szCs w:val="18"/>
        </w:rPr>
        <w:t>(ii) social security pension and social security benefit (if any); and</w:t>
      </w:r>
    </w:p>
    <w:p w14:paraId="4D696257" w14:textId="77777777" w:rsidR="00E23DBA" w:rsidRPr="00F070FF" w:rsidRDefault="00BB66C0" w:rsidP="00E45C90">
      <w:pPr>
        <w:shd w:val="clear" w:color="auto" w:fill="FFFFFF"/>
        <w:tabs>
          <w:tab w:val="left" w:pos="787"/>
        </w:tabs>
        <w:spacing w:before="120"/>
        <w:ind w:left="787" w:hanging="389"/>
        <w:jc w:val="both"/>
        <w:rPr>
          <w:rFonts w:ascii="Times New Roman" w:hAnsi="Times New Roman" w:cs="Times New Roman"/>
          <w:sz w:val="22"/>
          <w:szCs w:val="18"/>
        </w:rPr>
      </w:pPr>
      <w:r w:rsidRPr="00F070FF">
        <w:rPr>
          <w:rFonts w:ascii="Times New Roman" w:hAnsi="Times New Roman" w:cs="Times New Roman"/>
          <w:sz w:val="22"/>
          <w:szCs w:val="18"/>
        </w:rPr>
        <w:t>(b)</w:t>
      </w:r>
      <w:r w:rsidRPr="00F070FF">
        <w:rPr>
          <w:rFonts w:ascii="Times New Roman" w:hAnsi="Times New Roman" w:cs="Times New Roman"/>
          <w:sz w:val="22"/>
          <w:szCs w:val="18"/>
        </w:rPr>
        <w:tab/>
        <w:t>the person and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have no rights under this</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Act as in force immediately before 1 January 1993.</w:t>
      </w:r>
    </w:p>
    <w:p w14:paraId="5EEE907A" w14:textId="77777777" w:rsidR="004E1A5A" w:rsidRDefault="004E1A5A" w:rsidP="009B163B">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1296F3E" w14:textId="77777777"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1</w:t>
      </w:r>
      <w:r w:rsidRPr="00F070FF">
        <w:rPr>
          <w:rFonts w:ascii="Times New Roman" w:eastAsia="Times New Roman" w:hAnsi="Times New Roman" w:cs="Times New Roman"/>
          <w:sz w:val="22"/>
          <w:szCs w:val="18"/>
        </w:rPr>
        <w:t>—continued</w:t>
      </w:r>
    </w:p>
    <w:p w14:paraId="2D9D459D" w14:textId="77777777" w:rsidR="00E23DBA" w:rsidRPr="00F070FF" w:rsidRDefault="00955DF2" w:rsidP="00E45C90">
      <w:pPr>
        <w:shd w:val="clear" w:color="auto" w:fill="FFFFFF"/>
        <w:spacing w:before="120"/>
        <w:ind w:firstLine="33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 If, because of the operation of subclauses (3) and (4), family payment is payable to a person with effect from a day before 1 January 1993, the total amount payable to the person or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partner during the period that starts on that day and ends immediately before 1 January 1993, is not to exceed the total amount that would have been payable to the person or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partner under this Act if subclauses (3) and (4) had not been enacted.</w:t>
      </w:r>
    </w:p>
    <w:p w14:paraId="05845256" w14:textId="77777777" w:rsidR="00E23DBA" w:rsidRPr="00F070FF" w:rsidRDefault="00955DF2"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(6) If:</w:t>
      </w:r>
    </w:p>
    <w:p w14:paraId="405751FF" w14:textId="77777777" w:rsidR="00E23DBA" w:rsidRPr="00F070FF" w:rsidRDefault="00BB66C0" w:rsidP="00E45C90">
      <w:pPr>
        <w:numPr>
          <w:ilvl w:val="0"/>
          <w:numId w:val="174"/>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a person is receiving a social security pension or a social security benefit on 1 January 1993; and</w:t>
      </w:r>
    </w:p>
    <w:p w14:paraId="70F16DED" w14:textId="77777777" w:rsidR="00E23DBA" w:rsidRPr="00F070FF" w:rsidRDefault="00BB66C0" w:rsidP="00E45C90">
      <w:pPr>
        <w:numPr>
          <w:ilvl w:val="0"/>
          <w:numId w:val="174"/>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qualified for family payment on that day; and</w:t>
      </w:r>
    </w:p>
    <w:p w14:paraId="79130DC9" w14:textId="77777777" w:rsidR="00E23DBA" w:rsidRPr="00F070FF" w:rsidRDefault="00BB66C0" w:rsidP="00E45C90">
      <w:pPr>
        <w:numPr>
          <w:ilvl w:val="0"/>
          <w:numId w:val="174"/>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claims family payment before 1 April 1993; and</w:t>
      </w:r>
    </w:p>
    <w:p w14:paraId="6B04DF6A" w14:textId="77777777" w:rsidR="00E23DBA" w:rsidRPr="00F070FF" w:rsidRDefault="00BB66C0" w:rsidP="00E45C90">
      <w:pPr>
        <w:numPr>
          <w:ilvl w:val="0"/>
          <w:numId w:val="174"/>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the Secretary determines that this subclause should apply to 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w:t>
      </w:r>
    </w:p>
    <w:p w14:paraId="34FBC80A" w14:textId="77777777" w:rsidR="00E23DBA"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sz w:val="22"/>
          <w:szCs w:val="18"/>
        </w:rPr>
        <w:t>the claim for family payment is taken to have been made on 1 January 1993.</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792A7CE1" w14:textId="77777777" w:rsidR="00F2188D" w:rsidRPr="00F070FF" w:rsidRDefault="00F2188D" w:rsidP="00E45C90">
      <w:pPr>
        <w:shd w:val="clear" w:color="auto" w:fill="FFFFFF"/>
        <w:spacing w:before="120"/>
        <w:ind w:left="29"/>
        <w:jc w:val="both"/>
        <w:rPr>
          <w:rFonts w:ascii="Times New Roman" w:hAnsi="Times New Roman" w:cs="Times New Roman"/>
          <w:sz w:val="22"/>
          <w:szCs w:val="18"/>
        </w:rPr>
      </w:pPr>
    </w:p>
    <w:p w14:paraId="3A35FC14" w14:textId="6E05BBD9" w:rsidR="00E23DBA" w:rsidRPr="00F070FF" w:rsidRDefault="00BB66C0" w:rsidP="009B163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3</w:t>
      </w:r>
      <w:r w:rsidRPr="00F070FF">
        <w:rPr>
          <w:rFonts w:ascii="Times New Roman" w:eastAsia="Times New Roman" w:hAnsi="Times New Roman" w:cs="Times New Roman"/>
          <w:b/>
          <w:bCs/>
          <w:sz w:val="22"/>
          <w:szCs w:val="18"/>
        </w:rPr>
        <w:t>—AMENDMENTS OF THE SOCIAL SECURITY (FAMILY PAYMENT) AMENDMENT ACT 1992 COMMENCING ON 1 JANUARY 1993, IMMEDIATELY AFTER THE COMMENCEMENT OF THAT ACT</w:t>
      </w:r>
    </w:p>
    <w:p w14:paraId="441459F1" w14:textId="77777777" w:rsidR="00E23DBA" w:rsidRPr="00F070FF" w:rsidRDefault="00BB66C0" w:rsidP="00E45C90">
      <w:pPr>
        <w:shd w:val="clear" w:color="auto" w:fill="FFFFFF"/>
        <w:tabs>
          <w:tab w:val="left" w:pos="350"/>
        </w:tabs>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18.</w:t>
      </w:r>
      <w:r w:rsidRPr="00F070FF">
        <w:rPr>
          <w:rFonts w:ascii="Times New Roman" w:hAnsi="Times New Roman" w:cs="Times New Roman"/>
          <w:b/>
          <w:bCs/>
          <w:sz w:val="22"/>
          <w:szCs w:val="18"/>
        </w:rPr>
        <w:tab/>
        <w:t>Section 7:</w:t>
      </w:r>
    </w:p>
    <w:p w14:paraId="5BCB41C0" w14:textId="77777777" w:rsidR="00E23DBA" w:rsidRPr="00F070FF" w:rsidRDefault="00BB66C0" w:rsidP="00E45C90">
      <w:pPr>
        <w:shd w:val="clear" w:color="auto" w:fill="FFFFFF"/>
        <w:tabs>
          <w:tab w:val="left" w:pos="350"/>
        </w:tabs>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Repeal the section.</w:t>
      </w:r>
    </w:p>
    <w:p w14:paraId="1FA63C5E" w14:textId="77777777" w:rsidR="00E23DBA" w:rsidRPr="00F070FF" w:rsidRDefault="00BB66C0" w:rsidP="00E45C90">
      <w:pPr>
        <w:shd w:val="clear" w:color="auto" w:fill="FFFFFF"/>
        <w:tabs>
          <w:tab w:val="left" w:pos="350"/>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19.</w:t>
      </w:r>
      <w:r w:rsidRPr="00F070FF">
        <w:rPr>
          <w:rFonts w:ascii="Times New Roman" w:hAnsi="Times New Roman" w:cs="Times New Roman"/>
          <w:b/>
          <w:bCs/>
          <w:sz w:val="22"/>
          <w:szCs w:val="18"/>
        </w:rPr>
        <w:tab/>
        <w:t>Section 8:</w:t>
      </w:r>
    </w:p>
    <w:p w14:paraId="47669EEA" w14:textId="77777777" w:rsidR="00E23DBA" w:rsidRDefault="00052334" w:rsidP="009B163B">
      <w:pPr>
        <w:shd w:val="clear" w:color="auto" w:fill="FFFFFF"/>
        <w:spacing w:before="120" w:after="600"/>
        <w:ind w:left="350"/>
        <w:jc w:val="both"/>
        <w:rPr>
          <w:rFonts w:ascii="Times New Roman" w:hAnsi="Times New Roman" w:cs="Times New Roman"/>
          <w:sz w:val="22"/>
          <w:szCs w:val="18"/>
        </w:rPr>
      </w:pPr>
      <w:r>
        <w:rPr>
          <w:rFonts w:ascii="Times New Roman" w:hAnsi="Times New Roman" w:cs="Times New Roman"/>
          <w:noProof/>
          <w:sz w:val="22"/>
          <w:szCs w:val="18"/>
          <w:lang w:val="en-AU" w:eastAsia="en-AU"/>
        </w:rPr>
        <mc:AlternateContent>
          <mc:Choice Requires="wps">
            <w:drawing>
              <wp:anchor distT="0" distB="0" distL="114300" distR="114300" simplePos="0" relativeHeight="251622912" behindDoc="0" locked="0" layoutInCell="1" allowOverlap="1" wp14:anchorId="32A7195E" wp14:editId="4F84F926">
                <wp:simplePos x="0" y="0"/>
                <wp:positionH relativeFrom="column">
                  <wp:posOffset>2656936</wp:posOffset>
                </wp:positionH>
                <wp:positionV relativeFrom="paragraph">
                  <wp:posOffset>308610</wp:posOffset>
                </wp:positionV>
                <wp:extent cx="733245"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73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23C2B3" id="Straight Connector 10" o:spid="_x0000_s1026" style="position:absolute;z-index:251622912;visibility:visible;mso-wrap-style:square;mso-wrap-distance-left:9pt;mso-wrap-distance-top:0;mso-wrap-distance-right:9pt;mso-wrap-distance-bottom:0;mso-position-horizontal:absolute;mso-position-horizontal-relative:text;mso-position-vertical:absolute;mso-position-vertical-relative:text" from="209.2pt,24.3pt" to="266.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" strokecolor="black [3040]"/>
            </w:pict>
          </mc:Fallback>
        </mc:AlternateContent>
      </w:r>
      <w:r w:rsidR="00BB66C0" w:rsidRPr="00F070FF">
        <w:rPr>
          <w:rFonts w:ascii="Times New Roman" w:hAnsi="Times New Roman" w:cs="Times New Roman"/>
          <w:sz w:val="22"/>
          <w:szCs w:val="18"/>
        </w:rPr>
        <w:t>Repeal the section.</w:t>
      </w:r>
    </w:p>
    <w:p w14:paraId="46EB5CC3" w14:textId="77777777" w:rsidR="004E1A5A" w:rsidRPr="00F070FF" w:rsidRDefault="004E1A5A" w:rsidP="009B163B">
      <w:pPr>
        <w:shd w:val="clear" w:color="auto" w:fill="FFFFFF"/>
        <w:spacing w:before="120" w:after="600"/>
        <w:ind w:left="350"/>
        <w:jc w:val="both"/>
        <w:rPr>
          <w:rFonts w:ascii="Times New Roman" w:hAnsi="Times New Roman" w:cs="Times New Roman"/>
          <w:sz w:val="22"/>
          <w:szCs w:val="18"/>
        </w:rPr>
      </w:pPr>
    </w:p>
    <w:p w14:paraId="4E5271F1" w14:textId="77777777" w:rsidR="004E1A5A" w:rsidRDefault="004E1A5A" w:rsidP="00052334">
      <w:pPr>
        <w:shd w:val="clear" w:color="auto" w:fill="FFFFFF"/>
        <w:tabs>
          <w:tab w:val="left" w:pos="7200"/>
        </w:tabs>
        <w:spacing w:before="120"/>
        <w:ind w:left="2813"/>
        <w:jc w:val="right"/>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BEA00DE" w14:textId="77777777" w:rsidR="00E23DBA" w:rsidRPr="00052334" w:rsidRDefault="00BB66C0" w:rsidP="00052334">
      <w:pPr>
        <w:shd w:val="clear" w:color="auto" w:fill="FFFFFF"/>
        <w:tabs>
          <w:tab w:val="left" w:pos="7200"/>
        </w:tabs>
        <w:spacing w:before="120"/>
        <w:ind w:left="2813"/>
        <w:jc w:val="right"/>
        <w:rPr>
          <w:rFonts w:ascii="Times New Roman" w:hAnsi="Times New Roman" w:cs="Times New Roman"/>
          <w:szCs w:val="18"/>
        </w:rPr>
      </w:pPr>
      <w:r w:rsidRPr="00F070FF">
        <w:rPr>
          <w:rFonts w:ascii="Times New Roman" w:hAnsi="Times New Roman" w:cs="Times New Roman"/>
          <w:b/>
          <w:bCs/>
          <w:sz w:val="22"/>
          <w:szCs w:val="18"/>
        </w:rPr>
        <w:lastRenderedPageBreak/>
        <w:t>SCHEDULE</w:t>
      </w:r>
      <w:r w:rsidRPr="00052334">
        <w:rPr>
          <w:rFonts w:ascii="Times New Roman" w:hAnsi="Times New Roman" w:cs="Times New Roman"/>
          <w:b/>
          <w:bCs/>
          <w:sz w:val="22"/>
          <w:szCs w:val="18"/>
        </w:rPr>
        <w:t xml:space="preserve"> </w:t>
      </w:r>
      <w:r w:rsidRPr="00052334">
        <w:rPr>
          <w:rFonts w:ascii="Times New Roman" w:hAnsi="Times New Roman" w:cs="Times New Roman"/>
          <w:b/>
          <w:sz w:val="22"/>
          <w:szCs w:val="18"/>
        </w:rPr>
        <w:t>2</w:t>
      </w:r>
      <w:r w:rsidRPr="00F070FF">
        <w:rPr>
          <w:rFonts w:ascii="Times New Roman" w:hAnsi="Times New Roman" w:cs="Times New Roman"/>
          <w:sz w:val="22"/>
          <w:szCs w:val="18"/>
        </w:rPr>
        <w:tab/>
      </w:r>
      <w:r w:rsidRPr="00052334">
        <w:rPr>
          <w:rFonts w:ascii="Times New Roman" w:hAnsi="Times New Roman" w:cs="Times New Roman"/>
          <w:szCs w:val="18"/>
        </w:rPr>
        <w:t>Section 155</w:t>
      </w:r>
    </w:p>
    <w:p w14:paraId="6B302813" w14:textId="77777777" w:rsidR="00E23DBA" w:rsidRPr="00F070FF" w:rsidRDefault="00BB66C0" w:rsidP="00052334">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AMENDMENTS OF THE SOCIAL SECURITY ACT 1991 RELATING TO REMOTE AREA ALLOWANCE</w:t>
      </w:r>
    </w:p>
    <w:p w14:paraId="317E6288" w14:textId="6249C7FD"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1. Section 1064 (Pension Rate Calculator A</w:t>
      </w:r>
      <w:r w:rsidRPr="00F070FF">
        <w:rPr>
          <w:rFonts w:ascii="Times New Roman" w:eastAsia="Times New Roman" w:hAnsi="Times New Roman" w:cs="Times New Roman"/>
          <w:b/>
          <w:bCs/>
          <w:sz w:val="22"/>
          <w:szCs w:val="18"/>
        </w:rPr>
        <w:t xml:space="preserve">—point 1064-H2— Table H—column </w:t>
      </w:r>
      <w:r w:rsidRPr="00F2188D">
        <w:rPr>
          <w:rFonts w:ascii="Times New Roman" w:eastAsia="Times New Roman" w:hAnsi="Times New Roman" w:cs="Times New Roman"/>
          <w:b/>
          <w:sz w:val="22"/>
          <w:szCs w:val="18"/>
        </w:rPr>
        <w:t>3):</w:t>
      </w:r>
    </w:p>
    <w:p w14:paraId="5896B82C" w14:textId="77777777" w:rsidR="00E23DBA" w:rsidRPr="00F070FF" w:rsidRDefault="00BB66C0" w:rsidP="00052334">
      <w:pPr>
        <w:shd w:val="clear" w:color="auto" w:fill="FFFFFF"/>
        <w:spacing w:before="120" w:after="120"/>
        <w:ind w:left="341"/>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619"/>
        <w:gridCol w:w="1589"/>
        <w:gridCol w:w="1018"/>
      </w:tblGrid>
      <w:tr w:rsidR="00E23DBA" w:rsidRPr="00F070FF" w14:paraId="46DE54F6" w14:textId="77777777" w:rsidTr="00052334">
        <w:trPr>
          <w:trHeight w:hRule="exact" w:val="418"/>
          <w:jc w:val="center"/>
        </w:trPr>
        <w:tc>
          <w:tcPr>
            <w:tcW w:w="619" w:type="dxa"/>
            <w:tcBorders>
              <w:top w:val="nil"/>
              <w:left w:val="nil"/>
              <w:bottom w:val="nil"/>
              <w:right w:val="single" w:sz="6" w:space="0" w:color="auto"/>
            </w:tcBorders>
            <w:shd w:val="clear" w:color="auto" w:fill="FFFFFF"/>
          </w:tcPr>
          <w:p w14:paraId="292455BD" w14:textId="77777777" w:rsidR="00E23DBA" w:rsidRPr="00F070FF" w:rsidRDefault="00955DF2" w:rsidP="00052334">
            <w:pPr>
              <w:shd w:val="clear" w:color="auto" w:fill="FFFFFF"/>
              <w:ind w:left="178"/>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589" w:type="dxa"/>
            <w:tcBorders>
              <w:top w:val="single" w:sz="4" w:space="0" w:color="auto"/>
              <w:left w:val="single" w:sz="6" w:space="0" w:color="auto"/>
              <w:bottom w:val="nil"/>
              <w:right w:val="single" w:sz="4" w:space="0" w:color="auto"/>
            </w:tcBorders>
            <w:shd w:val="clear" w:color="auto" w:fill="FFFFFF"/>
            <w:vAlign w:val="center"/>
          </w:tcPr>
          <w:p w14:paraId="71FA00C2" w14:textId="77777777" w:rsidR="00E23DBA" w:rsidRPr="00F070FF" w:rsidRDefault="00BB66C0" w:rsidP="00052334">
            <w:pPr>
              <w:shd w:val="clear" w:color="auto" w:fill="FFFFFF"/>
              <w:ind w:left="269"/>
              <w:rPr>
                <w:rFonts w:ascii="Times New Roman" w:hAnsi="Times New Roman" w:cs="Times New Roman"/>
                <w:sz w:val="22"/>
                <w:szCs w:val="18"/>
              </w:rPr>
            </w:pPr>
            <w:r w:rsidRPr="00F070FF">
              <w:rPr>
                <w:rFonts w:ascii="Times New Roman" w:hAnsi="Times New Roman" w:cs="Times New Roman"/>
                <w:sz w:val="22"/>
                <w:szCs w:val="18"/>
              </w:rPr>
              <w:t>column 3</w:t>
            </w:r>
          </w:p>
        </w:tc>
        <w:tc>
          <w:tcPr>
            <w:tcW w:w="1018" w:type="dxa"/>
            <w:tcBorders>
              <w:top w:val="nil"/>
              <w:left w:val="single" w:sz="4" w:space="0" w:color="auto"/>
              <w:bottom w:val="nil"/>
              <w:right w:val="nil"/>
            </w:tcBorders>
            <w:shd w:val="clear" w:color="auto" w:fill="FFFFFF"/>
          </w:tcPr>
          <w:p w14:paraId="1EFC0F29" w14:textId="77777777" w:rsidR="00E23DBA" w:rsidRPr="00F070FF" w:rsidRDefault="00E23DBA" w:rsidP="00052334">
            <w:pPr>
              <w:shd w:val="clear" w:color="auto" w:fill="FFFFFF"/>
              <w:jc w:val="both"/>
              <w:rPr>
                <w:rFonts w:ascii="Times New Roman" w:hAnsi="Times New Roman" w:cs="Times New Roman"/>
                <w:sz w:val="22"/>
                <w:szCs w:val="18"/>
              </w:rPr>
            </w:pPr>
          </w:p>
        </w:tc>
      </w:tr>
      <w:tr w:rsidR="00E23DBA" w:rsidRPr="00F070FF" w14:paraId="3FEEBF7D" w14:textId="77777777" w:rsidTr="00052334">
        <w:trPr>
          <w:trHeight w:hRule="exact" w:val="811"/>
          <w:jc w:val="center"/>
        </w:trPr>
        <w:tc>
          <w:tcPr>
            <w:tcW w:w="619" w:type="dxa"/>
            <w:tcBorders>
              <w:top w:val="nil"/>
              <w:left w:val="nil"/>
              <w:bottom w:val="nil"/>
              <w:right w:val="single" w:sz="6" w:space="0" w:color="auto"/>
            </w:tcBorders>
            <w:shd w:val="clear" w:color="auto" w:fill="FFFFFF"/>
          </w:tcPr>
          <w:p w14:paraId="5A6E3CA1" w14:textId="77777777" w:rsidR="00E23DBA" w:rsidRPr="00F070FF" w:rsidRDefault="00E23DBA" w:rsidP="00052334">
            <w:pPr>
              <w:shd w:val="clear" w:color="auto" w:fill="FFFFFF"/>
              <w:jc w:val="both"/>
              <w:rPr>
                <w:rFonts w:ascii="Times New Roman" w:hAnsi="Times New Roman" w:cs="Times New Roman"/>
                <w:sz w:val="22"/>
                <w:szCs w:val="18"/>
              </w:rPr>
            </w:pPr>
          </w:p>
        </w:tc>
        <w:tc>
          <w:tcPr>
            <w:tcW w:w="1589" w:type="dxa"/>
            <w:tcBorders>
              <w:top w:val="nil"/>
              <w:left w:val="single" w:sz="6" w:space="0" w:color="auto"/>
              <w:bottom w:val="single" w:sz="6" w:space="0" w:color="auto"/>
              <w:right w:val="single" w:sz="4" w:space="0" w:color="auto"/>
            </w:tcBorders>
            <w:shd w:val="clear" w:color="auto" w:fill="FFFFFF"/>
          </w:tcPr>
          <w:p w14:paraId="5218CF78" w14:textId="77777777" w:rsidR="00E23DBA" w:rsidRPr="00F070FF" w:rsidRDefault="00BB66C0" w:rsidP="00052334">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 per year</w:t>
            </w:r>
          </w:p>
        </w:tc>
        <w:tc>
          <w:tcPr>
            <w:tcW w:w="1018" w:type="dxa"/>
            <w:tcBorders>
              <w:top w:val="nil"/>
              <w:left w:val="single" w:sz="4" w:space="0" w:color="auto"/>
              <w:right w:val="nil"/>
            </w:tcBorders>
            <w:shd w:val="clear" w:color="auto" w:fill="FFFFFF"/>
          </w:tcPr>
          <w:p w14:paraId="1CDC066A" w14:textId="77777777" w:rsidR="00E23DBA" w:rsidRPr="00F070FF" w:rsidRDefault="00E23DBA" w:rsidP="00052334">
            <w:pPr>
              <w:shd w:val="clear" w:color="auto" w:fill="FFFFFF"/>
              <w:jc w:val="both"/>
              <w:rPr>
                <w:rFonts w:ascii="Times New Roman" w:hAnsi="Times New Roman" w:cs="Times New Roman"/>
                <w:sz w:val="22"/>
                <w:szCs w:val="18"/>
              </w:rPr>
            </w:pPr>
          </w:p>
        </w:tc>
      </w:tr>
      <w:tr w:rsidR="00E23DBA" w:rsidRPr="00F070FF" w14:paraId="72EA394A" w14:textId="77777777" w:rsidTr="00052334">
        <w:trPr>
          <w:trHeight w:hRule="exact" w:val="389"/>
          <w:jc w:val="center"/>
        </w:trPr>
        <w:tc>
          <w:tcPr>
            <w:tcW w:w="619" w:type="dxa"/>
            <w:tcBorders>
              <w:top w:val="nil"/>
              <w:left w:val="nil"/>
              <w:bottom w:val="nil"/>
              <w:right w:val="single" w:sz="6" w:space="0" w:color="auto"/>
            </w:tcBorders>
            <w:shd w:val="clear" w:color="auto" w:fill="FFFFFF"/>
          </w:tcPr>
          <w:p w14:paraId="4534F3FA" w14:textId="77777777" w:rsidR="00E23DBA" w:rsidRPr="00F070FF" w:rsidRDefault="00E23DBA" w:rsidP="00052334">
            <w:pPr>
              <w:shd w:val="clear" w:color="auto" w:fill="FFFFFF"/>
              <w:jc w:val="both"/>
              <w:rPr>
                <w:rFonts w:ascii="Times New Roman" w:hAnsi="Times New Roman" w:cs="Times New Roman"/>
                <w:sz w:val="22"/>
                <w:szCs w:val="18"/>
              </w:rPr>
            </w:pPr>
          </w:p>
        </w:tc>
        <w:tc>
          <w:tcPr>
            <w:tcW w:w="1589" w:type="dxa"/>
            <w:tcBorders>
              <w:top w:val="single" w:sz="6" w:space="0" w:color="auto"/>
              <w:left w:val="single" w:sz="6" w:space="0" w:color="auto"/>
              <w:bottom w:val="nil"/>
              <w:right w:val="single" w:sz="4" w:space="0" w:color="auto"/>
            </w:tcBorders>
            <w:shd w:val="clear" w:color="auto" w:fill="FFFFFF"/>
          </w:tcPr>
          <w:p w14:paraId="1B80A84C" w14:textId="77777777" w:rsidR="00E23DBA" w:rsidRPr="00F070FF" w:rsidRDefault="00BB66C0" w:rsidP="00052334">
            <w:pPr>
              <w:shd w:val="clear" w:color="auto" w:fill="FFFFFF"/>
              <w:ind w:left="355"/>
              <w:jc w:val="both"/>
              <w:rPr>
                <w:rFonts w:ascii="Times New Roman" w:hAnsi="Times New Roman" w:cs="Times New Roman"/>
                <w:sz w:val="22"/>
                <w:szCs w:val="18"/>
              </w:rPr>
            </w:pPr>
            <w:r w:rsidRPr="00F070FF">
              <w:rPr>
                <w:rFonts w:ascii="Times New Roman" w:hAnsi="Times New Roman" w:cs="Times New Roman"/>
                <w:sz w:val="22"/>
                <w:szCs w:val="18"/>
              </w:rPr>
              <w:t>$455.00</w:t>
            </w:r>
          </w:p>
        </w:tc>
        <w:tc>
          <w:tcPr>
            <w:tcW w:w="1018" w:type="dxa"/>
            <w:tcBorders>
              <w:left w:val="single" w:sz="4" w:space="0" w:color="auto"/>
              <w:bottom w:val="nil"/>
              <w:right w:val="nil"/>
            </w:tcBorders>
            <w:shd w:val="clear" w:color="auto" w:fill="FFFFFF"/>
          </w:tcPr>
          <w:p w14:paraId="31C5235B" w14:textId="77777777" w:rsidR="00E23DBA" w:rsidRPr="00F070FF" w:rsidRDefault="00E23DBA" w:rsidP="00052334">
            <w:pPr>
              <w:shd w:val="clear" w:color="auto" w:fill="FFFFFF"/>
              <w:jc w:val="both"/>
              <w:rPr>
                <w:rFonts w:ascii="Times New Roman" w:hAnsi="Times New Roman" w:cs="Times New Roman"/>
                <w:sz w:val="22"/>
                <w:szCs w:val="18"/>
              </w:rPr>
            </w:pPr>
          </w:p>
        </w:tc>
      </w:tr>
      <w:tr w:rsidR="00E23DBA" w:rsidRPr="00F070FF" w14:paraId="65F39DD1" w14:textId="77777777" w:rsidTr="00052334">
        <w:trPr>
          <w:trHeight w:hRule="exact" w:val="346"/>
          <w:jc w:val="center"/>
        </w:trPr>
        <w:tc>
          <w:tcPr>
            <w:tcW w:w="619" w:type="dxa"/>
            <w:tcBorders>
              <w:top w:val="nil"/>
              <w:left w:val="nil"/>
              <w:bottom w:val="nil"/>
              <w:right w:val="single" w:sz="6" w:space="0" w:color="auto"/>
            </w:tcBorders>
            <w:shd w:val="clear" w:color="auto" w:fill="FFFFFF"/>
          </w:tcPr>
          <w:p w14:paraId="1EA4C6EB" w14:textId="77777777" w:rsidR="00E23DBA" w:rsidRPr="00F070FF" w:rsidRDefault="00E23DBA" w:rsidP="00052334">
            <w:pPr>
              <w:shd w:val="clear" w:color="auto" w:fill="FFFFFF"/>
              <w:jc w:val="both"/>
              <w:rPr>
                <w:rFonts w:ascii="Times New Roman" w:hAnsi="Times New Roman" w:cs="Times New Roman"/>
                <w:sz w:val="22"/>
                <w:szCs w:val="18"/>
              </w:rPr>
            </w:pPr>
          </w:p>
        </w:tc>
        <w:tc>
          <w:tcPr>
            <w:tcW w:w="1589" w:type="dxa"/>
            <w:tcBorders>
              <w:top w:val="nil"/>
              <w:left w:val="single" w:sz="6" w:space="0" w:color="auto"/>
              <w:bottom w:val="nil"/>
              <w:right w:val="single" w:sz="4" w:space="0" w:color="auto"/>
            </w:tcBorders>
            <w:shd w:val="clear" w:color="auto" w:fill="FFFFFF"/>
          </w:tcPr>
          <w:p w14:paraId="326FE2BD" w14:textId="77777777" w:rsidR="00E23DBA" w:rsidRPr="00F070FF" w:rsidRDefault="00BB66C0" w:rsidP="00052334">
            <w:pPr>
              <w:shd w:val="clear" w:color="auto" w:fill="FFFFFF"/>
              <w:ind w:left="355"/>
              <w:jc w:val="both"/>
              <w:rPr>
                <w:rFonts w:ascii="Times New Roman" w:hAnsi="Times New Roman" w:cs="Times New Roman"/>
                <w:sz w:val="22"/>
                <w:szCs w:val="18"/>
              </w:rPr>
            </w:pPr>
            <w:r w:rsidRPr="00F070FF">
              <w:rPr>
                <w:rFonts w:ascii="Times New Roman" w:hAnsi="Times New Roman" w:cs="Times New Roman"/>
                <w:sz w:val="22"/>
                <w:szCs w:val="18"/>
              </w:rPr>
              <w:t>$390.00</w:t>
            </w:r>
          </w:p>
        </w:tc>
        <w:tc>
          <w:tcPr>
            <w:tcW w:w="1018" w:type="dxa"/>
            <w:tcBorders>
              <w:top w:val="nil"/>
              <w:left w:val="single" w:sz="4" w:space="0" w:color="auto"/>
              <w:bottom w:val="nil"/>
              <w:right w:val="nil"/>
            </w:tcBorders>
            <w:shd w:val="clear" w:color="auto" w:fill="FFFFFF"/>
          </w:tcPr>
          <w:p w14:paraId="095A3D70" w14:textId="77777777" w:rsidR="00E23DBA" w:rsidRPr="00F070FF" w:rsidRDefault="00E23DBA" w:rsidP="00052334">
            <w:pPr>
              <w:shd w:val="clear" w:color="auto" w:fill="FFFFFF"/>
              <w:jc w:val="both"/>
              <w:rPr>
                <w:rFonts w:ascii="Times New Roman" w:hAnsi="Times New Roman" w:cs="Times New Roman"/>
                <w:sz w:val="22"/>
                <w:szCs w:val="18"/>
              </w:rPr>
            </w:pPr>
          </w:p>
        </w:tc>
      </w:tr>
      <w:tr w:rsidR="00E23DBA" w:rsidRPr="00F070FF" w14:paraId="045F99D4" w14:textId="77777777" w:rsidTr="00052334">
        <w:trPr>
          <w:trHeight w:hRule="exact" w:val="211"/>
          <w:jc w:val="center"/>
        </w:trPr>
        <w:tc>
          <w:tcPr>
            <w:tcW w:w="619" w:type="dxa"/>
            <w:tcBorders>
              <w:top w:val="nil"/>
              <w:left w:val="nil"/>
              <w:bottom w:val="nil"/>
              <w:right w:val="single" w:sz="6" w:space="0" w:color="auto"/>
            </w:tcBorders>
            <w:shd w:val="clear" w:color="auto" w:fill="FFFFFF"/>
          </w:tcPr>
          <w:p w14:paraId="4DFA5A9A" w14:textId="77777777" w:rsidR="00E23DBA" w:rsidRPr="00F070FF" w:rsidRDefault="00E23DBA" w:rsidP="00052334">
            <w:pPr>
              <w:shd w:val="clear" w:color="auto" w:fill="FFFFFF"/>
              <w:jc w:val="both"/>
              <w:rPr>
                <w:rFonts w:ascii="Times New Roman" w:hAnsi="Times New Roman" w:cs="Times New Roman"/>
                <w:sz w:val="22"/>
                <w:szCs w:val="18"/>
              </w:rPr>
            </w:pPr>
          </w:p>
        </w:tc>
        <w:tc>
          <w:tcPr>
            <w:tcW w:w="1589" w:type="dxa"/>
            <w:tcBorders>
              <w:top w:val="nil"/>
              <w:left w:val="single" w:sz="6" w:space="0" w:color="auto"/>
              <w:bottom w:val="nil"/>
              <w:right w:val="single" w:sz="4" w:space="0" w:color="auto"/>
            </w:tcBorders>
            <w:shd w:val="clear" w:color="auto" w:fill="FFFFFF"/>
          </w:tcPr>
          <w:p w14:paraId="1872B391" w14:textId="77777777" w:rsidR="00E23DBA" w:rsidRPr="00F070FF" w:rsidRDefault="00BB66C0" w:rsidP="00052334">
            <w:pPr>
              <w:shd w:val="clear" w:color="auto" w:fill="FFFFFF"/>
              <w:ind w:left="350"/>
              <w:jc w:val="both"/>
              <w:rPr>
                <w:rFonts w:ascii="Times New Roman" w:hAnsi="Times New Roman" w:cs="Times New Roman"/>
                <w:sz w:val="22"/>
                <w:szCs w:val="18"/>
              </w:rPr>
            </w:pPr>
            <w:r w:rsidRPr="00F070FF">
              <w:rPr>
                <w:rFonts w:ascii="Times New Roman" w:hAnsi="Times New Roman" w:cs="Times New Roman"/>
                <w:sz w:val="22"/>
                <w:szCs w:val="18"/>
              </w:rPr>
              <w:t>$455.00</w:t>
            </w:r>
          </w:p>
        </w:tc>
        <w:tc>
          <w:tcPr>
            <w:tcW w:w="1018" w:type="dxa"/>
            <w:tcBorders>
              <w:top w:val="nil"/>
              <w:left w:val="single" w:sz="4" w:space="0" w:color="auto"/>
              <w:bottom w:val="nil"/>
              <w:right w:val="nil"/>
            </w:tcBorders>
            <w:shd w:val="clear" w:color="auto" w:fill="FFFFFF"/>
          </w:tcPr>
          <w:p w14:paraId="035F918E" w14:textId="77777777" w:rsidR="00E23DBA" w:rsidRPr="00F070FF" w:rsidRDefault="00E23DBA" w:rsidP="00052334">
            <w:pPr>
              <w:shd w:val="clear" w:color="auto" w:fill="FFFFFF"/>
              <w:jc w:val="both"/>
              <w:rPr>
                <w:rFonts w:ascii="Times New Roman" w:hAnsi="Times New Roman" w:cs="Times New Roman"/>
                <w:sz w:val="22"/>
                <w:szCs w:val="18"/>
              </w:rPr>
            </w:pPr>
          </w:p>
        </w:tc>
      </w:tr>
      <w:tr w:rsidR="00E23DBA" w:rsidRPr="00F070FF" w14:paraId="4DAB1BA7" w14:textId="77777777" w:rsidTr="00052334">
        <w:trPr>
          <w:trHeight w:hRule="exact" w:val="298"/>
          <w:jc w:val="center"/>
        </w:trPr>
        <w:tc>
          <w:tcPr>
            <w:tcW w:w="619" w:type="dxa"/>
            <w:tcBorders>
              <w:top w:val="nil"/>
              <w:left w:val="nil"/>
              <w:bottom w:val="nil"/>
              <w:right w:val="single" w:sz="6" w:space="0" w:color="auto"/>
            </w:tcBorders>
            <w:shd w:val="clear" w:color="auto" w:fill="FFFFFF"/>
          </w:tcPr>
          <w:p w14:paraId="629D180E" w14:textId="77777777" w:rsidR="00E23DBA" w:rsidRPr="00F070FF" w:rsidRDefault="00E23DBA" w:rsidP="00052334">
            <w:pPr>
              <w:shd w:val="clear" w:color="auto" w:fill="FFFFFF"/>
              <w:jc w:val="both"/>
              <w:rPr>
                <w:rFonts w:ascii="Times New Roman" w:hAnsi="Times New Roman" w:cs="Times New Roman"/>
                <w:sz w:val="22"/>
                <w:szCs w:val="18"/>
              </w:rPr>
            </w:pPr>
          </w:p>
        </w:tc>
        <w:tc>
          <w:tcPr>
            <w:tcW w:w="1589" w:type="dxa"/>
            <w:tcBorders>
              <w:top w:val="nil"/>
              <w:left w:val="single" w:sz="6" w:space="0" w:color="auto"/>
              <w:bottom w:val="single" w:sz="6" w:space="0" w:color="auto"/>
              <w:right w:val="single" w:sz="4" w:space="0" w:color="auto"/>
            </w:tcBorders>
            <w:shd w:val="clear" w:color="auto" w:fill="FFFFFF"/>
          </w:tcPr>
          <w:p w14:paraId="3FB0BA36" w14:textId="77777777" w:rsidR="00E23DBA" w:rsidRPr="00F070FF" w:rsidRDefault="00E23DBA" w:rsidP="00052334">
            <w:pPr>
              <w:shd w:val="clear" w:color="auto" w:fill="FFFFFF"/>
              <w:jc w:val="both"/>
              <w:rPr>
                <w:rFonts w:ascii="Times New Roman" w:hAnsi="Times New Roman" w:cs="Times New Roman"/>
                <w:sz w:val="22"/>
                <w:szCs w:val="18"/>
              </w:rPr>
            </w:pPr>
          </w:p>
        </w:tc>
        <w:tc>
          <w:tcPr>
            <w:tcW w:w="1018" w:type="dxa"/>
            <w:tcBorders>
              <w:top w:val="nil"/>
              <w:left w:val="single" w:sz="4" w:space="0" w:color="auto"/>
              <w:right w:val="nil"/>
            </w:tcBorders>
            <w:shd w:val="clear" w:color="auto" w:fill="FFFFFF"/>
          </w:tcPr>
          <w:p w14:paraId="79E47D62" w14:textId="77777777" w:rsidR="00E23DBA" w:rsidRPr="00F070FF" w:rsidRDefault="000E2D02" w:rsidP="00052334">
            <w:pPr>
              <w:shd w:val="clear" w:color="auto" w:fill="FFFFFF"/>
              <w:ind w:right="144"/>
              <w:jc w:val="center"/>
              <w:rPr>
                <w:rFonts w:ascii="Times New Roman" w:hAnsi="Times New Roman" w:cs="Times New Roman"/>
                <w:sz w:val="22"/>
                <w:szCs w:val="18"/>
              </w:rPr>
            </w:pPr>
            <w:r w:rsidRPr="00F070FF">
              <w:rPr>
                <w:rFonts w:ascii="Times New Roman" w:hAnsi="Times New Roman" w:cs="Times New Roman"/>
                <w:color w:val="0D0D0D"/>
                <w:sz w:val="22"/>
              </w:rPr>
              <w:t>”</w:t>
            </w:r>
          </w:p>
        </w:tc>
      </w:tr>
    </w:tbl>
    <w:p w14:paraId="3850A3AB"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2. Section 1064 (Pension Rate Calculator A</w:t>
      </w:r>
      <w:r w:rsidRPr="00F070FF">
        <w:rPr>
          <w:rFonts w:ascii="Times New Roman" w:eastAsia="Times New Roman" w:hAnsi="Times New Roman" w:cs="Times New Roman"/>
          <w:b/>
          <w:bCs/>
          <w:sz w:val="22"/>
          <w:szCs w:val="18"/>
        </w:rPr>
        <w:t xml:space="preserve">—point 1064-H2— Table </w:t>
      </w:r>
      <w:r w:rsidRPr="0020726E">
        <w:rPr>
          <w:rFonts w:ascii="Times New Roman" w:eastAsia="Times New Roman" w:hAnsi="Times New Roman" w:cs="Times New Roman"/>
          <w:b/>
          <w:bCs/>
          <w:sz w:val="22"/>
          <w:szCs w:val="18"/>
        </w:rPr>
        <w:t>H</w:t>
      </w:r>
      <w:r w:rsidRPr="00F070FF">
        <w:rPr>
          <w:rFonts w:ascii="Times New Roman" w:eastAsia="Times New Roman" w:hAnsi="Times New Roman" w:cs="Times New Roman"/>
          <w:b/>
          <w:bCs/>
          <w:sz w:val="22"/>
          <w:szCs w:val="18"/>
        </w:rPr>
        <w:t>—column 4):</w:t>
      </w:r>
    </w:p>
    <w:p w14:paraId="08A3B456" w14:textId="77777777" w:rsidR="00E23DBA" w:rsidRPr="00F070FF" w:rsidRDefault="00BB66C0" w:rsidP="00052334">
      <w:pPr>
        <w:shd w:val="clear" w:color="auto" w:fill="FFFFFF"/>
        <w:spacing w:before="120" w:after="120"/>
        <w:ind w:left="341"/>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480"/>
        <w:gridCol w:w="1723"/>
        <w:gridCol w:w="720"/>
      </w:tblGrid>
      <w:tr w:rsidR="00E23DBA" w:rsidRPr="00F070FF" w14:paraId="5E309D23" w14:textId="77777777" w:rsidTr="00727603">
        <w:trPr>
          <w:trHeight w:val="20"/>
          <w:jc w:val="center"/>
        </w:trPr>
        <w:tc>
          <w:tcPr>
            <w:tcW w:w="480" w:type="dxa"/>
            <w:tcBorders>
              <w:top w:val="nil"/>
              <w:left w:val="nil"/>
              <w:bottom w:val="nil"/>
              <w:right w:val="single" w:sz="4" w:space="0" w:color="auto"/>
            </w:tcBorders>
            <w:shd w:val="clear" w:color="auto" w:fill="FFFFFF"/>
          </w:tcPr>
          <w:p w14:paraId="0B49F939" w14:textId="77777777" w:rsidR="00E23DBA" w:rsidRPr="00F070FF" w:rsidRDefault="00955DF2" w:rsidP="00E45C90">
            <w:pPr>
              <w:shd w:val="clear" w:color="auto" w:fill="FFFFFF"/>
              <w:spacing w:before="120"/>
              <w:ind w:left="120"/>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723" w:type="dxa"/>
            <w:tcBorders>
              <w:top w:val="single" w:sz="4" w:space="0" w:color="auto"/>
              <w:left w:val="single" w:sz="4" w:space="0" w:color="auto"/>
              <w:bottom w:val="nil"/>
              <w:right w:val="single" w:sz="4" w:space="0" w:color="auto"/>
            </w:tcBorders>
            <w:shd w:val="clear" w:color="auto" w:fill="FFFFFF"/>
          </w:tcPr>
          <w:p w14:paraId="2FEAB91A" w14:textId="77777777" w:rsidR="00E23DBA" w:rsidRPr="00F070FF" w:rsidRDefault="00BB66C0"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column 4</w:t>
            </w:r>
          </w:p>
        </w:tc>
        <w:tc>
          <w:tcPr>
            <w:tcW w:w="720" w:type="dxa"/>
            <w:tcBorders>
              <w:top w:val="nil"/>
              <w:left w:val="single" w:sz="4" w:space="0" w:color="auto"/>
              <w:bottom w:val="nil"/>
              <w:right w:val="nil"/>
            </w:tcBorders>
            <w:shd w:val="clear" w:color="auto" w:fill="FFFFFF"/>
          </w:tcPr>
          <w:p w14:paraId="5ACBF987"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1227040A" w14:textId="77777777" w:rsidTr="00727603">
        <w:trPr>
          <w:trHeight w:val="20"/>
          <w:jc w:val="center"/>
        </w:trPr>
        <w:tc>
          <w:tcPr>
            <w:tcW w:w="480" w:type="dxa"/>
            <w:tcBorders>
              <w:top w:val="nil"/>
              <w:left w:val="nil"/>
              <w:bottom w:val="nil"/>
              <w:right w:val="single" w:sz="4" w:space="0" w:color="auto"/>
            </w:tcBorders>
            <w:shd w:val="clear" w:color="auto" w:fill="FFFFFF"/>
          </w:tcPr>
          <w:p w14:paraId="0A09338A"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23" w:type="dxa"/>
            <w:tcBorders>
              <w:top w:val="nil"/>
              <w:left w:val="single" w:sz="4" w:space="0" w:color="auto"/>
              <w:bottom w:val="single" w:sz="6" w:space="0" w:color="auto"/>
              <w:right w:val="single" w:sz="4" w:space="0" w:color="auto"/>
            </w:tcBorders>
            <w:shd w:val="clear" w:color="auto" w:fill="FFFFFF"/>
          </w:tcPr>
          <w:p w14:paraId="1E0AF739" w14:textId="77777777" w:rsidR="00E23DBA" w:rsidRPr="00F070FF" w:rsidRDefault="00BB66C0" w:rsidP="00E45C90">
            <w:pPr>
              <w:shd w:val="clear" w:color="auto" w:fill="FFFFFF"/>
              <w:spacing w:before="120"/>
              <w:ind w:left="341" w:firstLine="269"/>
              <w:jc w:val="both"/>
              <w:rPr>
                <w:rFonts w:ascii="Times New Roman" w:hAnsi="Times New Roman" w:cs="Times New Roman"/>
                <w:sz w:val="22"/>
                <w:szCs w:val="18"/>
              </w:rPr>
            </w:pPr>
            <w:r w:rsidRPr="00F070FF">
              <w:rPr>
                <w:rFonts w:ascii="Times New Roman" w:hAnsi="Times New Roman" w:cs="Times New Roman"/>
                <w:sz w:val="22"/>
                <w:szCs w:val="18"/>
              </w:rPr>
              <w:t>basic allowance per fortnight</w:t>
            </w:r>
          </w:p>
        </w:tc>
        <w:tc>
          <w:tcPr>
            <w:tcW w:w="720" w:type="dxa"/>
            <w:tcBorders>
              <w:top w:val="nil"/>
              <w:left w:val="single" w:sz="4" w:space="0" w:color="auto"/>
              <w:bottom w:val="nil"/>
              <w:right w:val="nil"/>
            </w:tcBorders>
            <w:shd w:val="clear" w:color="auto" w:fill="FFFFFF"/>
          </w:tcPr>
          <w:p w14:paraId="25BB012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61C29D57" w14:textId="77777777" w:rsidTr="00727603">
        <w:trPr>
          <w:trHeight w:val="20"/>
          <w:jc w:val="center"/>
        </w:trPr>
        <w:tc>
          <w:tcPr>
            <w:tcW w:w="480" w:type="dxa"/>
            <w:tcBorders>
              <w:top w:val="nil"/>
              <w:left w:val="nil"/>
              <w:bottom w:val="nil"/>
              <w:right w:val="single" w:sz="4" w:space="0" w:color="auto"/>
            </w:tcBorders>
            <w:shd w:val="clear" w:color="auto" w:fill="FFFFFF"/>
          </w:tcPr>
          <w:p w14:paraId="7DD2BE2F"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23" w:type="dxa"/>
            <w:tcBorders>
              <w:top w:val="single" w:sz="6" w:space="0" w:color="auto"/>
              <w:left w:val="single" w:sz="4" w:space="0" w:color="auto"/>
              <w:bottom w:val="nil"/>
              <w:right w:val="single" w:sz="4" w:space="0" w:color="auto"/>
            </w:tcBorders>
            <w:shd w:val="clear" w:color="auto" w:fill="FFFFFF"/>
          </w:tcPr>
          <w:p w14:paraId="18D70704" w14:textId="77777777" w:rsidR="00E23DBA" w:rsidRPr="00F070FF" w:rsidRDefault="00BB66C0" w:rsidP="00E45C90">
            <w:pPr>
              <w:shd w:val="clear" w:color="auto" w:fill="FFFFFF"/>
              <w:spacing w:before="120"/>
              <w:ind w:left="490"/>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720" w:type="dxa"/>
            <w:tcBorders>
              <w:top w:val="nil"/>
              <w:left w:val="single" w:sz="4" w:space="0" w:color="auto"/>
              <w:bottom w:val="nil"/>
              <w:right w:val="nil"/>
            </w:tcBorders>
            <w:shd w:val="clear" w:color="auto" w:fill="FFFFFF"/>
          </w:tcPr>
          <w:p w14:paraId="0C34D456"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17722FD6" w14:textId="77777777" w:rsidTr="00727603">
        <w:trPr>
          <w:trHeight w:val="20"/>
          <w:jc w:val="center"/>
        </w:trPr>
        <w:tc>
          <w:tcPr>
            <w:tcW w:w="480" w:type="dxa"/>
            <w:tcBorders>
              <w:top w:val="nil"/>
              <w:left w:val="nil"/>
              <w:bottom w:val="nil"/>
              <w:right w:val="single" w:sz="4" w:space="0" w:color="auto"/>
            </w:tcBorders>
            <w:shd w:val="clear" w:color="auto" w:fill="FFFFFF"/>
          </w:tcPr>
          <w:p w14:paraId="021AF1F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23" w:type="dxa"/>
            <w:tcBorders>
              <w:top w:val="nil"/>
              <w:left w:val="single" w:sz="4" w:space="0" w:color="auto"/>
              <w:bottom w:val="nil"/>
              <w:right w:val="single" w:sz="4" w:space="0" w:color="auto"/>
            </w:tcBorders>
            <w:shd w:val="clear" w:color="auto" w:fill="FFFFFF"/>
          </w:tcPr>
          <w:p w14:paraId="5EC25984" w14:textId="77777777" w:rsidR="00E23DBA" w:rsidRPr="00F070FF" w:rsidRDefault="00BB66C0" w:rsidP="00E45C90">
            <w:pPr>
              <w:shd w:val="clear" w:color="auto" w:fill="FFFFFF"/>
              <w:spacing w:before="120"/>
              <w:ind w:left="490"/>
              <w:jc w:val="both"/>
              <w:rPr>
                <w:rFonts w:ascii="Times New Roman" w:hAnsi="Times New Roman" w:cs="Times New Roman"/>
                <w:sz w:val="22"/>
                <w:szCs w:val="18"/>
              </w:rPr>
            </w:pPr>
            <w:r w:rsidRPr="00F070FF">
              <w:rPr>
                <w:rFonts w:ascii="Times New Roman" w:hAnsi="Times New Roman" w:cs="Times New Roman"/>
                <w:sz w:val="22"/>
                <w:szCs w:val="18"/>
              </w:rPr>
              <w:t>$15.00</w:t>
            </w:r>
          </w:p>
        </w:tc>
        <w:tc>
          <w:tcPr>
            <w:tcW w:w="720" w:type="dxa"/>
            <w:tcBorders>
              <w:top w:val="nil"/>
              <w:left w:val="single" w:sz="4" w:space="0" w:color="auto"/>
              <w:bottom w:val="nil"/>
              <w:right w:val="nil"/>
            </w:tcBorders>
            <w:shd w:val="clear" w:color="auto" w:fill="FFFFFF"/>
          </w:tcPr>
          <w:p w14:paraId="60F0F84B"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727603" w:rsidRPr="00F070FF" w14:paraId="75870359" w14:textId="77777777" w:rsidTr="00727603">
        <w:trPr>
          <w:trHeight w:val="441"/>
          <w:jc w:val="center"/>
        </w:trPr>
        <w:tc>
          <w:tcPr>
            <w:tcW w:w="480" w:type="dxa"/>
            <w:tcBorders>
              <w:top w:val="nil"/>
              <w:left w:val="nil"/>
              <w:right w:val="single" w:sz="4" w:space="0" w:color="auto"/>
            </w:tcBorders>
            <w:shd w:val="clear" w:color="auto" w:fill="FFFFFF"/>
          </w:tcPr>
          <w:p w14:paraId="12A1EF60" w14:textId="77777777" w:rsidR="00727603" w:rsidRPr="00F070FF" w:rsidRDefault="00727603" w:rsidP="00E45C90">
            <w:pPr>
              <w:shd w:val="clear" w:color="auto" w:fill="FFFFFF"/>
              <w:spacing w:before="120"/>
              <w:jc w:val="both"/>
              <w:rPr>
                <w:rFonts w:ascii="Times New Roman" w:hAnsi="Times New Roman" w:cs="Times New Roman"/>
                <w:sz w:val="22"/>
                <w:szCs w:val="18"/>
              </w:rPr>
            </w:pPr>
          </w:p>
        </w:tc>
        <w:tc>
          <w:tcPr>
            <w:tcW w:w="1723" w:type="dxa"/>
            <w:tcBorders>
              <w:top w:val="nil"/>
              <w:left w:val="single" w:sz="4" w:space="0" w:color="auto"/>
              <w:bottom w:val="single" w:sz="4" w:space="0" w:color="auto"/>
              <w:right w:val="single" w:sz="4" w:space="0" w:color="auto"/>
            </w:tcBorders>
            <w:shd w:val="clear" w:color="auto" w:fill="FFFFFF"/>
          </w:tcPr>
          <w:p w14:paraId="6968E60D" w14:textId="77777777" w:rsidR="00727603" w:rsidRPr="00F070FF" w:rsidRDefault="00727603" w:rsidP="00727603">
            <w:pPr>
              <w:shd w:val="clear" w:color="auto" w:fill="FFFFFF"/>
              <w:spacing w:before="120" w:after="120"/>
              <w:ind w:left="494"/>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720" w:type="dxa"/>
            <w:tcBorders>
              <w:top w:val="nil"/>
              <w:left w:val="single" w:sz="4" w:space="0" w:color="auto"/>
              <w:right w:val="nil"/>
            </w:tcBorders>
            <w:vAlign w:val="bottom"/>
          </w:tcPr>
          <w:p w14:paraId="784E790E" w14:textId="77777777" w:rsidR="00727603" w:rsidRPr="00F070FF" w:rsidRDefault="00727603" w:rsidP="00E45C90">
            <w:pPr>
              <w:shd w:val="clear" w:color="auto" w:fill="FFFFFF"/>
              <w:spacing w:before="120"/>
              <w:ind w:left="53"/>
              <w:jc w:val="both"/>
              <w:rPr>
                <w:rFonts w:ascii="Times New Roman" w:hAnsi="Times New Roman" w:cs="Times New Roman"/>
                <w:sz w:val="22"/>
                <w:szCs w:val="18"/>
              </w:rPr>
            </w:pPr>
            <w:r w:rsidRPr="00F070FF">
              <w:rPr>
                <w:rFonts w:ascii="Times New Roman" w:hAnsi="Times New Roman" w:cs="Times New Roman"/>
                <w:color w:val="0D0D0D"/>
                <w:sz w:val="22"/>
              </w:rPr>
              <w:t>”</w:t>
            </w:r>
            <w:r w:rsidRPr="00F070FF">
              <w:rPr>
                <w:rFonts w:ascii="Times New Roman" w:hAnsi="Times New Roman" w:cs="Times New Roman"/>
                <w:sz w:val="22"/>
                <w:szCs w:val="18"/>
              </w:rPr>
              <w:t>.</w:t>
            </w:r>
          </w:p>
        </w:tc>
      </w:tr>
    </w:tbl>
    <w:p w14:paraId="57985183" w14:textId="77777777" w:rsidR="004E1A5A" w:rsidRDefault="004E1A5A" w:rsidP="00727603">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097BE2E3" w14:textId="77777777" w:rsidR="00E23DBA" w:rsidRPr="00F070FF" w:rsidRDefault="00BB66C0" w:rsidP="00727603">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2</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sz w:val="22"/>
          <w:szCs w:val="18"/>
        </w:rPr>
        <w:t>continued</w:t>
      </w:r>
    </w:p>
    <w:p w14:paraId="70BBDF33"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3. Section 1065 (Pension Rate Calculator B</w:t>
      </w:r>
      <w:r w:rsidRPr="00F070FF">
        <w:rPr>
          <w:rFonts w:ascii="Times New Roman" w:eastAsia="Times New Roman" w:hAnsi="Times New Roman" w:cs="Times New Roman"/>
          <w:b/>
          <w:bCs/>
          <w:sz w:val="22"/>
          <w:szCs w:val="18"/>
        </w:rPr>
        <w:t>—point 1065-E2— Table E—column 3):</w:t>
      </w:r>
    </w:p>
    <w:p w14:paraId="726EA554" w14:textId="77777777" w:rsidR="00E23DBA" w:rsidRPr="00F070FF" w:rsidRDefault="00BB66C0" w:rsidP="00727603">
      <w:pPr>
        <w:shd w:val="clear" w:color="auto" w:fill="FFFFFF"/>
        <w:spacing w:before="120" w:after="120"/>
        <w:ind w:left="341"/>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555"/>
        <w:gridCol w:w="1620"/>
        <w:gridCol w:w="734"/>
      </w:tblGrid>
      <w:tr w:rsidR="00E23DBA" w:rsidRPr="00F070FF" w14:paraId="0C7F49A8" w14:textId="77777777" w:rsidTr="000529FF">
        <w:trPr>
          <w:trHeight w:hRule="exact" w:val="446"/>
          <w:jc w:val="center"/>
        </w:trPr>
        <w:tc>
          <w:tcPr>
            <w:tcW w:w="555" w:type="dxa"/>
            <w:tcBorders>
              <w:top w:val="nil"/>
              <w:left w:val="nil"/>
              <w:bottom w:val="nil"/>
              <w:right w:val="single" w:sz="4" w:space="0" w:color="auto"/>
            </w:tcBorders>
            <w:shd w:val="clear" w:color="auto" w:fill="FFFFFF"/>
          </w:tcPr>
          <w:p w14:paraId="19C986D2" w14:textId="77777777" w:rsidR="00E23DBA" w:rsidRPr="00F070FF" w:rsidRDefault="00955DF2" w:rsidP="00727603">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620" w:type="dxa"/>
            <w:tcBorders>
              <w:top w:val="single" w:sz="4" w:space="0" w:color="auto"/>
              <w:left w:val="single" w:sz="4" w:space="0" w:color="auto"/>
              <w:bottom w:val="nil"/>
              <w:right w:val="single" w:sz="4" w:space="0" w:color="auto"/>
            </w:tcBorders>
            <w:shd w:val="clear" w:color="auto" w:fill="FFFFFF"/>
          </w:tcPr>
          <w:p w14:paraId="6345F124" w14:textId="77777777" w:rsidR="00E23DBA" w:rsidRPr="00F070FF" w:rsidRDefault="00BB66C0" w:rsidP="007276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column 3</w:t>
            </w:r>
          </w:p>
        </w:tc>
        <w:tc>
          <w:tcPr>
            <w:tcW w:w="734" w:type="dxa"/>
            <w:tcBorders>
              <w:top w:val="nil"/>
              <w:left w:val="single" w:sz="4" w:space="0" w:color="auto"/>
              <w:bottom w:val="nil"/>
              <w:right w:val="nil"/>
            </w:tcBorders>
            <w:shd w:val="clear" w:color="auto" w:fill="FFFFFF"/>
          </w:tcPr>
          <w:p w14:paraId="0D40DD87" w14:textId="77777777" w:rsidR="00E23DBA" w:rsidRPr="00F070FF" w:rsidRDefault="00E23DBA" w:rsidP="00727603">
            <w:pPr>
              <w:shd w:val="clear" w:color="auto" w:fill="FFFFFF"/>
              <w:jc w:val="both"/>
              <w:rPr>
                <w:rFonts w:ascii="Times New Roman" w:hAnsi="Times New Roman" w:cs="Times New Roman"/>
                <w:sz w:val="22"/>
                <w:szCs w:val="18"/>
              </w:rPr>
            </w:pPr>
          </w:p>
        </w:tc>
      </w:tr>
      <w:tr w:rsidR="00E23DBA" w:rsidRPr="00F070FF" w14:paraId="72B2BC93" w14:textId="77777777" w:rsidTr="000529FF">
        <w:trPr>
          <w:trHeight w:hRule="exact" w:val="874"/>
          <w:jc w:val="center"/>
        </w:trPr>
        <w:tc>
          <w:tcPr>
            <w:tcW w:w="555" w:type="dxa"/>
            <w:tcBorders>
              <w:top w:val="nil"/>
              <w:left w:val="nil"/>
              <w:bottom w:val="nil"/>
              <w:right w:val="single" w:sz="4" w:space="0" w:color="auto"/>
            </w:tcBorders>
            <w:shd w:val="clear" w:color="auto" w:fill="FFFFFF"/>
          </w:tcPr>
          <w:p w14:paraId="0A395BB2" w14:textId="77777777" w:rsidR="00E23DBA" w:rsidRPr="00F070FF" w:rsidRDefault="00E23DBA" w:rsidP="00727603">
            <w:pPr>
              <w:shd w:val="clear" w:color="auto" w:fill="FFFFFF"/>
              <w:jc w:val="both"/>
              <w:rPr>
                <w:rFonts w:ascii="Times New Roman" w:hAnsi="Times New Roman" w:cs="Times New Roman"/>
                <w:sz w:val="22"/>
                <w:szCs w:val="18"/>
              </w:rPr>
            </w:pPr>
          </w:p>
        </w:tc>
        <w:tc>
          <w:tcPr>
            <w:tcW w:w="1620" w:type="dxa"/>
            <w:tcBorders>
              <w:top w:val="nil"/>
              <w:left w:val="single" w:sz="4" w:space="0" w:color="auto"/>
              <w:bottom w:val="single" w:sz="6" w:space="0" w:color="auto"/>
              <w:right w:val="single" w:sz="4" w:space="0" w:color="auto"/>
            </w:tcBorders>
            <w:shd w:val="clear" w:color="auto" w:fill="FFFFFF"/>
          </w:tcPr>
          <w:p w14:paraId="557F6ED7" w14:textId="77777777" w:rsidR="00E23DBA" w:rsidRPr="00F070FF" w:rsidRDefault="00BB66C0" w:rsidP="007276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 per year</w:t>
            </w:r>
          </w:p>
        </w:tc>
        <w:tc>
          <w:tcPr>
            <w:tcW w:w="734" w:type="dxa"/>
            <w:tcBorders>
              <w:top w:val="nil"/>
              <w:left w:val="single" w:sz="4" w:space="0" w:color="auto"/>
              <w:bottom w:val="nil"/>
              <w:right w:val="nil"/>
            </w:tcBorders>
            <w:shd w:val="clear" w:color="auto" w:fill="FFFFFF"/>
          </w:tcPr>
          <w:p w14:paraId="14CC0A45" w14:textId="77777777" w:rsidR="00E23DBA" w:rsidRPr="00F070FF" w:rsidRDefault="00E23DBA" w:rsidP="00727603">
            <w:pPr>
              <w:shd w:val="clear" w:color="auto" w:fill="FFFFFF"/>
              <w:jc w:val="both"/>
              <w:rPr>
                <w:rFonts w:ascii="Times New Roman" w:hAnsi="Times New Roman" w:cs="Times New Roman"/>
                <w:sz w:val="22"/>
                <w:szCs w:val="18"/>
              </w:rPr>
            </w:pPr>
          </w:p>
        </w:tc>
      </w:tr>
      <w:tr w:rsidR="00E23DBA" w:rsidRPr="00F070FF" w14:paraId="10F3224C" w14:textId="77777777" w:rsidTr="000529FF">
        <w:trPr>
          <w:trHeight w:hRule="exact" w:val="312"/>
          <w:jc w:val="center"/>
        </w:trPr>
        <w:tc>
          <w:tcPr>
            <w:tcW w:w="555" w:type="dxa"/>
            <w:tcBorders>
              <w:top w:val="nil"/>
              <w:left w:val="nil"/>
              <w:bottom w:val="nil"/>
              <w:right w:val="single" w:sz="4" w:space="0" w:color="auto"/>
            </w:tcBorders>
            <w:shd w:val="clear" w:color="auto" w:fill="FFFFFF"/>
          </w:tcPr>
          <w:p w14:paraId="4DF9467E" w14:textId="77777777" w:rsidR="00E23DBA" w:rsidRPr="00F070FF" w:rsidRDefault="00E23DBA" w:rsidP="00727603">
            <w:pPr>
              <w:shd w:val="clear" w:color="auto" w:fill="FFFFFF"/>
              <w:jc w:val="both"/>
              <w:rPr>
                <w:rFonts w:ascii="Times New Roman" w:hAnsi="Times New Roman" w:cs="Times New Roman"/>
                <w:sz w:val="22"/>
                <w:szCs w:val="18"/>
              </w:rPr>
            </w:pPr>
          </w:p>
        </w:tc>
        <w:tc>
          <w:tcPr>
            <w:tcW w:w="1620" w:type="dxa"/>
            <w:tcBorders>
              <w:top w:val="single" w:sz="6" w:space="0" w:color="auto"/>
              <w:left w:val="single" w:sz="4" w:space="0" w:color="auto"/>
              <w:bottom w:val="nil"/>
              <w:right w:val="single" w:sz="4" w:space="0" w:color="auto"/>
            </w:tcBorders>
            <w:shd w:val="clear" w:color="auto" w:fill="FFFFFF"/>
          </w:tcPr>
          <w:p w14:paraId="6F12299C" w14:textId="77777777" w:rsidR="00E23DBA" w:rsidRPr="00F070FF" w:rsidRDefault="00BB66C0" w:rsidP="007276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734" w:type="dxa"/>
            <w:tcBorders>
              <w:top w:val="nil"/>
              <w:left w:val="single" w:sz="4" w:space="0" w:color="auto"/>
              <w:bottom w:val="nil"/>
              <w:right w:val="nil"/>
            </w:tcBorders>
            <w:shd w:val="clear" w:color="auto" w:fill="FFFFFF"/>
          </w:tcPr>
          <w:p w14:paraId="26D33DB5" w14:textId="77777777" w:rsidR="00E23DBA" w:rsidRPr="00F070FF" w:rsidRDefault="00E23DBA" w:rsidP="00727603">
            <w:pPr>
              <w:shd w:val="clear" w:color="auto" w:fill="FFFFFF"/>
              <w:jc w:val="both"/>
              <w:rPr>
                <w:rFonts w:ascii="Times New Roman" w:hAnsi="Times New Roman" w:cs="Times New Roman"/>
                <w:sz w:val="22"/>
                <w:szCs w:val="18"/>
              </w:rPr>
            </w:pPr>
          </w:p>
        </w:tc>
      </w:tr>
      <w:tr w:rsidR="00E23DBA" w:rsidRPr="00F070FF" w14:paraId="0E3B5752" w14:textId="77777777" w:rsidTr="000529FF">
        <w:trPr>
          <w:trHeight w:hRule="exact" w:val="346"/>
          <w:jc w:val="center"/>
        </w:trPr>
        <w:tc>
          <w:tcPr>
            <w:tcW w:w="555" w:type="dxa"/>
            <w:tcBorders>
              <w:top w:val="nil"/>
              <w:left w:val="nil"/>
              <w:bottom w:val="nil"/>
              <w:right w:val="single" w:sz="4" w:space="0" w:color="auto"/>
            </w:tcBorders>
            <w:shd w:val="clear" w:color="auto" w:fill="FFFFFF"/>
          </w:tcPr>
          <w:p w14:paraId="5A777368" w14:textId="77777777" w:rsidR="00E23DBA" w:rsidRPr="00F070FF" w:rsidRDefault="00E23DBA" w:rsidP="00727603">
            <w:pPr>
              <w:shd w:val="clear" w:color="auto" w:fill="FFFFFF"/>
              <w:jc w:val="both"/>
              <w:rPr>
                <w:rFonts w:ascii="Times New Roman" w:hAnsi="Times New Roman" w:cs="Times New Roman"/>
                <w:sz w:val="22"/>
                <w:szCs w:val="18"/>
              </w:rPr>
            </w:pPr>
          </w:p>
        </w:tc>
        <w:tc>
          <w:tcPr>
            <w:tcW w:w="1620" w:type="dxa"/>
            <w:tcBorders>
              <w:top w:val="nil"/>
              <w:left w:val="single" w:sz="4" w:space="0" w:color="auto"/>
              <w:bottom w:val="nil"/>
              <w:right w:val="single" w:sz="4" w:space="0" w:color="auto"/>
            </w:tcBorders>
            <w:shd w:val="clear" w:color="auto" w:fill="FFFFFF"/>
          </w:tcPr>
          <w:p w14:paraId="339346A8" w14:textId="77777777" w:rsidR="00E23DBA" w:rsidRPr="00F070FF" w:rsidRDefault="00BB66C0" w:rsidP="007276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$390.00</w:t>
            </w:r>
          </w:p>
        </w:tc>
        <w:tc>
          <w:tcPr>
            <w:tcW w:w="734" w:type="dxa"/>
            <w:tcBorders>
              <w:top w:val="nil"/>
              <w:left w:val="single" w:sz="4" w:space="0" w:color="auto"/>
              <w:bottom w:val="nil"/>
              <w:right w:val="nil"/>
            </w:tcBorders>
            <w:shd w:val="clear" w:color="auto" w:fill="FFFFFF"/>
          </w:tcPr>
          <w:p w14:paraId="340A67C2" w14:textId="77777777" w:rsidR="00E23DBA" w:rsidRPr="00F070FF" w:rsidRDefault="00E23DBA" w:rsidP="00727603">
            <w:pPr>
              <w:shd w:val="clear" w:color="auto" w:fill="FFFFFF"/>
              <w:jc w:val="both"/>
              <w:rPr>
                <w:rFonts w:ascii="Times New Roman" w:hAnsi="Times New Roman" w:cs="Times New Roman"/>
                <w:sz w:val="22"/>
                <w:szCs w:val="18"/>
              </w:rPr>
            </w:pPr>
          </w:p>
        </w:tc>
      </w:tr>
      <w:tr w:rsidR="00E23DBA" w:rsidRPr="00F070FF" w14:paraId="49882ED4" w14:textId="77777777" w:rsidTr="000529FF">
        <w:trPr>
          <w:trHeight w:hRule="exact" w:val="283"/>
          <w:jc w:val="center"/>
        </w:trPr>
        <w:tc>
          <w:tcPr>
            <w:tcW w:w="555" w:type="dxa"/>
            <w:tcBorders>
              <w:top w:val="nil"/>
              <w:left w:val="nil"/>
              <w:bottom w:val="nil"/>
              <w:right w:val="single" w:sz="4" w:space="0" w:color="auto"/>
            </w:tcBorders>
            <w:shd w:val="clear" w:color="auto" w:fill="FFFFFF"/>
          </w:tcPr>
          <w:p w14:paraId="1591901A" w14:textId="77777777" w:rsidR="00E23DBA" w:rsidRPr="00F070FF" w:rsidRDefault="00E23DBA" w:rsidP="00727603">
            <w:pPr>
              <w:shd w:val="clear" w:color="auto" w:fill="FFFFFF"/>
              <w:jc w:val="both"/>
              <w:rPr>
                <w:rFonts w:ascii="Times New Roman" w:hAnsi="Times New Roman" w:cs="Times New Roman"/>
                <w:sz w:val="22"/>
                <w:szCs w:val="18"/>
              </w:rPr>
            </w:pPr>
          </w:p>
        </w:tc>
        <w:tc>
          <w:tcPr>
            <w:tcW w:w="1620" w:type="dxa"/>
            <w:tcBorders>
              <w:top w:val="nil"/>
              <w:left w:val="single" w:sz="4" w:space="0" w:color="auto"/>
              <w:bottom w:val="nil"/>
              <w:right w:val="single" w:sz="4" w:space="0" w:color="auto"/>
            </w:tcBorders>
            <w:shd w:val="clear" w:color="auto" w:fill="FFFFFF"/>
          </w:tcPr>
          <w:p w14:paraId="0C51E87A" w14:textId="77777777" w:rsidR="00E23DBA" w:rsidRPr="00F070FF" w:rsidRDefault="00BB66C0" w:rsidP="007276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734" w:type="dxa"/>
            <w:tcBorders>
              <w:top w:val="nil"/>
              <w:left w:val="single" w:sz="4" w:space="0" w:color="auto"/>
              <w:bottom w:val="nil"/>
              <w:right w:val="nil"/>
            </w:tcBorders>
            <w:shd w:val="clear" w:color="auto" w:fill="FFFFFF"/>
          </w:tcPr>
          <w:p w14:paraId="3D50382F" w14:textId="77777777" w:rsidR="00E23DBA" w:rsidRPr="00F070FF" w:rsidRDefault="00E23DBA" w:rsidP="00727603">
            <w:pPr>
              <w:shd w:val="clear" w:color="auto" w:fill="FFFFFF"/>
              <w:jc w:val="both"/>
              <w:rPr>
                <w:rFonts w:ascii="Times New Roman" w:hAnsi="Times New Roman" w:cs="Times New Roman"/>
                <w:sz w:val="22"/>
                <w:szCs w:val="18"/>
              </w:rPr>
            </w:pPr>
          </w:p>
        </w:tc>
      </w:tr>
      <w:tr w:rsidR="00E23DBA" w:rsidRPr="00F070FF" w14:paraId="1D32065E" w14:textId="77777777" w:rsidTr="000529FF">
        <w:trPr>
          <w:trHeight w:hRule="exact" w:val="331"/>
          <w:jc w:val="center"/>
        </w:trPr>
        <w:tc>
          <w:tcPr>
            <w:tcW w:w="555" w:type="dxa"/>
            <w:tcBorders>
              <w:top w:val="nil"/>
              <w:left w:val="nil"/>
              <w:bottom w:val="nil"/>
              <w:right w:val="single" w:sz="4" w:space="0" w:color="auto"/>
            </w:tcBorders>
            <w:shd w:val="clear" w:color="auto" w:fill="FFFFFF"/>
          </w:tcPr>
          <w:p w14:paraId="087946FF" w14:textId="77777777" w:rsidR="00E23DBA" w:rsidRPr="00F070FF" w:rsidRDefault="00E23DBA" w:rsidP="00727603">
            <w:pPr>
              <w:shd w:val="clear" w:color="auto" w:fill="FFFFFF"/>
              <w:jc w:val="both"/>
              <w:rPr>
                <w:rFonts w:ascii="Times New Roman" w:hAnsi="Times New Roman" w:cs="Times New Roman"/>
                <w:sz w:val="22"/>
                <w:szCs w:val="18"/>
              </w:rPr>
            </w:pPr>
          </w:p>
        </w:tc>
        <w:tc>
          <w:tcPr>
            <w:tcW w:w="1620" w:type="dxa"/>
            <w:tcBorders>
              <w:top w:val="nil"/>
              <w:left w:val="single" w:sz="4" w:space="0" w:color="auto"/>
              <w:bottom w:val="single" w:sz="4" w:space="0" w:color="auto"/>
              <w:right w:val="single" w:sz="4" w:space="0" w:color="auto"/>
            </w:tcBorders>
            <w:shd w:val="clear" w:color="auto" w:fill="FFFFFF"/>
          </w:tcPr>
          <w:p w14:paraId="2FA55F28" w14:textId="77777777" w:rsidR="00E23DBA" w:rsidRPr="00F070FF" w:rsidRDefault="00E23DBA" w:rsidP="00727603">
            <w:pPr>
              <w:shd w:val="clear" w:color="auto" w:fill="FFFFFF"/>
              <w:jc w:val="both"/>
              <w:rPr>
                <w:rFonts w:ascii="Times New Roman" w:hAnsi="Times New Roman" w:cs="Times New Roman"/>
                <w:sz w:val="22"/>
                <w:szCs w:val="18"/>
              </w:rPr>
            </w:pPr>
          </w:p>
        </w:tc>
        <w:tc>
          <w:tcPr>
            <w:tcW w:w="734" w:type="dxa"/>
            <w:tcBorders>
              <w:top w:val="nil"/>
              <w:left w:val="single" w:sz="4" w:space="0" w:color="auto"/>
              <w:bottom w:val="nil"/>
              <w:right w:val="nil"/>
            </w:tcBorders>
            <w:shd w:val="clear" w:color="auto" w:fill="FFFFFF"/>
            <w:vAlign w:val="bottom"/>
          </w:tcPr>
          <w:p w14:paraId="7640560C" w14:textId="77777777" w:rsidR="00E23DBA" w:rsidRPr="00F070FF" w:rsidRDefault="000E2D02" w:rsidP="00727603">
            <w:pPr>
              <w:shd w:val="clear" w:color="auto" w:fill="FFFFFF"/>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232B0F4E"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4. Section 1065 (Pension Rate Calculator B</w:t>
      </w:r>
      <w:r w:rsidRPr="00F070FF">
        <w:rPr>
          <w:rFonts w:ascii="Times New Roman" w:eastAsia="Times New Roman" w:hAnsi="Times New Roman" w:cs="Times New Roman"/>
          <w:b/>
          <w:bCs/>
          <w:sz w:val="22"/>
          <w:szCs w:val="18"/>
        </w:rPr>
        <w:t xml:space="preserve">—point 1065-E2— Table </w:t>
      </w:r>
      <w:r w:rsidRPr="00F070FF">
        <w:rPr>
          <w:rFonts w:ascii="Times New Roman" w:eastAsia="Times New Roman" w:hAnsi="Times New Roman" w:cs="Times New Roman"/>
          <w:b/>
          <w:bCs/>
          <w:sz w:val="22"/>
          <w:szCs w:val="18"/>
          <w:lang w:val="it-IT"/>
        </w:rPr>
        <w:t>E</w:t>
      </w:r>
      <w:r w:rsidRPr="00F070FF">
        <w:rPr>
          <w:rFonts w:ascii="Times New Roman" w:eastAsia="Times New Roman" w:hAnsi="Times New Roman" w:cs="Times New Roman"/>
          <w:b/>
          <w:bCs/>
          <w:sz w:val="22"/>
          <w:szCs w:val="18"/>
        </w:rPr>
        <w:t>—column 4):</w:t>
      </w:r>
    </w:p>
    <w:p w14:paraId="45F6DDEE" w14:textId="77777777" w:rsidR="00E23DBA" w:rsidRPr="00F070FF" w:rsidRDefault="00BB66C0" w:rsidP="00727603">
      <w:pPr>
        <w:shd w:val="clear" w:color="auto" w:fill="FFFFFF"/>
        <w:spacing w:before="120" w:after="120"/>
        <w:ind w:left="350"/>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509"/>
        <w:gridCol w:w="1694"/>
        <w:gridCol w:w="634"/>
      </w:tblGrid>
      <w:tr w:rsidR="00E23DBA" w:rsidRPr="00F070FF" w14:paraId="46F74A91" w14:textId="77777777" w:rsidTr="000529FF">
        <w:trPr>
          <w:trHeight w:hRule="exact" w:val="466"/>
          <w:jc w:val="center"/>
        </w:trPr>
        <w:tc>
          <w:tcPr>
            <w:tcW w:w="509" w:type="dxa"/>
            <w:tcBorders>
              <w:top w:val="nil"/>
              <w:left w:val="nil"/>
              <w:bottom w:val="nil"/>
              <w:right w:val="single" w:sz="4" w:space="0" w:color="auto"/>
            </w:tcBorders>
            <w:shd w:val="clear" w:color="auto" w:fill="FFFFFF"/>
          </w:tcPr>
          <w:p w14:paraId="2AACCEF3" w14:textId="77777777" w:rsidR="00E23DBA" w:rsidRPr="00F070FF" w:rsidRDefault="00955DF2" w:rsidP="000529FF">
            <w:pPr>
              <w:shd w:val="clear" w:color="auto" w:fill="FFFFFF"/>
              <w:ind w:left="96"/>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694" w:type="dxa"/>
            <w:tcBorders>
              <w:top w:val="single" w:sz="4" w:space="0" w:color="auto"/>
              <w:left w:val="single" w:sz="4" w:space="0" w:color="auto"/>
              <w:bottom w:val="nil"/>
              <w:right w:val="single" w:sz="4" w:space="0" w:color="auto"/>
            </w:tcBorders>
            <w:shd w:val="clear" w:color="auto" w:fill="FFFFFF"/>
          </w:tcPr>
          <w:p w14:paraId="428C11CD" w14:textId="77777777" w:rsidR="00E23DBA" w:rsidRPr="00F070FF" w:rsidRDefault="00BB66C0" w:rsidP="000529FF">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column 4</w:t>
            </w:r>
          </w:p>
        </w:tc>
        <w:tc>
          <w:tcPr>
            <w:tcW w:w="634" w:type="dxa"/>
            <w:tcBorders>
              <w:top w:val="nil"/>
              <w:left w:val="single" w:sz="4" w:space="0" w:color="auto"/>
              <w:bottom w:val="nil"/>
              <w:right w:val="nil"/>
            </w:tcBorders>
            <w:shd w:val="clear" w:color="auto" w:fill="FFFFFF"/>
          </w:tcPr>
          <w:p w14:paraId="1293B0EE" w14:textId="77777777" w:rsidR="00E23DBA" w:rsidRPr="00F070FF" w:rsidRDefault="00E23DBA" w:rsidP="000529FF">
            <w:pPr>
              <w:shd w:val="clear" w:color="auto" w:fill="FFFFFF"/>
              <w:jc w:val="both"/>
              <w:rPr>
                <w:rFonts w:ascii="Times New Roman" w:hAnsi="Times New Roman" w:cs="Times New Roman"/>
                <w:sz w:val="22"/>
                <w:szCs w:val="18"/>
              </w:rPr>
            </w:pPr>
          </w:p>
        </w:tc>
      </w:tr>
      <w:tr w:rsidR="00E23DBA" w:rsidRPr="00F070FF" w14:paraId="1C50A408" w14:textId="77777777" w:rsidTr="000529FF">
        <w:trPr>
          <w:trHeight w:hRule="exact" w:val="1152"/>
          <w:jc w:val="center"/>
        </w:trPr>
        <w:tc>
          <w:tcPr>
            <w:tcW w:w="509" w:type="dxa"/>
            <w:tcBorders>
              <w:top w:val="nil"/>
              <w:left w:val="nil"/>
              <w:bottom w:val="nil"/>
              <w:right w:val="single" w:sz="4" w:space="0" w:color="auto"/>
            </w:tcBorders>
            <w:shd w:val="clear" w:color="auto" w:fill="FFFFFF"/>
          </w:tcPr>
          <w:p w14:paraId="17F467AF" w14:textId="77777777" w:rsidR="00E23DBA" w:rsidRPr="00F070FF" w:rsidRDefault="00E23DBA" w:rsidP="000529FF">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single" w:sz="6" w:space="0" w:color="auto"/>
              <w:right w:val="single" w:sz="4" w:space="0" w:color="auto"/>
            </w:tcBorders>
            <w:shd w:val="clear" w:color="auto" w:fill="FFFFFF"/>
          </w:tcPr>
          <w:p w14:paraId="163A513C" w14:textId="77777777" w:rsidR="00E23DBA" w:rsidRPr="00F070FF" w:rsidRDefault="00BB66C0" w:rsidP="000529FF">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 per fortnight</w:t>
            </w:r>
          </w:p>
        </w:tc>
        <w:tc>
          <w:tcPr>
            <w:tcW w:w="634" w:type="dxa"/>
            <w:tcBorders>
              <w:top w:val="nil"/>
              <w:left w:val="single" w:sz="4" w:space="0" w:color="auto"/>
              <w:bottom w:val="nil"/>
              <w:right w:val="nil"/>
            </w:tcBorders>
            <w:shd w:val="clear" w:color="auto" w:fill="FFFFFF"/>
          </w:tcPr>
          <w:p w14:paraId="564B282A" w14:textId="77777777" w:rsidR="00E23DBA" w:rsidRPr="00F070FF" w:rsidRDefault="00E23DBA" w:rsidP="000529FF">
            <w:pPr>
              <w:shd w:val="clear" w:color="auto" w:fill="FFFFFF"/>
              <w:jc w:val="both"/>
              <w:rPr>
                <w:rFonts w:ascii="Times New Roman" w:hAnsi="Times New Roman" w:cs="Times New Roman"/>
                <w:sz w:val="22"/>
                <w:szCs w:val="18"/>
              </w:rPr>
            </w:pPr>
          </w:p>
        </w:tc>
      </w:tr>
      <w:tr w:rsidR="00E23DBA" w:rsidRPr="00F070FF" w14:paraId="1970E376" w14:textId="77777777" w:rsidTr="000529FF">
        <w:trPr>
          <w:trHeight w:hRule="exact" w:val="346"/>
          <w:jc w:val="center"/>
        </w:trPr>
        <w:tc>
          <w:tcPr>
            <w:tcW w:w="509" w:type="dxa"/>
            <w:tcBorders>
              <w:top w:val="nil"/>
              <w:left w:val="nil"/>
              <w:bottom w:val="nil"/>
              <w:right w:val="single" w:sz="4" w:space="0" w:color="auto"/>
            </w:tcBorders>
            <w:shd w:val="clear" w:color="auto" w:fill="FFFFFF"/>
          </w:tcPr>
          <w:p w14:paraId="5CB19967" w14:textId="77777777" w:rsidR="00E23DBA" w:rsidRPr="00F070FF" w:rsidRDefault="00E23DBA" w:rsidP="000529FF">
            <w:pPr>
              <w:shd w:val="clear" w:color="auto" w:fill="FFFFFF"/>
              <w:jc w:val="both"/>
              <w:rPr>
                <w:rFonts w:ascii="Times New Roman" w:hAnsi="Times New Roman" w:cs="Times New Roman"/>
                <w:sz w:val="22"/>
                <w:szCs w:val="18"/>
              </w:rPr>
            </w:pPr>
          </w:p>
        </w:tc>
        <w:tc>
          <w:tcPr>
            <w:tcW w:w="1694" w:type="dxa"/>
            <w:tcBorders>
              <w:top w:val="single" w:sz="6" w:space="0" w:color="auto"/>
              <w:left w:val="single" w:sz="4" w:space="0" w:color="auto"/>
              <w:bottom w:val="nil"/>
              <w:right w:val="single" w:sz="4" w:space="0" w:color="auto"/>
            </w:tcBorders>
            <w:shd w:val="clear" w:color="auto" w:fill="FFFFFF"/>
          </w:tcPr>
          <w:p w14:paraId="2456DDBC" w14:textId="77777777" w:rsidR="00E23DBA" w:rsidRPr="00F070FF" w:rsidRDefault="00BB66C0" w:rsidP="000529FF">
            <w:pPr>
              <w:shd w:val="clear" w:color="auto" w:fill="FFFFFF"/>
              <w:ind w:left="437"/>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634" w:type="dxa"/>
            <w:tcBorders>
              <w:top w:val="nil"/>
              <w:left w:val="single" w:sz="4" w:space="0" w:color="auto"/>
              <w:bottom w:val="nil"/>
              <w:right w:val="nil"/>
            </w:tcBorders>
            <w:shd w:val="clear" w:color="auto" w:fill="FFFFFF"/>
          </w:tcPr>
          <w:p w14:paraId="33853C8E" w14:textId="77777777" w:rsidR="00E23DBA" w:rsidRPr="00F070FF" w:rsidRDefault="00E23DBA" w:rsidP="000529FF">
            <w:pPr>
              <w:shd w:val="clear" w:color="auto" w:fill="FFFFFF"/>
              <w:jc w:val="both"/>
              <w:rPr>
                <w:rFonts w:ascii="Times New Roman" w:hAnsi="Times New Roman" w:cs="Times New Roman"/>
                <w:sz w:val="22"/>
                <w:szCs w:val="18"/>
              </w:rPr>
            </w:pPr>
          </w:p>
        </w:tc>
      </w:tr>
      <w:tr w:rsidR="00E23DBA" w:rsidRPr="00F070FF" w14:paraId="7F9D1B9B" w14:textId="77777777" w:rsidTr="000529FF">
        <w:trPr>
          <w:trHeight w:hRule="exact" w:val="240"/>
          <w:jc w:val="center"/>
        </w:trPr>
        <w:tc>
          <w:tcPr>
            <w:tcW w:w="509" w:type="dxa"/>
            <w:tcBorders>
              <w:top w:val="nil"/>
              <w:left w:val="nil"/>
              <w:bottom w:val="nil"/>
              <w:right w:val="single" w:sz="4" w:space="0" w:color="auto"/>
            </w:tcBorders>
            <w:shd w:val="clear" w:color="auto" w:fill="FFFFFF"/>
          </w:tcPr>
          <w:p w14:paraId="1AD2F179" w14:textId="77777777" w:rsidR="00E23DBA" w:rsidRPr="00F070FF" w:rsidRDefault="00E23DBA" w:rsidP="000529FF">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nil"/>
              <w:right w:val="single" w:sz="4" w:space="0" w:color="auto"/>
            </w:tcBorders>
            <w:shd w:val="clear" w:color="auto" w:fill="FFFFFF"/>
          </w:tcPr>
          <w:p w14:paraId="29866D00" w14:textId="77777777" w:rsidR="00E23DBA" w:rsidRPr="00F070FF" w:rsidRDefault="00BB66C0" w:rsidP="000529FF">
            <w:pPr>
              <w:shd w:val="clear" w:color="auto" w:fill="FFFFFF"/>
              <w:ind w:left="442"/>
              <w:jc w:val="both"/>
              <w:rPr>
                <w:rFonts w:ascii="Times New Roman" w:hAnsi="Times New Roman" w:cs="Times New Roman"/>
                <w:sz w:val="22"/>
                <w:szCs w:val="18"/>
              </w:rPr>
            </w:pPr>
            <w:r w:rsidRPr="00F070FF">
              <w:rPr>
                <w:rFonts w:ascii="Times New Roman" w:hAnsi="Times New Roman" w:cs="Times New Roman"/>
                <w:sz w:val="22"/>
                <w:szCs w:val="18"/>
              </w:rPr>
              <w:t>$15.00</w:t>
            </w:r>
          </w:p>
        </w:tc>
        <w:tc>
          <w:tcPr>
            <w:tcW w:w="634" w:type="dxa"/>
            <w:tcBorders>
              <w:top w:val="nil"/>
              <w:left w:val="single" w:sz="4" w:space="0" w:color="auto"/>
              <w:bottom w:val="nil"/>
              <w:right w:val="nil"/>
            </w:tcBorders>
            <w:shd w:val="clear" w:color="auto" w:fill="FFFFFF"/>
          </w:tcPr>
          <w:p w14:paraId="25105BC3" w14:textId="77777777" w:rsidR="00E23DBA" w:rsidRPr="00F070FF" w:rsidRDefault="00E23DBA" w:rsidP="000529FF">
            <w:pPr>
              <w:shd w:val="clear" w:color="auto" w:fill="FFFFFF"/>
              <w:jc w:val="both"/>
              <w:rPr>
                <w:rFonts w:ascii="Times New Roman" w:hAnsi="Times New Roman" w:cs="Times New Roman"/>
                <w:sz w:val="22"/>
                <w:szCs w:val="18"/>
              </w:rPr>
            </w:pPr>
          </w:p>
        </w:tc>
      </w:tr>
      <w:tr w:rsidR="00E23DBA" w:rsidRPr="00F070FF" w14:paraId="3A4C14C1" w14:textId="77777777" w:rsidTr="000529FF">
        <w:trPr>
          <w:trHeight w:hRule="exact" w:val="288"/>
          <w:jc w:val="center"/>
        </w:trPr>
        <w:tc>
          <w:tcPr>
            <w:tcW w:w="509" w:type="dxa"/>
            <w:tcBorders>
              <w:top w:val="nil"/>
              <w:left w:val="nil"/>
              <w:bottom w:val="nil"/>
              <w:right w:val="single" w:sz="4" w:space="0" w:color="auto"/>
            </w:tcBorders>
            <w:shd w:val="clear" w:color="auto" w:fill="FFFFFF"/>
          </w:tcPr>
          <w:p w14:paraId="49390C5C" w14:textId="77777777" w:rsidR="00E23DBA" w:rsidRPr="00F070FF" w:rsidRDefault="00E23DBA" w:rsidP="000529FF">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nil"/>
              <w:right w:val="single" w:sz="4" w:space="0" w:color="auto"/>
            </w:tcBorders>
            <w:shd w:val="clear" w:color="auto" w:fill="FFFFFF"/>
          </w:tcPr>
          <w:p w14:paraId="2C9BF36C" w14:textId="77777777" w:rsidR="00E23DBA" w:rsidRPr="00F070FF" w:rsidRDefault="00BB66C0" w:rsidP="000529FF">
            <w:pPr>
              <w:shd w:val="clear" w:color="auto" w:fill="FFFFFF"/>
              <w:ind w:left="442"/>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634" w:type="dxa"/>
            <w:tcBorders>
              <w:top w:val="nil"/>
              <w:left w:val="single" w:sz="4" w:space="0" w:color="auto"/>
              <w:bottom w:val="nil"/>
              <w:right w:val="nil"/>
            </w:tcBorders>
            <w:shd w:val="clear" w:color="auto" w:fill="FFFFFF"/>
          </w:tcPr>
          <w:p w14:paraId="75D65371" w14:textId="77777777" w:rsidR="00E23DBA" w:rsidRPr="00F070FF" w:rsidRDefault="00E23DBA" w:rsidP="000529FF">
            <w:pPr>
              <w:shd w:val="clear" w:color="auto" w:fill="FFFFFF"/>
              <w:jc w:val="both"/>
              <w:rPr>
                <w:rFonts w:ascii="Times New Roman" w:hAnsi="Times New Roman" w:cs="Times New Roman"/>
                <w:sz w:val="22"/>
                <w:szCs w:val="18"/>
              </w:rPr>
            </w:pPr>
          </w:p>
        </w:tc>
      </w:tr>
      <w:tr w:rsidR="00E23DBA" w:rsidRPr="00F070FF" w14:paraId="54C21D96" w14:textId="77777777" w:rsidTr="000529FF">
        <w:trPr>
          <w:trHeight w:hRule="exact" w:val="446"/>
          <w:jc w:val="center"/>
        </w:trPr>
        <w:tc>
          <w:tcPr>
            <w:tcW w:w="509" w:type="dxa"/>
            <w:tcBorders>
              <w:top w:val="nil"/>
              <w:left w:val="nil"/>
              <w:bottom w:val="nil"/>
              <w:right w:val="single" w:sz="4" w:space="0" w:color="auto"/>
            </w:tcBorders>
            <w:shd w:val="clear" w:color="auto" w:fill="FFFFFF"/>
          </w:tcPr>
          <w:p w14:paraId="13C50FF3" w14:textId="77777777" w:rsidR="00E23DBA" w:rsidRPr="00F070FF" w:rsidRDefault="00E23DBA" w:rsidP="000529FF">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single" w:sz="4" w:space="0" w:color="auto"/>
              <w:right w:val="single" w:sz="4" w:space="0" w:color="auto"/>
            </w:tcBorders>
            <w:shd w:val="clear" w:color="auto" w:fill="FFFFFF"/>
          </w:tcPr>
          <w:p w14:paraId="0A019CF8" w14:textId="77777777" w:rsidR="00E23DBA" w:rsidRPr="00F070FF" w:rsidRDefault="00E23DBA" w:rsidP="000529FF">
            <w:pPr>
              <w:shd w:val="clear" w:color="auto" w:fill="FFFFFF"/>
              <w:jc w:val="both"/>
              <w:rPr>
                <w:rFonts w:ascii="Times New Roman" w:hAnsi="Times New Roman" w:cs="Times New Roman"/>
                <w:sz w:val="22"/>
                <w:szCs w:val="18"/>
              </w:rPr>
            </w:pPr>
          </w:p>
        </w:tc>
        <w:tc>
          <w:tcPr>
            <w:tcW w:w="634" w:type="dxa"/>
            <w:tcBorders>
              <w:top w:val="nil"/>
              <w:left w:val="single" w:sz="4" w:space="0" w:color="auto"/>
              <w:bottom w:val="nil"/>
              <w:right w:val="nil"/>
            </w:tcBorders>
            <w:shd w:val="clear" w:color="auto" w:fill="FFFFFF"/>
            <w:vAlign w:val="bottom"/>
          </w:tcPr>
          <w:p w14:paraId="7AEF98B4" w14:textId="77777777" w:rsidR="00E23DBA" w:rsidRPr="00F070FF" w:rsidRDefault="000E2D02" w:rsidP="000529FF">
            <w:pPr>
              <w:shd w:val="clear" w:color="auto" w:fill="FFFFFF"/>
              <w:ind w:left="38"/>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35F5E86C" w14:textId="77777777" w:rsidR="004E1A5A" w:rsidRDefault="004E1A5A" w:rsidP="000529FF">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35E24469" w14:textId="77777777" w:rsidR="00E23DBA" w:rsidRPr="00F070FF" w:rsidRDefault="00BB66C0" w:rsidP="000529FF">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 xml:space="preserve">SCHEDULE </w:t>
      </w:r>
      <w:r w:rsidRPr="00F070FF">
        <w:rPr>
          <w:rFonts w:ascii="Times New Roman" w:hAnsi="Times New Roman" w:cs="Times New Roman"/>
          <w:sz w:val="22"/>
          <w:szCs w:val="18"/>
        </w:rPr>
        <w:t>2</w:t>
      </w:r>
      <w:r w:rsidRPr="00F070FF">
        <w:rPr>
          <w:rFonts w:ascii="Times New Roman" w:eastAsia="Times New Roman" w:hAnsi="Times New Roman" w:cs="Times New Roman"/>
          <w:sz w:val="22"/>
          <w:szCs w:val="18"/>
        </w:rPr>
        <w:t>—continued</w:t>
      </w:r>
    </w:p>
    <w:p w14:paraId="44674D6E"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5. Section 1066 (Pension Rate Calculator C</w:t>
      </w:r>
      <w:r w:rsidRPr="00F070FF">
        <w:rPr>
          <w:rFonts w:ascii="Times New Roman" w:eastAsia="Times New Roman" w:hAnsi="Times New Roman" w:cs="Times New Roman"/>
          <w:b/>
          <w:bCs/>
          <w:sz w:val="22"/>
          <w:szCs w:val="18"/>
        </w:rPr>
        <w:t xml:space="preserve">—point 1066-H2— Table </w:t>
      </w:r>
      <w:r w:rsidRPr="0020726E">
        <w:rPr>
          <w:rFonts w:ascii="Times New Roman" w:eastAsia="Times New Roman" w:hAnsi="Times New Roman" w:cs="Times New Roman"/>
          <w:b/>
          <w:bCs/>
          <w:sz w:val="22"/>
          <w:szCs w:val="18"/>
        </w:rPr>
        <w:t>H</w:t>
      </w:r>
      <w:r w:rsidRPr="00F070FF">
        <w:rPr>
          <w:rFonts w:ascii="Times New Roman" w:eastAsia="Times New Roman" w:hAnsi="Times New Roman" w:cs="Times New Roman"/>
          <w:b/>
          <w:bCs/>
          <w:sz w:val="22"/>
          <w:szCs w:val="18"/>
        </w:rPr>
        <w:t>—column 3):</w:t>
      </w:r>
    </w:p>
    <w:p w14:paraId="4A125445" w14:textId="77777777" w:rsidR="00E23DBA" w:rsidRPr="00F070FF" w:rsidRDefault="00BB66C0" w:rsidP="000529FF">
      <w:pPr>
        <w:shd w:val="clear" w:color="auto" w:fill="FFFFFF"/>
        <w:spacing w:before="120" w:after="120"/>
        <w:ind w:left="341"/>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566"/>
        <w:gridCol w:w="1651"/>
        <w:gridCol w:w="528"/>
      </w:tblGrid>
      <w:tr w:rsidR="00E23DBA" w:rsidRPr="00F070FF" w14:paraId="52F888FF" w14:textId="77777777" w:rsidTr="007B50E2">
        <w:trPr>
          <w:trHeight w:hRule="exact" w:val="422"/>
          <w:jc w:val="center"/>
        </w:trPr>
        <w:tc>
          <w:tcPr>
            <w:tcW w:w="566" w:type="dxa"/>
            <w:tcBorders>
              <w:top w:val="nil"/>
              <w:left w:val="nil"/>
              <w:bottom w:val="nil"/>
              <w:right w:val="single" w:sz="4" w:space="0" w:color="auto"/>
            </w:tcBorders>
            <w:shd w:val="clear" w:color="auto" w:fill="FFFFFF"/>
          </w:tcPr>
          <w:p w14:paraId="3C37B6B4" w14:textId="77777777" w:rsidR="00E23DBA" w:rsidRPr="00F070FF" w:rsidRDefault="00955DF2" w:rsidP="007B50E2">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651" w:type="dxa"/>
            <w:tcBorders>
              <w:top w:val="single" w:sz="4" w:space="0" w:color="auto"/>
              <w:left w:val="single" w:sz="4" w:space="0" w:color="auto"/>
              <w:bottom w:val="nil"/>
              <w:right w:val="single" w:sz="4" w:space="0" w:color="auto"/>
            </w:tcBorders>
            <w:shd w:val="clear" w:color="auto" w:fill="FFFFFF"/>
          </w:tcPr>
          <w:p w14:paraId="4068F6D9"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column 3</w:t>
            </w:r>
          </w:p>
        </w:tc>
        <w:tc>
          <w:tcPr>
            <w:tcW w:w="528" w:type="dxa"/>
            <w:tcBorders>
              <w:top w:val="nil"/>
              <w:left w:val="single" w:sz="4" w:space="0" w:color="auto"/>
              <w:bottom w:val="nil"/>
              <w:right w:val="nil"/>
            </w:tcBorders>
            <w:shd w:val="clear" w:color="auto" w:fill="FFFFFF"/>
          </w:tcPr>
          <w:p w14:paraId="15D2CC69" w14:textId="77777777" w:rsidR="00E23DBA" w:rsidRPr="00F070FF" w:rsidRDefault="00E23DBA" w:rsidP="007B50E2">
            <w:pPr>
              <w:shd w:val="clear" w:color="auto" w:fill="FFFFFF"/>
              <w:jc w:val="both"/>
              <w:rPr>
                <w:rFonts w:ascii="Times New Roman" w:hAnsi="Times New Roman" w:cs="Times New Roman"/>
                <w:sz w:val="22"/>
                <w:szCs w:val="18"/>
              </w:rPr>
            </w:pPr>
          </w:p>
        </w:tc>
      </w:tr>
      <w:tr w:rsidR="00E23DBA" w:rsidRPr="00F070FF" w14:paraId="20CDD298" w14:textId="77777777" w:rsidTr="007B50E2">
        <w:trPr>
          <w:trHeight w:hRule="exact" w:val="854"/>
          <w:jc w:val="center"/>
        </w:trPr>
        <w:tc>
          <w:tcPr>
            <w:tcW w:w="566" w:type="dxa"/>
            <w:tcBorders>
              <w:top w:val="nil"/>
              <w:left w:val="nil"/>
              <w:bottom w:val="nil"/>
              <w:right w:val="single" w:sz="4" w:space="0" w:color="auto"/>
            </w:tcBorders>
            <w:shd w:val="clear" w:color="auto" w:fill="FFFFFF"/>
          </w:tcPr>
          <w:p w14:paraId="23AC88F6" w14:textId="77777777" w:rsidR="00E23DBA" w:rsidRPr="00F070FF" w:rsidRDefault="00E23DBA" w:rsidP="007B50E2">
            <w:pPr>
              <w:shd w:val="clear" w:color="auto" w:fill="FFFFFF"/>
              <w:jc w:val="both"/>
              <w:rPr>
                <w:rFonts w:ascii="Times New Roman" w:hAnsi="Times New Roman" w:cs="Times New Roman"/>
                <w:sz w:val="22"/>
                <w:szCs w:val="18"/>
              </w:rPr>
            </w:pPr>
          </w:p>
        </w:tc>
        <w:tc>
          <w:tcPr>
            <w:tcW w:w="1651" w:type="dxa"/>
            <w:tcBorders>
              <w:top w:val="nil"/>
              <w:left w:val="single" w:sz="4" w:space="0" w:color="auto"/>
              <w:bottom w:val="single" w:sz="6" w:space="0" w:color="auto"/>
              <w:right w:val="single" w:sz="4" w:space="0" w:color="auto"/>
            </w:tcBorders>
            <w:shd w:val="clear" w:color="auto" w:fill="FFFFFF"/>
          </w:tcPr>
          <w:p w14:paraId="2D0F158B"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 per year</w:t>
            </w:r>
          </w:p>
        </w:tc>
        <w:tc>
          <w:tcPr>
            <w:tcW w:w="528" w:type="dxa"/>
            <w:tcBorders>
              <w:top w:val="nil"/>
              <w:left w:val="single" w:sz="4" w:space="0" w:color="auto"/>
              <w:bottom w:val="nil"/>
              <w:right w:val="nil"/>
            </w:tcBorders>
            <w:shd w:val="clear" w:color="auto" w:fill="FFFFFF"/>
          </w:tcPr>
          <w:p w14:paraId="36BA369C" w14:textId="77777777" w:rsidR="00E23DBA" w:rsidRPr="00F070FF" w:rsidRDefault="00E23DBA" w:rsidP="007B50E2">
            <w:pPr>
              <w:shd w:val="clear" w:color="auto" w:fill="FFFFFF"/>
              <w:jc w:val="both"/>
              <w:rPr>
                <w:rFonts w:ascii="Times New Roman" w:hAnsi="Times New Roman" w:cs="Times New Roman"/>
                <w:sz w:val="22"/>
                <w:szCs w:val="18"/>
              </w:rPr>
            </w:pPr>
          </w:p>
        </w:tc>
      </w:tr>
      <w:tr w:rsidR="00E23DBA" w:rsidRPr="00F070FF" w14:paraId="48BC507F" w14:textId="77777777" w:rsidTr="007B50E2">
        <w:trPr>
          <w:trHeight w:hRule="exact" w:val="269"/>
          <w:jc w:val="center"/>
        </w:trPr>
        <w:tc>
          <w:tcPr>
            <w:tcW w:w="566" w:type="dxa"/>
            <w:tcBorders>
              <w:top w:val="nil"/>
              <w:left w:val="nil"/>
              <w:bottom w:val="nil"/>
              <w:right w:val="single" w:sz="4" w:space="0" w:color="auto"/>
            </w:tcBorders>
            <w:shd w:val="clear" w:color="auto" w:fill="FFFFFF"/>
          </w:tcPr>
          <w:p w14:paraId="1314D57B" w14:textId="77777777" w:rsidR="00E23DBA" w:rsidRPr="00F070FF" w:rsidRDefault="00E23DBA" w:rsidP="007B50E2">
            <w:pPr>
              <w:shd w:val="clear" w:color="auto" w:fill="FFFFFF"/>
              <w:jc w:val="both"/>
              <w:rPr>
                <w:rFonts w:ascii="Times New Roman" w:hAnsi="Times New Roman" w:cs="Times New Roman"/>
                <w:sz w:val="22"/>
                <w:szCs w:val="18"/>
              </w:rPr>
            </w:pPr>
          </w:p>
        </w:tc>
        <w:tc>
          <w:tcPr>
            <w:tcW w:w="1651" w:type="dxa"/>
            <w:tcBorders>
              <w:top w:val="single" w:sz="6" w:space="0" w:color="auto"/>
              <w:left w:val="single" w:sz="4" w:space="0" w:color="auto"/>
              <w:bottom w:val="nil"/>
              <w:right w:val="single" w:sz="4" w:space="0" w:color="auto"/>
            </w:tcBorders>
            <w:shd w:val="clear" w:color="auto" w:fill="FFFFFF"/>
          </w:tcPr>
          <w:p w14:paraId="214E955E"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528" w:type="dxa"/>
            <w:tcBorders>
              <w:top w:val="nil"/>
              <w:left w:val="single" w:sz="4" w:space="0" w:color="auto"/>
              <w:bottom w:val="nil"/>
              <w:right w:val="nil"/>
            </w:tcBorders>
            <w:shd w:val="clear" w:color="auto" w:fill="FFFFFF"/>
          </w:tcPr>
          <w:p w14:paraId="5EC50E23" w14:textId="77777777" w:rsidR="00E23DBA" w:rsidRPr="00F070FF" w:rsidRDefault="00E23DBA" w:rsidP="007B50E2">
            <w:pPr>
              <w:shd w:val="clear" w:color="auto" w:fill="FFFFFF"/>
              <w:jc w:val="both"/>
              <w:rPr>
                <w:rFonts w:ascii="Times New Roman" w:hAnsi="Times New Roman" w:cs="Times New Roman"/>
                <w:sz w:val="22"/>
                <w:szCs w:val="18"/>
              </w:rPr>
            </w:pPr>
          </w:p>
        </w:tc>
      </w:tr>
      <w:tr w:rsidR="00E23DBA" w:rsidRPr="00F070FF" w14:paraId="5C144C86" w14:textId="77777777" w:rsidTr="007B50E2">
        <w:trPr>
          <w:trHeight w:hRule="exact" w:val="360"/>
          <w:jc w:val="center"/>
        </w:trPr>
        <w:tc>
          <w:tcPr>
            <w:tcW w:w="566" w:type="dxa"/>
            <w:tcBorders>
              <w:top w:val="nil"/>
              <w:left w:val="nil"/>
              <w:bottom w:val="nil"/>
              <w:right w:val="single" w:sz="4" w:space="0" w:color="auto"/>
            </w:tcBorders>
            <w:shd w:val="clear" w:color="auto" w:fill="FFFFFF"/>
          </w:tcPr>
          <w:p w14:paraId="7B68F4AB" w14:textId="77777777" w:rsidR="00E23DBA" w:rsidRPr="00F070FF" w:rsidRDefault="00E23DBA" w:rsidP="007B50E2">
            <w:pPr>
              <w:shd w:val="clear" w:color="auto" w:fill="FFFFFF"/>
              <w:jc w:val="both"/>
              <w:rPr>
                <w:rFonts w:ascii="Times New Roman" w:hAnsi="Times New Roman" w:cs="Times New Roman"/>
                <w:sz w:val="22"/>
                <w:szCs w:val="18"/>
              </w:rPr>
            </w:pPr>
          </w:p>
        </w:tc>
        <w:tc>
          <w:tcPr>
            <w:tcW w:w="1651" w:type="dxa"/>
            <w:tcBorders>
              <w:top w:val="nil"/>
              <w:left w:val="single" w:sz="4" w:space="0" w:color="auto"/>
              <w:bottom w:val="nil"/>
              <w:right w:val="single" w:sz="4" w:space="0" w:color="auto"/>
            </w:tcBorders>
            <w:shd w:val="clear" w:color="auto" w:fill="FFFFFF"/>
          </w:tcPr>
          <w:p w14:paraId="047F50D7"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$390.00</w:t>
            </w:r>
          </w:p>
        </w:tc>
        <w:tc>
          <w:tcPr>
            <w:tcW w:w="528" w:type="dxa"/>
            <w:tcBorders>
              <w:top w:val="nil"/>
              <w:left w:val="single" w:sz="4" w:space="0" w:color="auto"/>
              <w:bottom w:val="nil"/>
              <w:right w:val="nil"/>
            </w:tcBorders>
            <w:shd w:val="clear" w:color="auto" w:fill="FFFFFF"/>
          </w:tcPr>
          <w:p w14:paraId="234D0061" w14:textId="77777777" w:rsidR="00E23DBA" w:rsidRPr="00F070FF" w:rsidRDefault="00E23DBA" w:rsidP="007B50E2">
            <w:pPr>
              <w:shd w:val="clear" w:color="auto" w:fill="FFFFFF"/>
              <w:jc w:val="both"/>
              <w:rPr>
                <w:rFonts w:ascii="Times New Roman" w:hAnsi="Times New Roman" w:cs="Times New Roman"/>
                <w:sz w:val="22"/>
                <w:szCs w:val="18"/>
              </w:rPr>
            </w:pPr>
          </w:p>
        </w:tc>
      </w:tr>
      <w:tr w:rsidR="00E23DBA" w:rsidRPr="00F070FF" w14:paraId="023903F6" w14:textId="77777777" w:rsidTr="007B50E2">
        <w:trPr>
          <w:trHeight w:hRule="exact" w:val="274"/>
          <w:jc w:val="center"/>
        </w:trPr>
        <w:tc>
          <w:tcPr>
            <w:tcW w:w="566" w:type="dxa"/>
            <w:tcBorders>
              <w:top w:val="nil"/>
              <w:left w:val="nil"/>
              <w:bottom w:val="nil"/>
              <w:right w:val="single" w:sz="4" w:space="0" w:color="auto"/>
            </w:tcBorders>
            <w:shd w:val="clear" w:color="auto" w:fill="FFFFFF"/>
          </w:tcPr>
          <w:p w14:paraId="11C88EDE" w14:textId="77777777" w:rsidR="00E23DBA" w:rsidRPr="00F070FF" w:rsidRDefault="00E23DBA" w:rsidP="007B50E2">
            <w:pPr>
              <w:shd w:val="clear" w:color="auto" w:fill="FFFFFF"/>
              <w:jc w:val="both"/>
              <w:rPr>
                <w:rFonts w:ascii="Times New Roman" w:hAnsi="Times New Roman" w:cs="Times New Roman"/>
                <w:sz w:val="22"/>
                <w:szCs w:val="18"/>
              </w:rPr>
            </w:pPr>
          </w:p>
        </w:tc>
        <w:tc>
          <w:tcPr>
            <w:tcW w:w="1651" w:type="dxa"/>
            <w:tcBorders>
              <w:top w:val="nil"/>
              <w:left w:val="single" w:sz="4" w:space="0" w:color="auto"/>
              <w:bottom w:val="nil"/>
              <w:right w:val="single" w:sz="4" w:space="0" w:color="auto"/>
            </w:tcBorders>
            <w:shd w:val="clear" w:color="auto" w:fill="FFFFFF"/>
          </w:tcPr>
          <w:p w14:paraId="561D9A7C"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528" w:type="dxa"/>
            <w:tcBorders>
              <w:top w:val="nil"/>
              <w:left w:val="single" w:sz="4" w:space="0" w:color="auto"/>
              <w:bottom w:val="nil"/>
              <w:right w:val="nil"/>
            </w:tcBorders>
            <w:shd w:val="clear" w:color="auto" w:fill="FFFFFF"/>
          </w:tcPr>
          <w:p w14:paraId="48BC7DF5" w14:textId="77777777" w:rsidR="00E23DBA" w:rsidRPr="00F070FF" w:rsidRDefault="00E23DBA" w:rsidP="007B50E2">
            <w:pPr>
              <w:shd w:val="clear" w:color="auto" w:fill="FFFFFF"/>
              <w:jc w:val="both"/>
              <w:rPr>
                <w:rFonts w:ascii="Times New Roman" w:hAnsi="Times New Roman" w:cs="Times New Roman"/>
                <w:sz w:val="22"/>
                <w:szCs w:val="18"/>
              </w:rPr>
            </w:pPr>
          </w:p>
        </w:tc>
      </w:tr>
      <w:tr w:rsidR="00E23DBA" w:rsidRPr="00F070FF" w14:paraId="46A23B4D" w14:textId="77777777" w:rsidTr="007B50E2">
        <w:trPr>
          <w:trHeight w:hRule="exact" w:val="269"/>
          <w:jc w:val="center"/>
        </w:trPr>
        <w:tc>
          <w:tcPr>
            <w:tcW w:w="566" w:type="dxa"/>
            <w:tcBorders>
              <w:top w:val="nil"/>
              <w:left w:val="nil"/>
              <w:bottom w:val="nil"/>
              <w:right w:val="single" w:sz="4" w:space="0" w:color="auto"/>
            </w:tcBorders>
            <w:shd w:val="clear" w:color="auto" w:fill="FFFFFF"/>
          </w:tcPr>
          <w:p w14:paraId="6059B3AE" w14:textId="77777777" w:rsidR="00E23DBA" w:rsidRPr="00F070FF" w:rsidRDefault="00E23DBA" w:rsidP="007B50E2">
            <w:pPr>
              <w:shd w:val="clear" w:color="auto" w:fill="FFFFFF"/>
              <w:jc w:val="both"/>
              <w:rPr>
                <w:rFonts w:ascii="Times New Roman" w:hAnsi="Times New Roman" w:cs="Times New Roman"/>
                <w:sz w:val="22"/>
                <w:szCs w:val="18"/>
              </w:rPr>
            </w:pPr>
          </w:p>
        </w:tc>
        <w:tc>
          <w:tcPr>
            <w:tcW w:w="1651" w:type="dxa"/>
            <w:tcBorders>
              <w:top w:val="nil"/>
              <w:left w:val="single" w:sz="4" w:space="0" w:color="auto"/>
              <w:bottom w:val="single" w:sz="4" w:space="0" w:color="auto"/>
              <w:right w:val="single" w:sz="4" w:space="0" w:color="auto"/>
            </w:tcBorders>
            <w:shd w:val="clear" w:color="auto" w:fill="FFFFFF"/>
          </w:tcPr>
          <w:p w14:paraId="6C4F06B5" w14:textId="77777777" w:rsidR="00E23DBA" w:rsidRPr="00F070FF" w:rsidRDefault="00E23DBA" w:rsidP="007B50E2">
            <w:pPr>
              <w:shd w:val="clear" w:color="auto" w:fill="FFFFFF"/>
              <w:jc w:val="both"/>
              <w:rPr>
                <w:rFonts w:ascii="Times New Roman" w:hAnsi="Times New Roman" w:cs="Times New Roman"/>
                <w:sz w:val="22"/>
                <w:szCs w:val="18"/>
              </w:rPr>
            </w:pPr>
          </w:p>
        </w:tc>
        <w:tc>
          <w:tcPr>
            <w:tcW w:w="528" w:type="dxa"/>
            <w:tcBorders>
              <w:top w:val="nil"/>
              <w:left w:val="single" w:sz="4" w:space="0" w:color="auto"/>
              <w:bottom w:val="nil"/>
              <w:right w:val="nil"/>
            </w:tcBorders>
            <w:shd w:val="clear" w:color="auto" w:fill="FFFFFF"/>
            <w:vAlign w:val="bottom"/>
          </w:tcPr>
          <w:p w14:paraId="2EC13F32" w14:textId="77777777" w:rsidR="00E23DBA" w:rsidRPr="00F070FF" w:rsidRDefault="000E2D02" w:rsidP="007B50E2">
            <w:pPr>
              <w:shd w:val="clear" w:color="auto" w:fill="FFFFFF"/>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58C9E684"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6. Section 1066 (Pension Rate Calculator C</w:t>
      </w:r>
      <w:r w:rsidRPr="00F070FF">
        <w:rPr>
          <w:rFonts w:ascii="Times New Roman" w:eastAsia="Times New Roman" w:hAnsi="Times New Roman" w:cs="Times New Roman"/>
          <w:b/>
          <w:bCs/>
          <w:sz w:val="22"/>
          <w:szCs w:val="18"/>
        </w:rPr>
        <w:t xml:space="preserve">—point 1066-H2— Table </w:t>
      </w:r>
      <w:r w:rsidRPr="0020726E">
        <w:rPr>
          <w:rFonts w:ascii="Times New Roman" w:eastAsia="Times New Roman" w:hAnsi="Times New Roman" w:cs="Times New Roman"/>
          <w:b/>
          <w:bCs/>
          <w:sz w:val="22"/>
          <w:szCs w:val="18"/>
        </w:rPr>
        <w:t>H</w:t>
      </w:r>
      <w:r w:rsidRPr="00F070FF">
        <w:rPr>
          <w:rFonts w:ascii="Times New Roman" w:eastAsia="Times New Roman" w:hAnsi="Times New Roman" w:cs="Times New Roman"/>
          <w:b/>
          <w:bCs/>
          <w:sz w:val="22"/>
          <w:szCs w:val="18"/>
        </w:rPr>
        <w:t>—column 4):</w:t>
      </w:r>
    </w:p>
    <w:p w14:paraId="549D4539" w14:textId="77777777" w:rsidR="00E23DBA" w:rsidRPr="00F070FF" w:rsidRDefault="00BB66C0" w:rsidP="007B50E2">
      <w:pPr>
        <w:shd w:val="clear" w:color="auto" w:fill="FFFFFF"/>
        <w:spacing w:before="120" w:after="120"/>
        <w:ind w:left="346"/>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705"/>
        <w:gridCol w:w="1710"/>
        <w:gridCol w:w="614"/>
      </w:tblGrid>
      <w:tr w:rsidR="00E23DBA" w:rsidRPr="00F070FF" w14:paraId="41739BF6" w14:textId="77777777" w:rsidTr="007B50E2">
        <w:trPr>
          <w:trHeight w:hRule="exact" w:val="432"/>
          <w:jc w:val="center"/>
        </w:trPr>
        <w:tc>
          <w:tcPr>
            <w:tcW w:w="705" w:type="dxa"/>
            <w:tcBorders>
              <w:top w:val="nil"/>
              <w:left w:val="nil"/>
              <w:bottom w:val="nil"/>
              <w:right w:val="single" w:sz="4" w:space="0" w:color="auto"/>
            </w:tcBorders>
            <w:shd w:val="clear" w:color="auto" w:fill="FFFFFF"/>
          </w:tcPr>
          <w:p w14:paraId="30756B6F" w14:textId="77777777" w:rsidR="00E23DBA" w:rsidRPr="00F070FF" w:rsidRDefault="00955DF2"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710" w:type="dxa"/>
            <w:tcBorders>
              <w:top w:val="single" w:sz="4" w:space="0" w:color="auto"/>
              <w:left w:val="single" w:sz="4" w:space="0" w:color="auto"/>
              <w:bottom w:val="nil"/>
              <w:right w:val="single" w:sz="4" w:space="0" w:color="auto"/>
            </w:tcBorders>
            <w:shd w:val="clear" w:color="auto" w:fill="FFFFFF"/>
          </w:tcPr>
          <w:p w14:paraId="23A73EFE"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column 4</w:t>
            </w:r>
          </w:p>
        </w:tc>
        <w:tc>
          <w:tcPr>
            <w:tcW w:w="614" w:type="dxa"/>
            <w:tcBorders>
              <w:top w:val="nil"/>
              <w:left w:val="single" w:sz="4" w:space="0" w:color="auto"/>
              <w:bottom w:val="nil"/>
              <w:right w:val="nil"/>
            </w:tcBorders>
            <w:shd w:val="clear" w:color="auto" w:fill="FFFFFF"/>
          </w:tcPr>
          <w:p w14:paraId="62285C8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2F94D546" w14:textId="77777777" w:rsidTr="007B50E2">
        <w:trPr>
          <w:trHeight w:hRule="exact" w:val="1051"/>
          <w:jc w:val="center"/>
        </w:trPr>
        <w:tc>
          <w:tcPr>
            <w:tcW w:w="705" w:type="dxa"/>
            <w:tcBorders>
              <w:top w:val="nil"/>
              <w:left w:val="nil"/>
              <w:bottom w:val="nil"/>
              <w:right w:val="single" w:sz="4" w:space="0" w:color="auto"/>
            </w:tcBorders>
            <w:shd w:val="clear" w:color="auto" w:fill="FFFFFF"/>
          </w:tcPr>
          <w:p w14:paraId="0B33072F"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10" w:type="dxa"/>
            <w:tcBorders>
              <w:top w:val="nil"/>
              <w:left w:val="single" w:sz="4" w:space="0" w:color="auto"/>
              <w:bottom w:val="single" w:sz="6" w:space="0" w:color="auto"/>
              <w:right w:val="single" w:sz="4" w:space="0" w:color="auto"/>
            </w:tcBorders>
            <w:shd w:val="clear" w:color="auto" w:fill="FFFFFF"/>
          </w:tcPr>
          <w:p w14:paraId="3FA74F3F" w14:textId="77777777" w:rsidR="00E23DBA" w:rsidRPr="00F070FF" w:rsidRDefault="00BB66C0" w:rsidP="007B50E2">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 per fortnight</w:t>
            </w:r>
          </w:p>
        </w:tc>
        <w:tc>
          <w:tcPr>
            <w:tcW w:w="614" w:type="dxa"/>
            <w:tcBorders>
              <w:top w:val="nil"/>
              <w:left w:val="single" w:sz="4" w:space="0" w:color="auto"/>
              <w:bottom w:val="nil"/>
              <w:right w:val="nil"/>
            </w:tcBorders>
            <w:shd w:val="clear" w:color="auto" w:fill="FFFFFF"/>
          </w:tcPr>
          <w:p w14:paraId="1097EE12"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6B58B29F" w14:textId="77777777" w:rsidTr="007B50E2">
        <w:trPr>
          <w:trHeight w:hRule="exact" w:val="360"/>
          <w:jc w:val="center"/>
        </w:trPr>
        <w:tc>
          <w:tcPr>
            <w:tcW w:w="705" w:type="dxa"/>
            <w:tcBorders>
              <w:top w:val="nil"/>
              <w:left w:val="nil"/>
              <w:bottom w:val="nil"/>
              <w:right w:val="single" w:sz="4" w:space="0" w:color="auto"/>
            </w:tcBorders>
            <w:shd w:val="clear" w:color="auto" w:fill="FFFFFF"/>
          </w:tcPr>
          <w:p w14:paraId="7BC6A2C3"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10" w:type="dxa"/>
            <w:tcBorders>
              <w:top w:val="single" w:sz="6" w:space="0" w:color="auto"/>
              <w:left w:val="single" w:sz="4" w:space="0" w:color="auto"/>
              <w:bottom w:val="nil"/>
              <w:right w:val="single" w:sz="4" w:space="0" w:color="auto"/>
            </w:tcBorders>
            <w:shd w:val="clear" w:color="auto" w:fill="FFFFFF"/>
          </w:tcPr>
          <w:p w14:paraId="0E5F05DC" w14:textId="77777777" w:rsidR="00E23DBA" w:rsidRPr="00F070FF" w:rsidRDefault="00BB66C0" w:rsidP="007B50E2">
            <w:pPr>
              <w:shd w:val="clear" w:color="auto" w:fill="FFFFFF"/>
              <w:ind w:left="403"/>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614" w:type="dxa"/>
            <w:tcBorders>
              <w:top w:val="nil"/>
              <w:left w:val="single" w:sz="4" w:space="0" w:color="auto"/>
              <w:bottom w:val="nil"/>
              <w:right w:val="nil"/>
            </w:tcBorders>
            <w:shd w:val="clear" w:color="auto" w:fill="FFFFFF"/>
          </w:tcPr>
          <w:p w14:paraId="6E707580"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1A4D0658" w14:textId="77777777" w:rsidTr="007B50E2">
        <w:trPr>
          <w:trHeight w:hRule="exact" w:val="254"/>
          <w:jc w:val="center"/>
        </w:trPr>
        <w:tc>
          <w:tcPr>
            <w:tcW w:w="705" w:type="dxa"/>
            <w:tcBorders>
              <w:top w:val="nil"/>
              <w:left w:val="nil"/>
              <w:bottom w:val="nil"/>
              <w:right w:val="single" w:sz="4" w:space="0" w:color="auto"/>
            </w:tcBorders>
            <w:shd w:val="clear" w:color="auto" w:fill="FFFFFF"/>
          </w:tcPr>
          <w:p w14:paraId="44C9792B"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10" w:type="dxa"/>
            <w:tcBorders>
              <w:top w:val="nil"/>
              <w:left w:val="single" w:sz="4" w:space="0" w:color="auto"/>
              <w:bottom w:val="nil"/>
              <w:right w:val="single" w:sz="4" w:space="0" w:color="auto"/>
            </w:tcBorders>
            <w:shd w:val="clear" w:color="auto" w:fill="FFFFFF"/>
          </w:tcPr>
          <w:p w14:paraId="003A46C2" w14:textId="77777777" w:rsidR="00E23DBA" w:rsidRPr="00F070FF" w:rsidRDefault="00BB66C0" w:rsidP="007B50E2">
            <w:pPr>
              <w:shd w:val="clear" w:color="auto" w:fill="FFFFFF"/>
              <w:ind w:left="403"/>
              <w:jc w:val="both"/>
              <w:rPr>
                <w:rFonts w:ascii="Times New Roman" w:hAnsi="Times New Roman" w:cs="Times New Roman"/>
                <w:sz w:val="22"/>
                <w:szCs w:val="18"/>
              </w:rPr>
            </w:pPr>
            <w:r w:rsidRPr="00F070FF">
              <w:rPr>
                <w:rFonts w:ascii="Times New Roman" w:hAnsi="Times New Roman" w:cs="Times New Roman"/>
                <w:sz w:val="22"/>
                <w:szCs w:val="18"/>
              </w:rPr>
              <w:t>$15.00</w:t>
            </w:r>
          </w:p>
        </w:tc>
        <w:tc>
          <w:tcPr>
            <w:tcW w:w="614" w:type="dxa"/>
            <w:tcBorders>
              <w:top w:val="nil"/>
              <w:left w:val="single" w:sz="4" w:space="0" w:color="auto"/>
              <w:bottom w:val="nil"/>
              <w:right w:val="nil"/>
            </w:tcBorders>
            <w:shd w:val="clear" w:color="auto" w:fill="FFFFFF"/>
          </w:tcPr>
          <w:p w14:paraId="56B935AD"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673C67AC" w14:textId="77777777" w:rsidTr="007B50E2">
        <w:trPr>
          <w:trHeight w:hRule="exact" w:val="322"/>
          <w:jc w:val="center"/>
        </w:trPr>
        <w:tc>
          <w:tcPr>
            <w:tcW w:w="705" w:type="dxa"/>
            <w:tcBorders>
              <w:top w:val="nil"/>
              <w:left w:val="nil"/>
              <w:bottom w:val="nil"/>
              <w:right w:val="single" w:sz="4" w:space="0" w:color="auto"/>
            </w:tcBorders>
            <w:shd w:val="clear" w:color="auto" w:fill="FFFFFF"/>
          </w:tcPr>
          <w:p w14:paraId="17F90D54"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10" w:type="dxa"/>
            <w:tcBorders>
              <w:top w:val="nil"/>
              <w:left w:val="single" w:sz="4" w:space="0" w:color="auto"/>
              <w:bottom w:val="nil"/>
              <w:right w:val="single" w:sz="4" w:space="0" w:color="auto"/>
            </w:tcBorders>
            <w:shd w:val="clear" w:color="auto" w:fill="FFFFFF"/>
          </w:tcPr>
          <w:p w14:paraId="4880FB33" w14:textId="77777777" w:rsidR="00E23DBA" w:rsidRPr="00F070FF" w:rsidRDefault="00BB66C0" w:rsidP="007B50E2">
            <w:pPr>
              <w:shd w:val="clear" w:color="auto" w:fill="FFFFFF"/>
              <w:ind w:left="403"/>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614" w:type="dxa"/>
            <w:tcBorders>
              <w:top w:val="nil"/>
              <w:left w:val="single" w:sz="4" w:space="0" w:color="auto"/>
              <w:bottom w:val="nil"/>
              <w:right w:val="nil"/>
            </w:tcBorders>
          </w:tcPr>
          <w:p w14:paraId="1731A966" w14:textId="77777777" w:rsidR="00E23DBA" w:rsidRPr="00F070FF" w:rsidRDefault="00E23DBA" w:rsidP="00E45C90">
            <w:pPr>
              <w:spacing w:before="120"/>
              <w:jc w:val="both"/>
              <w:rPr>
                <w:rFonts w:ascii="Times New Roman" w:hAnsi="Times New Roman" w:cs="Times New Roman"/>
                <w:sz w:val="22"/>
                <w:szCs w:val="18"/>
              </w:rPr>
            </w:pPr>
          </w:p>
        </w:tc>
      </w:tr>
      <w:tr w:rsidR="00E23DBA" w:rsidRPr="00F070FF" w14:paraId="0862A2FE" w14:textId="77777777" w:rsidTr="007B50E2">
        <w:trPr>
          <w:trHeight w:hRule="exact" w:val="398"/>
          <w:jc w:val="center"/>
        </w:trPr>
        <w:tc>
          <w:tcPr>
            <w:tcW w:w="705" w:type="dxa"/>
            <w:tcBorders>
              <w:top w:val="nil"/>
              <w:left w:val="nil"/>
              <w:bottom w:val="nil"/>
              <w:right w:val="single" w:sz="4" w:space="0" w:color="auto"/>
            </w:tcBorders>
          </w:tcPr>
          <w:p w14:paraId="1362257A" w14:textId="77777777" w:rsidR="00E23DBA" w:rsidRPr="00F070FF" w:rsidRDefault="00E23DBA" w:rsidP="00E45C90">
            <w:pPr>
              <w:spacing w:before="120"/>
              <w:jc w:val="both"/>
              <w:rPr>
                <w:rFonts w:ascii="Times New Roman" w:hAnsi="Times New Roman" w:cs="Times New Roman"/>
                <w:sz w:val="22"/>
                <w:szCs w:val="18"/>
              </w:rPr>
            </w:pPr>
          </w:p>
        </w:tc>
        <w:tc>
          <w:tcPr>
            <w:tcW w:w="1710" w:type="dxa"/>
            <w:tcBorders>
              <w:top w:val="nil"/>
              <w:left w:val="single" w:sz="4" w:space="0" w:color="auto"/>
              <w:bottom w:val="single" w:sz="4" w:space="0" w:color="auto"/>
              <w:right w:val="single" w:sz="4" w:space="0" w:color="auto"/>
            </w:tcBorders>
          </w:tcPr>
          <w:p w14:paraId="374473B1" w14:textId="77777777" w:rsidR="00E23DBA" w:rsidRPr="00F070FF" w:rsidRDefault="00E23DBA" w:rsidP="007B50E2">
            <w:pPr>
              <w:jc w:val="both"/>
              <w:rPr>
                <w:rFonts w:ascii="Times New Roman" w:hAnsi="Times New Roman" w:cs="Times New Roman"/>
                <w:sz w:val="22"/>
                <w:szCs w:val="18"/>
              </w:rPr>
            </w:pPr>
          </w:p>
        </w:tc>
        <w:tc>
          <w:tcPr>
            <w:tcW w:w="614" w:type="dxa"/>
            <w:tcBorders>
              <w:top w:val="nil"/>
              <w:left w:val="single" w:sz="4" w:space="0" w:color="auto"/>
              <w:bottom w:val="nil"/>
              <w:right w:val="nil"/>
            </w:tcBorders>
            <w:shd w:val="clear" w:color="auto" w:fill="FFFFFF"/>
            <w:vAlign w:val="bottom"/>
          </w:tcPr>
          <w:p w14:paraId="581713E2" w14:textId="77777777" w:rsidR="00E23DBA" w:rsidRPr="00F070FF" w:rsidRDefault="000E2D02"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4B138E3D" w14:textId="77777777" w:rsidR="004E1A5A" w:rsidRDefault="004E1A5A" w:rsidP="00F0071B">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8449B31" w14:textId="77777777" w:rsidR="00E23DBA" w:rsidRPr="00F070FF" w:rsidRDefault="00BB66C0" w:rsidP="00F0071B">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2</w:t>
      </w:r>
      <w:r w:rsidRPr="00F070FF">
        <w:rPr>
          <w:rFonts w:ascii="Times New Roman" w:eastAsia="Times New Roman" w:hAnsi="Times New Roman" w:cs="Times New Roman"/>
          <w:sz w:val="22"/>
          <w:szCs w:val="18"/>
        </w:rPr>
        <w:t>—continued</w:t>
      </w:r>
    </w:p>
    <w:p w14:paraId="0B028943"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7. Section 1066A (Pension Rate Calculator D</w:t>
      </w:r>
      <w:r w:rsidRPr="00F070FF">
        <w:rPr>
          <w:rFonts w:ascii="Times New Roman" w:eastAsia="Times New Roman" w:hAnsi="Times New Roman" w:cs="Times New Roman"/>
          <w:b/>
          <w:bCs/>
          <w:sz w:val="22"/>
          <w:szCs w:val="18"/>
        </w:rPr>
        <w:t>—point 1066A-I2— Table I—column 3):</w:t>
      </w:r>
    </w:p>
    <w:p w14:paraId="7B587660" w14:textId="77777777" w:rsidR="00E23DBA" w:rsidRPr="00F070FF" w:rsidRDefault="00BB66C0" w:rsidP="00F0071B">
      <w:pPr>
        <w:shd w:val="clear" w:color="auto" w:fill="FFFFFF"/>
        <w:spacing w:before="120" w:after="120"/>
        <w:ind w:left="341"/>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754"/>
        <w:gridCol w:w="1632"/>
        <w:gridCol w:w="542"/>
      </w:tblGrid>
      <w:tr w:rsidR="00E23DBA" w:rsidRPr="00F070FF" w14:paraId="7E8D8B12" w14:textId="77777777" w:rsidTr="00B416C8">
        <w:trPr>
          <w:trHeight w:val="20"/>
          <w:jc w:val="center"/>
        </w:trPr>
        <w:tc>
          <w:tcPr>
            <w:tcW w:w="754" w:type="dxa"/>
            <w:tcBorders>
              <w:top w:val="nil"/>
              <w:left w:val="nil"/>
              <w:bottom w:val="nil"/>
              <w:right w:val="single" w:sz="4" w:space="0" w:color="auto"/>
            </w:tcBorders>
            <w:shd w:val="clear" w:color="auto" w:fill="FFFFFF"/>
          </w:tcPr>
          <w:p w14:paraId="0BC23312" w14:textId="77777777" w:rsidR="00E23DBA" w:rsidRPr="00F070FF" w:rsidRDefault="00F0071B" w:rsidP="00F0071B">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lang w:val="it-IT"/>
              </w:rPr>
              <w:t xml:space="preserve"> </w:t>
            </w:r>
            <w:r w:rsidR="00955DF2" w:rsidRPr="00F070FF">
              <w:rPr>
                <w:rFonts w:ascii="Times New Roman" w:hAnsi="Times New Roman" w:cs="Times New Roman"/>
                <w:sz w:val="22"/>
                <w:szCs w:val="18"/>
                <w:lang w:val="it-IT"/>
              </w:rPr>
              <w:t>“</w:t>
            </w:r>
          </w:p>
        </w:tc>
        <w:tc>
          <w:tcPr>
            <w:tcW w:w="1632" w:type="dxa"/>
            <w:tcBorders>
              <w:top w:val="single" w:sz="4" w:space="0" w:color="auto"/>
              <w:left w:val="single" w:sz="4" w:space="0" w:color="auto"/>
              <w:bottom w:val="nil"/>
              <w:right w:val="single" w:sz="4" w:space="0" w:color="auto"/>
            </w:tcBorders>
            <w:shd w:val="clear" w:color="auto" w:fill="FFFFFF"/>
          </w:tcPr>
          <w:p w14:paraId="342DE61F"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column 3</w:t>
            </w:r>
          </w:p>
        </w:tc>
        <w:tc>
          <w:tcPr>
            <w:tcW w:w="542" w:type="dxa"/>
            <w:tcBorders>
              <w:top w:val="nil"/>
              <w:left w:val="single" w:sz="4" w:space="0" w:color="auto"/>
              <w:bottom w:val="nil"/>
              <w:right w:val="nil"/>
            </w:tcBorders>
            <w:shd w:val="clear" w:color="auto" w:fill="FFFFFF"/>
          </w:tcPr>
          <w:p w14:paraId="5FE21005"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r>
      <w:tr w:rsidR="00E23DBA" w:rsidRPr="00F070FF" w14:paraId="2C815F6D" w14:textId="77777777" w:rsidTr="00B416C8">
        <w:trPr>
          <w:trHeight w:val="20"/>
          <w:jc w:val="center"/>
        </w:trPr>
        <w:tc>
          <w:tcPr>
            <w:tcW w:w="754" w:type="dxa"/>
            <w:tcBorders>
              <w:top w:val="nil"/>
              <w:left w:val="nil"/>
              <w:bottom w:val="nil"/>
              <w:right w:val="single" w:sz="4" w:space="0" w:color="auto"/>
            </w:tcBorders>
            <w:shd w:val="clear" w:color="auto" w:fill="FFFFFF"/>
          </w:tcPr>
          <w:p w14:paraId="171D2A07"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c>
          <w:tcPr>
            <w:tcW w:w="1632" w:type="dxa"/>
            <w:tcBorders>
              <w:top w:val="nil"/>
              <w:left w:val="single" w:sz="4" w:space="0" w:color="auto"/>
              <w:bottom w:val="single" w:sz="6" w:space="0" w:color="auto"/>
              <w:right w:val="single" w:sz="4" w:space="0" w:color="auto"/>
            </w:tcBorders>
            <w:shd w:val="clear" w:color="auto" w:fill="FFFFFF"/>
          </w:tcPr>
          <w:p w14:paraId="54E20504"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basic allowance per year</w:t>
            </w:r>
          </w:p>
        </w:tc>
        <w:tc>
          <w:tcPr>
            <w:tcW w:w="542" w:type="dxa"/>
            <w:tcBorders>
              <w:top w:val="nil"/>
              <w:left w:val="single" w:sz="4" w:space="0" w:color="auto"/>
              <w:bottom w:val="nil"/>
              <w:right w:val="nil"/>
            </w:tcBorders>
            <w:shd w:val="clear" w:color="auto" w:fill="FFFFFF"/>
          </w:tcPr>
          <w:p w14:paraId="7DE74650"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r>
      <w:tr w:rsidR="00E23DBA" w:rsidRPr="00F070FF" w14:paraId="5EACA11D" w14:textId="77777777" w:rsidTr="00B416C8">
        <w:trPr>
          <w:trHeight w:val="20"/>
          <w:jc w:val="center"/>
        </w:trPr>
        <w:tc>
          <w:tcPr>
            <w:tcW w:w="754" w:type="dxa"/>
            <w:tcBorders>
              <w:top w:val="nil"/>
              <w:left w:val="nil"/>
              <w:bottom w:val="nil"/>
              <w:right w:val="single" w:sz="4" w:space="0" w:color="auto"/>
            </w:tcBorders>
            <w:shd w:val="clear" w:color="auto" w:fill="FFFFFF"/>
          </w:tcPr>
          <w:p w14:paraId="7A36B5E1"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c>
          <w:tcPr>
            <w:tcW w:w="1632" w:type="dxa"/>
            <w:tcBorders>
              <w:top w:val="single" w:sz="6" w:space="0" w:color="auto"/>
              <w:left w:val="single" w:sz="4" w:space="0" w:color="auto"/>
              <w:bottom w:val="nil"/>
              <w:right w:val="single" w:sz="4" w:space="0" w:color="auto"/>
            </w:tcBorders>
            <w:shd w:val="clear" w:color="auto" w:fill="FFFFFF"/>
          </w:tcPr>
          <w:p w14:paraId="1FEC7E6A"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542" w:type="dxa"/>
            <w:tcBorders>
              <w:top w:val="nil"/>
              <w:left w:val="single" w:sz="4" w:space="0" w:color="auto"/>
              <w:bottom w:val="nil"/>
              <w:right w:val="nil"/>
            </w:tcBorders>
            <w:shd w:val="clear" w:color="auto" w:fill="FFFFFF"/>
          </w:tcPr>
          <w:p w14:paraId="4EBA5DC8"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r>
      <w:tr w:rsidR="00E23DBA" w:rsidRPr="00F070FF" w14:paraId="664E730E" w14:textId="77777777" w:rsidTr="00B416C8">
        <w:trPr>
          <w:trHeight w:val="20"/>
          <w:jc w:val="center"/>
        </w:trPr>
        <w:tc>
          <w:tcPr>
            <w:tcW w:w="754" w:type="dxa"/>
            <w:tcBorders>
              <w:top w:val="nil"/>
              <w:left w:val="nil"/>
              <w:bottom w:val="nil"/>
              <w:right w:val="single" w:sz="4" w:space="0" w:color="auto"/>
            </w:tcBorders>
            <w:shd w:val="clear" w:color="auto" w:fill="FFFFFF"/>
          </w:tcPr>
          <w:p w14:paraId="1FADBF1D"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c>
          <w:tcPr>
            <w:tcW w:w="1632" w:type="dxa"/>
            <w:tcBorders>
              <w:top w:val="nil"/>
              <w:left w:val="single" w:sz="4" w:space="0" w:color="auto"/>
              <w:bottom w:val="nil"/>
              <w:right w:val="single" w:sz="4" w:space="0" w:color="auto"/>
            </w:tcBorders>
            <w:shd w:val="clear" w:color="auto" w:fill="FFFFFF"/>
          </w:tcPr>
          <w:p w14:paraId="67896C63"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$390.00</w:t>
            </w:r>
          </w:p>
        </w:tc>
        <w:tc>
          <w:tcPr>
            <w:tcW w:w="542" w:type="dxa"/>
            <w:tcBorders>
              <w:top w:val="nil"/>
              <w:left w:val="single" w:sz="4" w:space="0" w:color="auto"/>
              <w:bottom w:val="nil"/>
              <w:right w:val="nil"/>
            </w:tcBorders>
            <w:shd w:val="clear" w:color="auto" w:fill="FFFFFF"/>
          </w:tcPr>
          <w:p w14:paraId="1E0FFC4A"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r>
      <w:tr w:rsidR="00E23DBA" w:rsidRPr="00F070FF" w14:paraId="2F2A0A22" w14:textId="77777777" w:rsidTr="00B416C8">
        <w:trPr>
          <w:trHeight w:val="20"/>
          <w:jc w:val="center"/>
        </w:trPr>
        <w:tc>
          <w:tcPr>
            <w:tcW w:w="754" w:type="dxa"/>
            <w:tcBorders>
              <w:top w:val="nil"/>
              <w:left w:val="nil"/>
              <w:bottom w:val="nil"/>
              <w:right w:val="single" w:sz="4" w:space="0" w:color="auto"/>
            </w:tcBorders>
            <w:shd w:val="clear" w:color="auto" w:fill="FFFFFF"/>
          </w:tcPr>
          <w:p w14:paraId="6AA0C78F"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c>
          <w:tcPr>
            <w:tcW w:w="1632" w:type="dxa"/>
            <w:tcBorders>
              <w:top w:val="nil"/>
              <w:left w:val="single" w:sz="4" w:space="0" w:color="auto"/>
              <w:bottom w:val="nil"/>
              <w:right w:val="single" w:sz="4" w:space="0" w:color="auto"/>
            </w:tcBorders>
            <w:shd w:val="clear" w:color="auto" w:fill="FFFFFF"/>
          </w:tcPr>
          <w:p w14:paraId="3514B33C"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542" w:type="dxa"/>
            <w:tcBorders>
              <w:top w:val="nil"/>
              <w:left w:val="single" w:sz="4" w:space="0" w:color="auto"/>
              <w:bottom w:val="nil"/>
              <w:right w:val="nil"/>
            </w:tcBorders>
            <w:shd w:val="clear" w:color="auto" w:fill="FFFFFF"/>
          </w:tcPr>
          <w:p w14:paraId="762CC90E"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r>
      <w:tr w:rsidR="00E23DBA" w:rsidRPr="00F070FF" w14:paraId="01C2E101" w14:textId="77777777" w:rsidTr="00B416C8">
        <w:trPr>
          <w:trHeight w:val="20"/>
          <w:jc w:val="center"/>
        </w:trPr>
        <w:tc>
          <w:tcPr>
            <w:tcW w:w="754" w:type="dxa"/>
            <w:tcBorders>
              <w:top w:val="nil"/>
              <w:left w:val="nil"/>
              <w:bottom w:val="nil"/>
              <w:right w:val="single" w:sz="4" w:space="0" w:color="auto"/>
            </w:tcBorders>
            <w:shd w:val="clear" w:color="auto" w:fill="FFFFFF"/>
          </w:tcPr>
          <w:p w14:paraId="7AD3917D"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c>
          <w:tcPr>
            <w:tcW w:w="1632" w:type="dxa"/>
            <w:tcBorders>
              <w:top w:val="nil"/>
              <w:left w:val="single" w:sz="4" w:space="0" w:color="auto"/>
              <w:bottom w:val="single" w:sz="4" w:space="0" w:color="auto"/>
              <w:right w:val="single" w:sz="4" w:space="0" w:color="auto"/>
            </w:tcBorders>
            <w:shd w:val="clear" w:color="auto" w:fill="FFFFFF"/>
          </w:tcPr>
          <w:p w14:paraId="21817221" w14:textId="77777777" w:rsidR="00E23DBA" w:rsidRPr="00F070FF" w:rsidRDefault="00E23DBA" w:rsidP="00F0071B">
            <w:pPr>
              <w:shd w:val="clear" w:color="auto" w:fill="FFFFFF"/>
              <w:spacing w:before="120"/>
              <w:jc w:val="both"/>
              <w:rPr>
                <w:rFonts w:ascii="Times New Roman" w:hAnsi="Times New Roman" w:cs="Times New Roman"/>
                <w:sz w:val="22"/>
                <w:szCs w:val="18"/>
              </w:rPr>
            </w:pPr>
          </w:p>
        </w:tc>
        <w:tc>
          <w:tcPr>
            <w:tcW w:w="542" w:type="dxa"/>
            <w:tcBorders>
              <w:top w:val="nil"/>
              <w:left w:val="single" w:sz="4" w:space="0" w:color="auto"/>
              <w:bottom w:val="nil"/>
              <w:right w:val="nil"/>
            </w:tcBorders>
            <w:shd w:val="clear" w:color="auto" w:fill="FFFFFF"/>
          </w:tcPr>
          <w:p w14:paraId="7E04306E" w14:textId="77777777" w:rsidR="00E23DBA" w:rsidRPr="00F070FF" w:rsidRDefault="000E2D02" w:rsidP="00F0071B">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2C3E8C5A"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8. Section 1066A (Pension Rate Calculator D</w:t>
      </w:r>
      <w:r w:rsidRPr="00F070FF">
        <w:rPr>
          <w:rFonts w:ascii="Times New Roman" w:eastAsia="Times New Roman" w:hAnsi="Times New Roman" w:cs="Times New Roman"/>
          <w:b/>
          <w:bCs/>
          <w:sz w:val="22"/>
          <w:szCs w:val="18"/>
        </w:rPr>
        <w:t>—point 1066A-12— Table I—column 4):</w:t>
      </w:r>
    </w:p>
    <w:p w14:paraId="769B19E2" w14:textId="77777777" w:rsidR="00E23DBA" w:rsidRPr="00F070FF" w:rsidRDefault="00BB66C0" w:rsidP="00F0071B">
      <w:pPr>
        <w:shd w:val="clear" w:color="auto" w:fill="FFFFFF"/>
        <w:spacing w:before="120" w:after="120"/>
        <w:ind w:left="355"/>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608"/>
        <w:gridCol w:w="1620"/>
        <w:gridCol w:w="427"/>
      </w:tblGrid>
      <w:tr w:rsidR="00E23DBA" w:rsidRPr="00F070FF" w14:paraId="43CD1565" w14:textId="77777777" w:rsidTr="00B416C8">
        <w:trPr>
          <w:trHeight w:hRule="exact" w:val="494"/>
          <w:jc w:val="center"/>
        </w:trPr>
        <w:tc>
          <w:tcPr>
            <w:tcW w:w="608" w:type="dxa"/>
            <w:tcBorders>
              <w:top w:val="nil"/>
              <w:left w:val="nil"/>
              <w:bottom w:val="nil"/>
              <w:right w:val="single" w:sz="4" w:space="0" w:color="auto"/>
            </w:tcBorders>
            <w:shd w:val="clear" w:color="auto" w:fill="FFFFFF"/>
          </w:tcPr>
          <w:p w14:paraId="373CE4FE" w14:textId="77777777" w:rsidR="00E23DBA" w:rsidRPr="00F070FF" w:rsidRDefault="00955DF2" w:rsidP="00E45C90">
            <w:pPr>
              <w:shd w:val="clear" w:color="auto" w:fill="FFFFFF"/>
              <w:spacing w:before="120"/>
              <w:ind w:left="43"/>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620" w:type="dxa"/>
            <w:tcBorders>
              <w:top w:val="single" w:sz="4" w:space="0" w:color="auto"/>
              <w:left w:val="single" w:sz="4" w:space="0" w:color="auto"/>
              <w:bottom w:val="nil"/>
              <w:right w:val="single" w:sz="4" w:space="0" w:color="auto"/>
            </w:tcBorders>
            <w:shd w:val="clear" w:color="auto" w:fill="FFFFFF"/>
          </w:tcPr>
          <w:p w14:paraId="3629C1B6"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column 4</w:t>
            </w:r>
          </w:p>
        </w:tc>
        <w:tc>
          <w:tcPr>
            <w:tcW w:w="427" w:type="dxa"/>
            <w:tcBorders>
              <w:top w:val="nil"/>
              <w:left w:val="single" w:sz="4" w:space="0" w:color="auto"/>
              <w:bottom w:val="nil"/>
              <w:right w:val="nil"/>
            </w:tcBorders>
            <w:shd w:val="clear" w:color="auto" w:fill="FFFFFF"/>
          </w:tcPr>
          <w:p w14:paraId="7AF929FF"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589F80C5" w14:textId="77777777" w:rsidTr="00B416C8">
        <w:trPr>
          <w:trHeight w:hRule="exact" w:val="1046"/>
          <w:jc w:val="center"/>
        </w:trPr>
        <w:tc>
          <w:tcPr>
            <w:tcW w:w="608" w:type="dxa"/>
            <w:tcBorders>
              <w:top w:val="nil"/>
              <w:left w:val="nil"/>
              <w:bottom w:val="nil"/>
              <w:right w:val="single" w:sz="4" w:space="0" w:color="auto"/>
            </w:tcBorders>
            <w:shd w:val="clear" w:color="auto" w:fill="FFFFFF"/>
          </w:tcPr>
          <w:p w14:paraId="2DBAA3FA"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20" w:type="dxa"/>
            <w:tcBorders>
              <w:top w:val="nil"/>
              <w:left w:val="single" w:sz="4" w:space="0" w:color="auto"/>
              <w:bottom w:val="single" w:sz="6" w:space="0" w:color="auto"/>
              <w:right w:val="single" w:sz="4" w:space="0" w:color="auto"/>
            </w:tcBorders>
            <w:shd w:val="clear" w:color="auto" w:fill="FFFFFF"/>
          </w:tcPr>
          <w:p w14:paraId="6C3170F4" w14:textId="77777777" w:rsidR="00E23DBA" w:rsidRPr="00F070FF" w:rsidRDefault="00BB66C0" w:rsidP="00B416C8">
            <w:pPr>
              <w:shd w:val="clear" w:color="auto" w:fill="FFFFFF"/>
              <w:spacing w:before="120"/>
              <w:jc w:val="center"/>
              <w:rPr>
                <w:rFonts w:ascii="Times New Roman" w:hAnsi="Times New Roman" w:cs="Times New Roman"/>
                <w:sz w:val="22"/>
                <w:szCs w:val="18"/>
              </w:rPr>
            </w:pPr>
            <w:r w:rsidRPr="00F070FF">
              <w:rPr>
                <w:rFonts w:ascii="Times New Roman" w:hAnsi="Times New Roman" w:cs="Times New Roman"/>
                <w:sz w:val="22"/>
                <w:szCs w:val="18"/>
              </w:rPr>
              <w:t>basic allowance per fortnight</w:t>
            </w:r>
          </w:p>
        </w:tc>
        <w:tc>
          <w:tcPr>
            <w:tcW w:w="427" w:type="dxa"/>
            <w:tcBorders>
              <w:top w:val="nil"/>
              <w:left w:val="single" w:sz="4" w:space="0" w:color="auto"/>
              <w:bottom w:val="nil"/>
              <w:right w:val="nil"/>
            </w:tcBorders>
            <w:shd w:val="clear" w:color="auto" w:fill="FFFFFF"/>
          </w:tcPr>
          <w:p w14:paraId="3FC7374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7AC3E02F" w14:textId="77777777" w:rsidTr="00B416C8">
        <w:trPr>
          <w:trHeight w:hRule="exact" w:val="331"/>
          <w:jc w:val="center"/>
        </w:trPr>
        <w:tc>
          <w:tcPr>
            <w:tcW w:w="608" w:type="dxa"/>
            <w:tcBorders>
              <w:top w:val="nil"/>
              <w:left w:val="nil"/>
              <w:bottom w:val="nil"/>
              <w:right w:val="single" w:sz="4" w:space="0" w:color="auto"/>
            </w:tcBorders>
            <w:shd w:val="clear" w:color="auto" w:fill="FFFFFF"/>
          </w:tcPr>
          <w:p w14:paraId="7A1BDC5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20" w:type="dxa"/>
            <w:tcBorders>
              <w:top w:val="single" w:sz="6" w:space="0" w:color="auto"/>
              <w:left w:val="single" w:sz="4" w:space="0" w:color="auto"/>
              <w:bottom w:val="nil"/>
              <w:right w:val="single" w:sz="4" w:space="0" w:color="auto"/>
            </w:tcBorders>
            <w:shd w:val="clear" w:color="auto" w:fill="FFFFFF"/>
          </w:tcPr>
          <w:p w14:paraId="19E08FC2" w14:textId="77777777" w:rsidR="00E23DBA" w:rsidRPr="00F070FF" w:rsidRDefault="00BB66C0" w:rsidP="00B416C8">
            <w:pPr>
              <w:shd w:val="clear" w:color="auto" w:fill="FFFFFF"/>
              <w:ind w:left="418"/>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427" w:type="dxa"/>
            <w:tcBorders>
              <w:top w:val="nil"/>
              <w:left w:val="single" w:sz="4" w:space="0" w:color="auto"/>
              <w:bottom w:val="nil"/>
              <w:right w:val="nil"/>
            </w:tcBorders>
            <w:shd w:val="clear" w:color="auto" w:fill="FFFFFF"/>
          </w:tcPr>
          <w:p w14:paraId="56F7C816"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055493E4" w14:textId="77777777" w:rsidTr="00B416C8">
        <w:trPr>
          <w:trHeight w:hRule="exact" w:val="331"/>
          <w:jc w:val="center"/>
        </w:trPr>
        <w:tc>
          <w:tcPr>
            <w:tcW w:w="608" w:type="dxa"/>
            <w:tcBorders>
              <w:top w:val="nil"/>
              <w:left w:val="nil"/>
              <w:bottom w:val="nil"/>
              <w:right w:val="single" w:sz="4" w:space="0" w:color="auto"/>
            </w:tcBorders>
            <w:shd w:val="clear" w:color="auto" w:fill="FFFFFF"/>
          </w:tcPr>
          <w:p w14:paraId="477C765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20" w:type="dxa"/>
            <w:tcBorders>
              <w:top w:val="nil"/>
              <w:left w:val="single" w:sz="4" w:space="0" w:color="auto"/>
              <w:bottom w:val="nil"/>
              <w:right w:val="single" w:sz="4" w:space="0" w:color="auto"/>
            </w:tcBorders>
            <w:shd w:val="clear" w:color="auto" w:fill="FFFFFF"/>
          </w:tcPr>
          <w:p w14:paraId="0CD5C167" w14:textId="77777777" w:rsidR="00E23DBA" w:rsidRPr="00F070FF" w:rsidRDefault="00BB66C0" w:rsidP="00B416C8">
            <w:pPr>
              <w:shd w:val="clear" w:color="auto" w:fill="FFFFFF"/>
              <w:ind w:left="418"/>
              <w:jc w:val="both"/>
              <w:rPr>
                <w:rFonts w:ascii="Times New Roman" w:hAnsi="Times New Roman" w:cs="Times New Roman"/>
                <w:sz w:val="22"/>
                <w:szCs w:val="18"/>
              </w:rPr>
            </w:pPr>
            <w:r w:rsidRPr="00F070FF">
              <w:rPr>
                <w:rFonts w:ascii="Times New Roman" w:hAnsi="Times New Roman" w:cs="Times New Roman"/>
                <w:sz w:val="22"/>
                <w:szCs w:val="18"/>
              </w:rPr>
              <w:t>$15.00</w:t>
            </w:r>
          </w:p>
        </w:tc>
        <w:tc>
          <w:tcPr>
            <w:tcW w:w="427" w:type="dxa"/>
            <w:tcBorders>
              <w:top w:val="nil"/>
              <w:left w:val="single" w:sz="4" w:space="0" w:color="auto"/>
              <w:bottom w:val="nil"/>
              <w:right w:val="nil"/>
            </w:tcBorders>
            <w:shd w:val="clear" w:color="auto" w:fill="FFFFFF"/>
          </w:tcPr>
          <w:p w14:paraId="7F694A4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0230EC36" w14:textId="77777777" w:rsidTr="00B416C8">
        <w:trPr>
          <w:trHeight w:hRule="exact" w:val="571"/>
          <w:jc w:val="center"/>
        </w:trPr>
        <w:tc>
          <w:tcPr>
            <w:tcW w:w="608" w:type="dxa"/>
            <w:tcBorders>
              <w:top w:val="nil"/>
              <w:left w:val="nil"/>
              <w:bottom w:val="nil"/>
              <w:right w:val="single" w:sz="4" w:space="0" w:color="auto"/>
            </w:tcBorders>
            <w:shd w:val="clear" w:color="auto" w:fill="FFFFFF"/>
          </w:tcPr>
          <w:p w14:paraId="18BA478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20" w:type="dxa"/>
            <w:tcBorders>
              <w:top w:val="nil"/>
              <w:left w:val="single" w:sz="4" w:space="0" w:color="auto"/>
              <w:bottom w:val="single" w:sz="4" w:space="0" w:color="auto"/>
              <w:right w:val="single" w:sz="4" w:space="0" w:color="auto"/>
            </w:tcBorders>
            <w:shd w:val="clear" w:color="auto" w:fill="FFFFFF"/>
          </w:tcPr>
          <w:p w14:paraId="3D57CF21" w14:textId="77777777" w:rsidR="00E23DBA" w:rsidRPr="00F070FF" w:rsidRDefault="00BB66C0" w:rsidP="00B416C8">
            <w:pPr>
              <w:shd w:val="clear" w:color="auto" w:fill="FFFFFF"/>
              <w:ind w:left="422"/>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427" w:type="dxa"/>
            <w:tcBorders>
              <w:top w:val="nil"/>
              <w:left w:val="single" w:sz="4" w:space="0" w:color="auto"/>
              <w:bottom w:val="nil"/>
              <w:right w:val="nil"/>
            </w:tcBorders>
            <w:shd w:val="clear" w:color="auto" w:fill="FFFFFF"/>
            <w:vAlign w:val="bottom"/>
          </w:tcPr>
          <w:p w14:paraId="6CB1F5D5" w14:textId="77777777" w:rsidR="00E23DBA" w:rsidRPr="00F070FF" w:rsidRDefault="000E2D0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29E28299" w14:textId="77777777" w:rsidR="004E1A5A" w:rsidRDefault="004E1A5A" w:rsidP="00B416C8">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1B8FD26" w14:textId="77777777" w:rsidR="00E23DBA" w:rsidRPr="00F070FF" w:rsidRDefault="00BB66C0" w:rsidP="00B416C8">
      <w:pPr>
        <w:shd w:val="clear" w:color="auto" w:fill="FFFFFF"/>
        <w:spacing w:before="120" w:after="120"/>
        <w:jc w:val="center"/>
        <w:rPr>
          <w:rFonts w:ascii="Times New Roman" w:hAnsi="Times New Roman" w:cs="Times New Roman"/>
          <w:sz w:val="22"/>
          <w:szCs w:val="18"/>
        </w:rPr>
      </w:pPr>
      <w:r w:rsidRPr="00B416C8">
        <w:rPr>
          <w:rFonts w:ascii="Times New Roman" w:hAnsi="Times New Roman" w:cs="Times New Roman"/>
          <w:b/>
          <w:sz w:val="22"/>
          <w:szCs w:val="18"/>
        </w:rPr>
        <w:lastRenderedPageBreak/>
        <w:t>SCHEDULE 2</w:t>
      </w:r>
      <w:r w:rsidRPr="00F070FF">
        <w:rPr>
          <w:rFonts w:ascii="Times New Roman" w:eastAsia="Times New Roman" w:hAnsi="Times New Roman" w:cs="Times New Roman"/>
          <w:sz w:val="22"/>
          <w:szCs w:val="18"/>
        </w:rPr>
        <w:t>—continued</w:t>
      </w:r>
    </w:p>
    <w:p w14:paraId="60D49C47"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9. Section 1066B (Pension Rate Calculator E</w:t>
      </w:r>
      <w:r w:rsidRPr="00F070FF">
        <w:rPr>
          <w:rFonts w:ascii="Times New Roman" w:eastAsia="Times New Roman" w:hAnsi="Times New Roman" w:cs="Times New Roman"/>
          <w:b/>
          <w:bCs/>
          <w:sz w:val="22"/>
          <w:szCs w:val="18"/>
        </w:rPr>
        <w:t>—point 1066B-F2— Table F—column 3):</w:t>
      </w:r>
    </w:p>
    <w:p w14:paraId="577C4B33" w14:textId="77777777" w:rsidR="00E23DBA" w:rsidRPr="00F070FF" w:rsidRDefault="00BB66C0" w:rsidP="00B416C8">
      <w:pPr>
        <w:shd w:val="clear" w:color="auto" w:fill="FFFFFF"/>
        <w:spacing w:before="120" w:after="120"/>
        <w:ind w:left="336"/>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691"/>
        <w:gridCol w:w="1680"/>
        <w:gridCol w:w="557"/>
      </w:tblGrid>
      <w:tr w:rsidR="00E23DBA" w:rsidRPr="00F070FF" w14:paraId="502B5F44" w14:textId="77777777" w:rsidTr="00B416C8">
        <w:trPr>
          <w:trHeight w:hRule="exact" w:val="480"/>
          <w:jc w:val="center"/>
        </w:trPr>
        <w:tc>
          <w:tcPr>
            <w:tcW w:w="691" w:type="dxa"/>
            <w:tcBorders>
              <w:top w:val="nil"/>
              <w:left w:val="nil"/>
              <w:bottom w:val="nil"/>
              <w:right w:val="single" w:sz="4" w:space="0" w:color="auto"/>
            </w:tcBorders>
            <w:shd w:val="clear" w:color="auto" w:fill="FFFFFF"/>
          </w:tcPr>
          <w:p w14:paraId="565DC396" w14:textId="77777777" w:rsidR="00E23DBA" w:rsidRPr="00F070FF" w:rsidRDefault="00955DF2" w:rsidP="00E45C90">
            <w:pPr>
              <w:shd w:val="clear" w:color="auto" w:fill="FFFFFF"/>
              <w:spacing w:before="120"/>
              <w:ind w:left="216"/>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680" w:type="dxa"/>
            <w:tcBorders>
              <w:top w:val="single" w:sz="4" w:space="0" w:color="auto"/>
              <w:left w:val="single" w:sz="4" w:space="0" w:color="auto"/>
              <w:bottom w:val="nil"/>
              <w:right w:val="single" w:sz="4" w:space="0" w:color="auto"/>
            </w:tcBorders>
            <w:shd w:val="clear" w:color="auto" w:fill="FFFFFF"/>
          </w:tcPr>
          <w:p w14:paraId="66252616" w14:textId="77777777" w:rsidR="00E23DBA" w:rsidRPr="00F070FF" w:rsidRDefault="00BB66C0" w:rsidP="00B416C8">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column 3</w:t>
            </w:r>
          </w:p>
        </w:tc>
        <w:tc>
          <w:tcPr>
            <w:tcW w:w="557" w:type="dxa"/>
            <w:tcBorders>
              <w:top w:val="nil"/>
              <w:left w:val="single" w:sz="4" w:space="0" w:color="auto"/>
              <w:bottom w:val="nil"/>
              <w:right w:val="nil"/>
            </w:tcBorders>
            <w:shd w:val="clear" w:color="auto" w:fill="FFFFFF"/>
          </w:tcPr>
          <w:p w14:paraId="3A32F69B"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7025C8BB" w14:textId="77777777" w:rsidTr="00B416C8">
        <w:trPr>
          <w:trHeight w:hRule="exact" w:val="782"/>
          <w:jc w:val="center"/>
        </w:trPr>
        <w:tc>
          <w:tcPr>
            <w:tcW w:w="691" w:type="dxa"/>
            <w:tcBorders>
              <w:top w:val="nil"/>
              <w:left w:val="nil"/>
              <w:bottom w:val="nil"/>
              <w:right w:val="single" w:sz="4" w:space="0" w:color="auto"/>
            </w:tcBorders>
            <w:shd w:val="clear" w:color="auto" w:fill="FFFFFF"/>
          </w:tcPr>
          <w:p w14:paraId="2AF28E1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80" w:type="dxa"/>
            <w:tcBorders>
              <w:top w:val="nil"/>
              <w:left w:val="single" w:sz="4" w:space="0" w:color="auto"/>
              <w:bottom w:val="single" w:sz="6" w:space="0" w:color="auto"/>
              <w:right w:val="single" w:sz="4" w:space="0" w:color="auto"/>
            </w:tcBorders>
            <w:shd w:val="clear" w:color="auto" w:fill="FFFFFF"/>
          </w:tcPr>
          <w:p w14:paraId="3640FE43" w14:textId="77777777" w:rsidR="00E23DBA" w:rsidRPr="00F070FF" w:rsidRDefault="00BB66C0" w:rsidP="00B416C8">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basic allowance per year</w:t>
            </w:r>
          </w:p>
        </w:tc>
        <w:tc>
          <w:tcPr>
            <w:tcW w:w="557" w:type="dxa"/>
            <w:tcBorders>
              <w:top w:val="nil"/>
              <w:left w:val="single" w:sz="4" w:space="0" w:color="auto"/>
              <w:bottom w:val="nil"/>
              <w:right w:val="nil"/>
            </w:tcBorders>
            <w:shd w:val="clear" w:color="auto" w:fill="FFFFFF"/>
          </w:tcPr>
          <w:p w14:paraId="7667333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4107033C" w14:textId="77777777" w:rsidTr="00B416C8">
        <w:trPr>
          <w:trHeight w:hRule="exact" w:val="312"/>
          <w:jc w:val="center"/>
        </w:trPr>
        <w:tc>
          <w:tcPr>
            <w:tcW w:w="691" w:type="dxa"/>
            <w:tcBorders>
              <w:top w:val="nil"/>
              <w:left w:val="nil"/>
              <w:bottom w:val="nil"/>
              <w:right w:val="single" w:sz="4" w:space="0" w:color="auto"/>
            </w:tcBorders>
            <w:shd w:val="clear" w:color="auto" w:fill="FFFFFF"/>
          </w:tcPr>
          <w:p w14:paraId="7492ADD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80" w:type="dxa"/>
            <w:tcBorders>
              <w:top w:val="single" w:sz="6" w:space="0" w:color="auto"/>
              <w:left w:val="single" w:sz="4" w:space="0" w:color="auto"/>
              <w:bottom w:val="nil"/>
              <w:right w:val="single" w:sz="4" w:space="0" w:color="auto"/>
            </w:tcBorders>
            <w:shd w:val="clear" w:color="auto" w:fill="FFFFFF"/>
          </w:tcPr>
          <w:p w14:paraId="3A23C6FB" w14:textId="77777777" w:rsidR="00E23DBA" w:rsidRPr="00F070FF" w:rsidRDefault="00BB66C0" w:rsidP="00B416C8">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557" w:type="dxa"/>
            <w:tcBorders>
              <w:top w:val="nil"/>
              <w:left w:val="single" w:sz="4" w:space="0" w:color="auto"/>
              <w:bottom w:val="nil"/>
              <w:right w:val="nil"/>
            </w:tcBorders>
            <w:shd w:val="clear" w:color="auto" w:fill="FFFFFF"/>
          </w:tcPr>
          <w:p w14:paraId="099555BE"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717192A5" w14:textId="77777777" w:rsidTr="00B416C8">
        <w:trPr>
          <w:trHeight w:hRule="exact" w:val="360"/>
          <w:jc w:val="center"/>
        </w:trPr>
        <w:tc>
          <w:tcPr>
            <w:tcW w:w="691" w:type="dxa"/>
            <w:tcBorders>
              <w:top w:val="nil"/>
              <w:left w:val="nil"/>
              <w:bottom w:val="nil"/>
              <w:right w:val="single" w:sz="4" w:space="0" w:color="auto"/>
            </w:tcBorders>
            <w:shd w:val="clear" w:color="auto" w:fill="FFFFFF"/>
          </w:tcPr>
          <w:p w14:paraId="4513EAE4"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80" w:type="dxa"/>
            <w:tcBorders>
              <w:top w:val="nil"/>
              <w:left w:val="single" w:sz="4" w:space="0" w:color="auto"/>
              <w:bottom w:val="nil"/>
              <w:right w:val="single" w:sz="4" w:space="0" w:color="auto"/>
            </w:tcBorders>
            <w:shd w:val="clear" w:color="auto" w:fill="FFFFFF"/>
          </w:tcPr>
          <w:p w14:paraId="2826FB5B" w14:textId="77777777" w:rsidR="00E23DBA" w:rsidRPr="00F070FF" w:rsidRDefault="00BB66C0" w:rsidP="00B416C8">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$390.00</w:t>
            </w:r>
          </w:p>
        </w:tc>
        <w:tc>
          <w:tcPr>
            <w:tcW w:w="557" w:type="dxa"/>
            <w:tcBorders>
              <w:top w:val="nil"/>
              <w:left w:val="single" w:sz="4" w:space="0" w:color="auto"/>
              <w:bottom w:val="nil"/>
              <w:right w:val="nil"/>
            </w:tcBorders>
            <w:shd w:val="clear" w:color="auto" w:fill="FFFFFF"/>
          </w:tcPr>
          <w:p w14:paraId="7A85935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638651EB" w14:textId="77777777" w:rsidTr="00B416C8">
        <w:trPr>
          <w:trHeight w:hRule="exact" w:val="259"/>
          <w:jc w:val="center"/>
        </w:trPr>
        <w:tc>
          <w:tcPr>
            <w:tcW w:w="691" w:type="dxa"/>
            <w:tcBorders>
              <w:top w:val="nil"/>
              <w:left w:val="nil"/>
              <w:bottom w:val="nil"/>
              <w:right w:val="single" w:sz="4" w:space="0" w:color="auto"/>
            </w:tcBorders>
            <w:shd w:val="clear" w:color="auto" w:fill="FFFFFF"/>
          </w:tcPr>
          <w:p w14:paraId="2D13A679"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680" w:type="dxa"/>
            <w:tcBorders>
              <w:top w:val="nil"/>
              <w:left w:val="single" w:sz="4" w:space="0" w:color="auto"/>
              <w:bottom w:val="nil"/>
              <w:right w:val="single" w:sz="4" w:space="0" w:color="auto"/>
            </w:tcBorders>
            <w:shd w:val="clear" w:color="auto" w:fill="FFFFFF"/>
          </w:tcPr>
          <w:p w14:paraId="65E64466" w14:textId="77777777" w:rsidR="00E23DBA" w:rsidRPr="00F070FF" w:rsidRDefault="00BB66C0" w:rsidP="00B416C8">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$455.00</w:t>
            </w:r>
          </w:p>
        </w:tc>
        <w:tc>
          <w:tcPr>
            <w:tcW w:w="557" w:type="dxa"/>
            <w:tcBorders>
              <w:top w:val="nil"/>
              <w:left w:val="single" w:sz="4" w:space="0" w:color="auto"/>
              <w:bottom w:val="nil"/>
              <w:right w:val="nil"/>
            </w:tcBorders>
          </w:tcPr>
          <w:p w14:paraId="4DDAF218" w14:textId="77777777" w:rsidR="00E23DBA" w:rsidRPr="00F070FF" w:rsidRDefault="00E23DBA" w:rsidP="00E45C90">
            <w:pPr>
              <w:spacing w:before="120"/>
              <w:jc w:val="both"/>
              <w:rPr>
                <w:rFonts w:ascii="Times New Roman" w:hAnsi="Times New Roman" w:cs="Times New Roman"/>
                <w:sz w:val="22"/>
                <w:szCs w:val="18"/>
              </w:rPr>
            </w:pPr>
          </w:p>
        </w:tc>
      </w:tr>
      <w:tr w:rsidR="00E23DBA" w:rsidRPr="00F070FF" w14:paraId="046BF20D" w14:textId="77777777" w:rsidTr="00B416C8">
        <w:trPr>
          <w:trHeight w:hRule="exact" w:val="298"/>
          <w:jc w:val="center"/>
        </w:trPr>
        <w:tc>
          <w:tcPr>
            <w:tcW w:w="691" w:type="dxa"/>
            <w:tcBorders>
              <w:top w:val="nil"/>
              <w:left w:val="nil"/>
              <w:bottom w:val="nil"/>
              <w:right w:val="single" w:sz="4" w:space="0" w:color="auto"/>
            </w:tcBorders>
          </w:tcPr>
          <w:p w14:paraId="33017DFD" w14:textId="77777777" w:rsidR="00E23DBA" w:rsidRPr="00F070FF" w:rsidRDefault="00E23DBA" w:rsidP="00E45C90">
            <w:pPr>
              <w:spacing w:before="120"/>
              <w:jc w:val="both"/>
              <w:rPr>
                <w:rFonts w:ascii="Times New Roman" w:hAnsi="Times New Roman" w:cs="Times New Roman"/>
                <w:sz w:val="22"/>
                <w:szCs w:val="18"/>
              </w:rPr>
            </w:pPr>
          </w:p>
        </w:tc>
        <w:tc>
          <w:tcPr>
            <w:tcW w:w="1680" w:type="dxa"/>
            <w:tcBorders>
              <w:top w:val="nil"/>
              <w:left w:val="single" w:sz="4" w:space="0" w:color="auto"/>
              <w:bottom w:val="single" w:sz="4" w:space="0" w:color="auto"/>
              <w:right w:val="single" w:sz="4" w:space="0" w:color="auto"/>
            </w:tcBorders>
          </w:tcPr>
          <w:p w14:paraId="5B4B0FAD" w14:textId="77777777" w:rsidR="00E23DBA" w:rsidRPr="00F070FF" w:rsidRDefault="00E23DBA" w:rsidP="00B416C8">
            <w:pPr>
              <w:jc w:val="both"/>
              <w:rPr>
                <w:rFonts w:ascii="Times New Roman" w:hAnsi="Times New Roman" w:cs="Times New Roman"/>
                <w:sz w:val="22"/>
                <w:szCs w:val="18"/>
              </w:rPr>
            </w:pPr>
          </w:p>
        </w:tc>
        <w:tc>
          <w:tcPr>
            <w:tcW w:w="557" w:type="dxa"/>
            <w:tcBorders>
              <w:top w:val="nil"/>
              <w:left w:val="single" w:sz="4" w:space="0" w:color="auto"/>
              <w:bottom w:val="nil"/>
              <w:right w:val="nil"/>
            </w:tcBorders>
            <w:shd w:val="clear" w:color="auto" w:fill="FFFFFF"/>
          </w:tcPr>
          <w:p w14:paraId="69A54599" w14:textId="77777777" w:rsidR="00E23DBA" w:rsidRPr="00F070FF" w:rsidRDefault="000E2D0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3C318CAD"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10. Section 1066B (Pension Rate Calculator E</w:t>
      </w:r>
      <w:r w:rsidRPr="00F070FF">
        <w:rPr>
          <w:rFonts w:ascii="Times New Roman" w:eastAsia="Times New Roman" w:hAnsi="Times New Roman" w:cs="Times New Roman"/>
          <w:b/>
          <w:bCs/>
          <w:sz w:val="22"/>
          <w:szCs w:val="18"/>
        </w:rPr>
        <w:t xml:space="preserve">—point 1066B-F2— Table </w:t>
      </w:r>
      <w:r w:rsidRPr="0020726E">
        <w:rPr>
          <w:rFonts w:ascii="Times New Roman" w:eastAsia="Times New Roman" w:hAnsi="Times New Roman" w:cs="Times New Roman"/>
          <w:b/>
          <w:bCs/>
          <w:sz w:val="22"/>
          <w:szCs w:val="18"/>
        </w:rPr>
        <w:t>F</w:t>
      </w:r>
      <w:r w:rsidRPr="00F070FF">
        <w:rPr>
          <w:rFonts w:ascii="Times New Roman" w:eastAsia="Times New Roman" w:hAnsi="Times New Roman" w:cs="Times New Roman"/>
          <w:b/>
          <w:bCs/>
          <w:sz w:val="22"/>
          <w:szCs w:val="18"/>
        </w:rPr>
        <w:t>—column 4):</w:t>
      </w:r>
    </w:p>
    <w:p w14:paraId="53EEAC47" w14:textId="7D0E8F0F" w:rsidR="00E23DBA" w:rsidRPr="00F070FF" w:rsidRDefault="00BB66C0" w:rsidP="00B416C8">
      <w:pPr>
        <w:shd w:val="clear" w:color="auto" w:fill="FFFFFF"/>
        <w:spacing w:before="120" w:after="120"/>
        <w:ind w:left="336"/>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Pr="00F2188D">
        <w:rPr>
          <w:rFonts w:ascii="Times New Roman" w:hAnsi="Times New Roman" w:cs="Times New Roman"/>
          <w:bCs/>
          <w:sz w:val="22"/>
          <w:szCs w:val="18"/>
        </w:rPr>
        <w:t xml:space="preserve">the </w:t>
      </w:r>
      <w:r w:rsidRPr="00F070FF">
        <w:rPr>
          <w:rFonts w:ascii="Times New Roman" w:hAnsi="Times New Roman" w:cs="Times New Roman"/>
          <w:sz w:val="22"/>
          <w:szCs w:val="18"/>
        </w:rPr>
        <w:t>column, substitute:</w:t>
      </w:r>
    </w:p>
    <w:tbl>
      <w:tblPr>
        <w:tblW w:w="0" w:type="auto"/>
        <w:jc w:val="center"/>
        <w:tblLayout w:type="fixed"/>
        <w:tblCellMar>
          <w:left w:w="40" w:type="dxa"/>
          <w:right w:w="40" w:type="dxa"/>
        </w:tblCellMar>
        <w:tblLook w:val="0000" w:firstRow="0" w:lastRow="0" w:firstColumn="0" w:lastColumn="0" w:noHBand="0" w:noVBand="0"/>
      </w:tblPr>
      <w:tblGrid>
        <w:gridCol w:w="509"/>
        <w:gridCol w:w="1757"/>
        <w:gridCol w:w="600"/>
      </w:tblGrid>
      <w:tr w:rsidR="00E23DBA" w:rsidRPr="00F070FF" w14:paraId="28079F9E" w14:textId="77777777" w:rsidTr="00226455">
        <w:trPr>
          <w:trHeight w:hRule="exact" w:val="446"/>
          <w:jc w:val="center"/>
        </w:trPr>
        <w:tc>
          <w:tcPr>
            <w:tcW w:w="509" w:type="dxa"/>
            <w:tcBorders>
              <w:top w:val="nil"/>
              <w:left w:val="nil"/>
              <w:bottom w:val="nil"/>
              <w:right w:val="single" w:sz="4" w:space="0" w:color="auto"/>
            </w:tcBorders>
            <w:shd w:val="clear" w:color="auto" w:fill="FFFFFF"/>
          </w:tcPr>
          <w:p w14:paraId="0653FB0F" w14:textId="77777777" w:rsidR="00E23DBA" w:rsidRPr="00F070FF" w:rsidRDefault="00955DF2" w:rsidP="00E45C90">
            <w:pPr>
              <w:shd w:val="clear" w:color="auto" w:fill="FFFFFF"/>
              <w:spacing w:before="120"/>
              <w:ind w:left="125"/>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757" w:type="dxa"/>
            <w:tcBorders>
              <w:top w:val="single" w:sz="4" w:space="0" w:color="auto"/>
              <w:left w:val="single" w:sz="4" w:space="0" w:color="auto"/>
              <w:bottom w:val="nil"/>
              <w:right w:val="single" w:sz="4" w:space="0" w:color="auto"/>
            </w:tcBorders>
            <w:shd w:val="clear" w:color="auto" w:fill="FFFFFF"/>
          </w:tcPr>
          <w:p w14:paraId="5ED32B11" w14:textId="77777777" w:rsidR="00E23DBA" w:rsidRPr="00F070FF" w:rsidRDefault="00BB66C0" w:rsidP="00226455">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column 4</w:t>
            </w:r>
          </w:p>
        </w:tc>
        <w:tc>
          <w:tcPr>
            <w:tcW w:w="600" w:type="dxa"/>
            <w:tcBorders>
              <w:top w:val="nil"/>
              <w:left w:val="single" w:sz="4" w:space="0" w:color="auto"/>
              <w:bottom w:val="nil"/>
              <w:right w:val="nil"/>
            </w:tcBorders>
            <w:shd w:val="clear" w:color="auto" w:fill="FFFFFF"/>
          </w:tcPr>
          <w:p w14:paraId="662802FD"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1E067B3C" w14:textId="77777777" w:rsidTr="00226455">
        <w:trPr>
          <w:trHeight w:hRule="exact" w:val="1066"/>
          <w:jc w:val="center"/>
        </w:trPr>
        <w:tc>
          <w:tcPr>
            <w:tcW w:w="509" w:type="dxa"/>
            <w:tcBorders>
              <w:top w:val="nil"/>
              <w:left w:val="nil"/>
              <w:bottom w:val="nil"/>
              <w:right w:val="single" w:sz="4" w:space="0" w:color="auto"/>
            </w:tcBorders>
            <w:shd w:val="clear" w:color="auto" w:fill="FFFFFF"/>
          </w:tcPr>
          <w:p w14:paraId="478345F7"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57" w:type="dxa"/>
            <w:tcBorders>
              <w:top w:val="nil"/>
              <w:left w:val="single" w:sz="4" w:space="0" w:color="auto"/>
              <w:bottom w:val="single" w:sz="6" w:space="0" w:color="auto"/>
              <w:right w:val="single" w:sz="4" w:space="0" w:color="auto"/>
            </w:tcBorders>
            <w:shd w:val="clear" w:color="auto" w:fill="FFFFFF"/>
          </w:tcPr>
          <w:p w14:paraId="121FFF35" w14:textId="77777777" w:rsidR="00E23DBA" w:rsidRPr="00F070FF" w:rsidRDefault="00BB66C0" w:rsidP="00226455">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 per fortnight</w:t>
            </w:r>
          </w:p>
        </w:tc>
        <w:tc>
          <w:tcPr>
            <w:tcW w:w="600" w:type="dxa"/>
            <w:tcBorders>
              <w:top w:val="nil"/>
              <w:left w:val="single" w:sz="4" w:space="0" w:color="auto"/>
              <w:bottom w:val="nil"/>
              <w:right w:val="nil"/>
            </w:tcBorders>
            <w:shd w:val="clear" w:color="auto" w:fill="FFFFFF"/>
          </w:tcPr>
          <w:p w14:paraId="708E4BFF"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6BF2A6BC" w14:textId="77777777" w:rsidTr="00226455">
        <w:trPr>
          <w:trHeight w:hRule="exact" w:val="331"/>
          <w:jc w:val="center"/>
        </w:trPr>
        <w:tc>
          <w:tcPr>
            <w:tcW w:w="509" w:type="dxa"/>
            <w:tcBorders>
              <w:top w:val="nil"/>
              <w:left w:val="nil"/>
              <w:bottom w:val="nil"/>
              <w:right w:val="single" w:sz="4" w:space="0" w:color="auto"/>
            </w:tcBorders>
            <w:shd w:val="clear" w:color="auto" w:fill="FFFFFF"/>
          </w:tcPr>
          <w:p w14:paraId="79B2818A"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57" w:type="dxa"/>
            <w:tcBorders>
              <w:top w:val="single" w:sz="6" w:space="0" w:color="auto"/>
              <w:left w:val="single" w:sz="4" w:space="0" w:color="auto"/>
              <w:bottom w:val="nil"/>
              <w:right w:val="single" w:sz="4" w:space="0" w:color="auto"/>
            </w:tcBorders>
            <w:shd w:val="clear" w:color="auto" w:fill="FFFFFF"/>
          </w:tcPr>
          <w:p w14:paraId="502075AE" w14:textId="77777777" w:rsidR="00E23DBA" w:rsidRPr="00F070FF" w:rsidRDefault="00BB66C0" w:rsidP="00226455">
            <w:pPr>
              <w:shd w:val="clear" w:color="auto" w:fill="FFFFFF"/>
              <w:ind w:left="466"/>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600" w:type="dxa"/>
            <w:tcBorders>
              <w:top w:val="nil"/>
              <w:left w:val="single" w:sz="4" w:space="0" w:color="auto"/>
              <w:bottom w:val="nil"/>
              <w:right w:val="nil"/>
            </w:tcBorders>
            <w:shd w:val="clear" w:color="auto" w:fill="FFFFFF"/>
          </w:tcPr>
          <w:p w14:paraId="084F7971"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688A86B5" w14:textId="77777777" w:rsidTr="00226455">
        <w:trPr>
          <w:trHeight w:hRule="exact" w:val="346"/>
          <w:jc w:val="center"/>
        </w:trPr>
        <w:tc>
          <w:tcPr>
            <w:tcW w:w="509" w:type="dxa"/>
            <w:tcBorders>
              <w:top w:val="nil"/>
              <w:left w:val="nil"/>
              <w:bottom w:val="nil"/>
              <w:right w:val="single" w:sz="4" w:space="0" w:color="auto"/>
            </w:tcBorders>
            <w:shd w:val="clear" w:color="auto" w:fill="FFFFFF"/>
          </w:tcPr>
          <w:p w14:paraId="56F36D76"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57" w:type="dxa"/>
            <w:tcBorders>
              <w:top w:val="nil"/>
              <w:left w:val="single" w:sz="4" w:space="0" w:color="auto"/>
              <w:bottom w:val="nil"/>
              <w:right w:val="single" w:sz="4" w:space="0" w:color="auto"/>
            </w:tcBorders>
            <w:shd w:val="clear" w:color="auto" w:fill="FFFFFF"/>
          </w:tcPr>
          <w:p w14:paraId="53BB28C0" w14:textId="77777777" w:rsidR="00E23DBA" w:rsidRPr="00F070FF" w:rsidRDefault="00BB66C0" w:rsidP="00226455">
            <w:pPr>
              <w:shd w:val="clear" w:color="auto" w:fill="FFFFFF"/>
              <w:ind w:left="466"/>
              <w:jc w:val="both"/>
              <w:rPr>
                <w:rFonts w:ascii="Times New Roman" w:hAnsi="Times New Roman" w:cs="Times New Roman"/>
                <w:sz w:val="22"/>
                <w:szCs w:val="18"/>
              </w:rPr>
            </w:pPr>
            <w:r w:rsidRPr="00F070FF">
              <w:rPr>
                <w:rFonts w:ascii="Times New Roman" w:hAnsi="Times New Roman" w:cs="Times New Roman"/>
                <w:sz w:val="22"/>
                <w:szCs w:val="18"/>
              </w:rPr>
              <w:t>$15.00</w:t>
            </w:r>
          </w:p>
        </w:tc>
        <w:tc>
          <w:tcPr>
            <w:tcW w:w="600" w:type="dxa"/>
            <w:tcBorders>
              <w:top w:val="nil"/>
              <w:left w:val="single" w:sz="4" w:space="0" w:color="auto"/>
              <w:bottom w:val="nil"/>
              <w:right w:val="nil"/>
            </w:tcBorders>
            <w:shd w:val="clear" w:color="auto" w:fill="FFFFFF"/>
          </w:tcPr>
          <w:p w14:paraId="4E172245"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r>
      <w:tr w:rsidR="00E23DBA" w:rsidRPr="00F070FF" w14:paraId="5523F170" w14:textId="77777777" w:rsidTr="00226455">
        <w:trPr>
          <w:trHeight w:hRule="exact" w:val="269"/>
          <w:jc w:val="center"/>
        </w:trPr>
        <w:tc>
          <w:tcPr>
            <w:tcW w:w="509" w:type="dxa"/>
            <w:tcBorders>
              <w:top w:val="nil"/>
              <w:left w:val="nil"/>
              <w:bottom w:val="nil"/>
              <w:right w:val="single" w:sz="4" w:space="0" w:color="auto"/>
            </w:tcBorders>
            <w:shd w:val="clear" w:color="auto" w:fill="FFFFFF"/>
          </w:tcPr>
          <w:p w14:paraId="255EBF33" w14:textId="77777777" w:rsidR="00E23DBA" w:rsidRPr="00F070FF" w:rsidRDefault="00E23DBA" w:rsidP="00E45C90">
            <w:pPr>
              <w:shd w:val="clear" w:color="auto" w:fill="FFFFFF"/>
              <w:spacing w:before="120"/>
              <w:jc w:val="both"/>
              <w:rPr>
                <w:rFonts w:ascii="Times New Roman" w:hAnsi="Times New Roman" w:cs="Times New Roman"/>
                <w:sz w:val="22"/>
                <w:szCs w:val="18"/>
              </w:rPr>
            </w:pPr>
          </w:p>
        </w:tc>
        <w:tc>
          <w:tcPr>
            <w:tcW w:w="1757" w:type="dxa"/>
            <w:tcBorders>
              <w:top w:val="nil"/>
              <w:left w:val="single" w:sz="4" w:space="0" w:color="auto"/>
              <w:bottom w:val="nil"/>
              <w:right w:val="single" w:sz="4" w:space="0" w:color="auto"/>
            </w:tcBorders>
            <w:shd w:val="clear" w:color="auto" w:fill="FFFFFF"/>
          </w:tcPr>
          <w:p w14:paraId="3ED9BB27" w14:textId="77777777" w:rsidR="00E23DBA" w:rsidRPr="00F070FF" w:rsidRDefault="00BB66C0" w:rsidP="00226455">
            <w:pPr>
              <w:shd w:val="clear" w:color="auto" w:fill="FFFFFF"/>
              <w:ind w:left="466"/>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600" w:type="dxa"/>
            <w:tcBorders>
              <w:top w:val="nil"/>
              <w:left w:val="single" w:sz="4" w:space="0" w:color="auto"/>
              <w:bottom w:val="nil"/>
              <w:right w:val="nil"/>
            </w:tcBorders>
          </w:tcPr>
          <w:p w14:paraId="41EDA6C7" w14:textId="77777777" w:rsidR="00E23DBA" w:rsidRPr="00F070FF" w:rsidRDefault="00E23DBA" w:rsidP="00E45C90">
            <w:pPr>
              <w:spacing w:before="120"/>
              <w:jc w:val="both"/>
              <w:rPr>
                <w:rFonts w:ascii="Times New Roman" w:hAnsi="Times New Roman" w:cs="Times New Roman"/>
                <w:sz w:val="22"/>
                <w:szCs w:val="18"/>
              </w:rPr>
            </w:pPr>
          </w:p>
        </w:tc>
      </w:tr>
      <w:tr w:rsidR="00E23DBA" w:rsidRPr="00F070FF" w14:paraId="20B59BA8" w14:textId="77777777" w:rsidTr="00226455">
        <w:trPr>
          <w:trHeight w:hRule="exact" w:val="451"/>
          <w:jc w:val="center"/>
        </w:trPr>
        <w:tc>
          <w:tcPr>
            <w:tcW w:w="509" w:type="dxa"/>
            <w:tcBorders>
              <w:top w:val="nil"/>
              <w:left w:val="nil"/>
              <w:bottom w:val="nil"/>
              <w:right w:val="single" w:sz="4" w:space="0" w:color="auto"/>
            </w:tcBorders>
          </w:tcPr>
          <w:p w14:paraId="5EF24B06" w14:textId="77777777" w:rsidR="00E23DBA" w:rsidRPr="00F070FF" w:rsidRDefault="00E23DBA" w:rsidP="00E45C90">
            <w:pPr>
              <w:spacing w:before="120"/>
              <w:jc w:val="both"/>
              <w:rPr>
                <w:rFonts w:ascii="Times New Roman" w:hAnsi="Times New Roman" w:cs="Times New Roman"/>
                <w:sz w:val="22"/>
                <w:szCs w:val="18"/>
              </w:rPr>
            </w:pPr>
          </w:p>
        </w:tc>
        <w:tc>
          <w:tcPr>
            <w:tcW w:w="1757" w:type="dxa"/>
            <w:tcBorders>
              <w:top w:val="nil"/>
              <w:left w:val="single" w:sz="4" w:space="0" w:color="auto"/>
              <w:bottom w:val="single" w:sz="4" w:space="0" w:color="auto"/>
              <w:right w:val="single" w:sz="4" w:space="0" w:color="auto"/>
            </w:tcBorders>
          </w:tcPr>
          <w:p w14:paraId="10351041" w14:textId="77777777" w:rsidR="00E23DBA" w:rsidRPr="00F070FF" w:rsidRDefault="00E23DBA" w:rsidP="00226455">
            <w:pPr>
              <w:jc w:val="both"/>
              <w:rPr>
                <w:rFonts w:ascii="Times New Roman" w:hAnsi="Times New Roman" w:cs="Times New Roman"/>
                <w:sz w:val="22"/>
                <w:szCs w:val="18"/>
              </w:rPr>
            </w:pPr>
          </w:p>
        </w:tc>
        <w:tc>
          <w:tcPr>
            <w:tcW w:w="600" w:type="dxa"/>
            <w:tcBorders>
              <w:top w:val="nil"/>
              <w:left w:val="single" w:sz="4" w:space="0" w:color="auto"/>
              <w:bottom w:val="nil"/>
              <w:right w:val="nil"/>
            </w:tcBorders>
            <w:shd w:val="clear" w:color="auto" w:fill="FFFFFF"/>
          </w:tcPr>
          <w:p w14:paraId="5EBD56BE" w14:textId="77777777" w:rsidR="00E23DBA" w:rsidRPr="00F070FF" w:rsidRDefault="000E2D02"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72212D55" w14:textId="77777777" w:rsidR="004E1A5A" w:rsidRDefault="004E1A5A" w:rsidP="00226455">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7DD503A5" w14:textId="77777777" w:rsidR="00E23DBA" w:rsidRPr="00F070FF" w:rsidRDefault="00BB66C0" w:rsidP="00226455">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2</w:t>
      </w:r>
      <w:r w:rsidRPr="00F070FF">
        <w:rPr>
          <w:rFonts w:ascii="Times New Roman" w:eastAsia="Times New Roman" w:hAnsi="Times New Roman" w:cs="Times New Roman"/>
          <w:sz w:val="22"/>
          <w:szCs w:val="18"/>
        </w:rPr>
        <w:t>—continued</w:t>
      </w:r>
    </w:p>
    <w:p w14:paraId="6FF9D530"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b/>
          <w:bCs/>
          <w:sz w:val="22"/>
          <w:szCs w:val="18"/>
        </w:rPr>
        <w:t>11. Section 1067 (Benefit Rate Calculator A</w:t>
      </w:r>
      <w:r w:rsidRPr="00F070FF">
        <w:rPr>
          <w:rFonts w:ascii="Times New Roman" w:eastAsia="Times New Roman" w:hAnsi="Times New Roman" w:cs="Times New Roman"/>
          <w:b/>
          <w:bCs/>
          <w:sz w:val="22"/>
          <w:szCs w:val="18"/>
        </w:rPr>
        <w:t>—point 1067-K3— Table K—column 3):</w:t>
      </w:r>
    </w:p>
    <w:p w14:paraId="5E748334" w14:textId="77777777" w:rsidR="00E23DBA" w:rsidRPr="00F070FF" w:rsidRDefault="00BB66C0" w:rsidP="00226455">
      <w:pPr>
        <w:shd w:val="clear" w:color="auto" w:fill="FFFFFF"/>
        <w:spacing w:before="120" w:after="120"/>
        <w:ind w:left="341"/>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614"/>
        <w:gridCol w:w="1694"/>
        <w:gridCol w:w="432"/>
      </w:tblGrid>
      <w:tr w:rsidR="00E23DBA" w:rsidRPr="00F070FF" w14:paraId="58DF04DA" w14:textId="77777777" w:rsidTr="00114703">
        <w:trPr>
          <w:trHeight w:hRule="exact" w:val="480"/>
          <w:jc w:val="center"/>
        </w:trPr>
        <w:tc>
          <w:tcPr>
            <w:tcW w:w="614" w:type="dxa"/>
            <w:tcBorders>
              <w:top w:val="nil"/>
              <w:left w:val="nil"/>
              <w:bottom w:val="nil"/>
              <w:right w:val="single" w:sz="4" w:space="0" w:color="auto"/>
            </w:tcBorders>
            <w:shd w:val="clear" w:color="auto" w:fill="FFFFFF"/>
          </w:tcPr>
          <w:p w14:paraId="36DA49F8" w14:textId="77777777" w:rsidR="00E23DBA" w:rsidRPr="00F070FF" w:rsidRDefault="00955DF2" w:rsidP="00114703">
            <w:pPr>
              <w:shd w:val="clear" w:color="auto" w:fill="FFFFFF"/>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694" w:type="dxa"/>
            <w:tcBorders>
              <w:top w:val="single" w:sz="4" w:space="0" w:color="auto"/>
              <w:left w:val="single" w:sz="4" w:space="0" w:color="auto"/>
              <w:bottom w:val="nil"/>
              <w:right w:val="single" w:sz="4" w:space="0" w:color="auto"/>
            </w:tcBorders>
            <w:shd w:val="clear" w:color="auto" w:fill="FFFFFF"/>
          </w:tcPr>
          <w:p w14:paraId="6F546E08" w14:textId="77777777" w:rsidR="00E23DBA" w:rsidRPr="00F070FF" w:rsidRDefault="00BB66C0" w:rsidP="001147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column 3</w:t>
            </w:r>
          </w:p>
        </w:tc>
        <w:tc>
          <w:tcPr>
            <w:tcW w:w="432" w:type="dxa"/>
            <w:tcBorders>
              <w:top w:val="nil"/>
              <w:left w:val="single" w:sz="4" w:space="0" w:color="auto"/>
              <w:bottom w:val="nil"/>
              <w:right w:val="nil"/>
            </w:tcBorders>
            <w:shd w:val="clear" w:color="auto" w:fill="FFFFFF"/>
          </w:tcPr>
          <w:p w14:paraId="150E18ED"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3F0BD760" w14:textId="77777777" w:rsidTr="00114703">
        <w:trPr>
          <w:trHeight w:hRule="exact" w:val="629"/>
          <w:jc w:val="center"/>
        </w:trPr>
        <w:tc>
          <w:tcPr>
            <w:tcW w:w="614" w:type="dxa"/>
            <w:tcBorders>
              <w:top w:val="nil"/>
              <w:left w:val="nil"/>
              <w:bottom w:val="nil"/>
              <w:right w:val="single" w:sz="4" w:space="0" w:color="auto"/>
            </w:tcBorders>
            <w:shd w:val="clear" w:color="auto" w:fill="FFFFFF"/>
          </w:tcPr>
          <w:p w14:paraId="7ECA0758" w14:textId="77777777" w:rsidR="00E23DBA" w:rsidRPr="00F070FF" w:rsidRDefault="00E23DBA" w:rsidP="00114703">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single" w:sz="6" w:space="0" w:color="auto"/>
              <w:right w:val="single" w:sz="4" w:space="0" w:color="auto"/>
            </w:tcBorders>
            <w:shd w:val="clear" w:color="auto" w:fill="FFFFFF"/>
          </w:tcPr>
          <w:p w14:paraId="2788A73E" w14:textId="77777777" w:rsidR="00E23DBA" w:rsidRPr="00F070FF" w:rsidRDefault="00BB66C0" w:rsidP="001147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basic allowance</w:t>
            </w:r>
          </w:p>
        </w:tc>
        <w:tc>
          <w:tcPr>
            <w:tcW w:w="432" w:type="dxa"/>
            <w:tcBorders>
              <w:top w:val="nil"/>
              <w:left w:val="single" w:sz="4" w:space="0" w:color="auto"/>
              <w:bottom w:val="nil"/>
              <w:right w:val="nil"/>
            </w:tcBorders>
            <w:shd w:val="clear" w:color="auto" w:fill="FFFFFF"/>
          </w:tcPr>
          <w:p w14:paraId="4084BB22"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52F3A95D" w14:textId="77777777" w:rsidTr="00114703">
        <w:trPr>
          <w:trHeight w:hRule="exact" w:val="346"/>
          <w:jc w:val="center"/>
        </w:trPr>
        <w:tc>
          <w:tcPr>
            <w:tcW w:w="614" w:type="dxa"/>
            <w:tcBorders>
              <w:top w:val="nil"/>
              <w:left w:val="nil"/>
              <w:bottom w:val="nil"/>
              <w:right w:val="single" w:sz="4" w:space="0" w:color="auto"/>
            </w:tcBorders>
            <w:shd w:val="clear" w:color="auto" w:fill="FFFFFF"/>
          </w:tcPr>
          <w:p w14:paraId="4452576A" w14:textId="77777777" w:rsidR="00E23DBA" w:rsidRPr="00F070FF" w:rsidRDefault="00E23DBA" w:rsidP="00114703">
            <w:pPr>
              <w:shd w:val="clear" w:color="auto" w:fill="FFFFFF"/>
              <w:jc w:val="both"/>
              <w:rPr>
                <w:rFonts w:ascii="Times New Roman" w:hAnsi="Times New Roman" w:cs="Times New Roman"/>
                <w:sz w:val="22"/>
                <w:szCs w:val="18"/>
              </w:rPr>
            </w:pPr>
          </w:p>
        </w:tc>
        <w:tc>
          <w:tcPr>
            <w:tcW w:w="1694" w:type="dxa"/>
            <w:tcBorders>
              <w:top w:val="single" w:sz="6" w:space="0" w:color="auto"/>
              <w:left w:val="single" w:sz="4" w:space="0" w:color="auto"/>
              <w:bottom w:val="nil"/>
              <w:right w:val="single" w:sz="4" w:space="0" w:color="auto"/>
            </w:tcBorders>
            <w:shd w:val="clear" w:color="auto" w:fill="FFFFFF"/>
          </w:tcPr>
          <w:p w14:paraId="25F059AC" w14:textId="77777777" w:rsidR="00E23DBA" w:rsidRPr="00F070FF" w:rsidRDefault="00BB66C0" w:rsidP="001147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$17.50</w:t>
            </w:r>
          </w:p>
        </w:tc>
        <w:tc>
          <w:tcPr>
            <w:tcW w:w="432" w:type="dxa"/>
            <w:tcBorders>
              <w:top w:val="nil"/>
              <w:left w:val="single" w:sz="4" w:space="0" w:color="auto"/>
              <w:bottom w:val="nil"/>
              <w:right w:val="nil"/>
            </w:tcBorders>
            <w:shd w:val="clear" w:color="auto" w:fill="FFFFFF"/>
          </w:tcPr>
          <w:p w14:paraId="10ACDEFF"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5C0424B9" w14:textId="77777777" w:rsidTr="00114703">
        <w:trPr>
          <w:trHeight w:hRule="exact" w:val="312"/>
          <w:jc w:val="center"/>
        </w:trPr>
        <w:tc>
          <w:tcPr>
            <w:tcW w:w="614" w:type="dxa"/>
            <w:tcBorders>
              <w:top w:val="nil"/>
              <w:left w:val="nil"/>
              <w:bottom w:val="nil"/>
              <w:right w:val="single" w:sz="4" w:space="0" w:color="auto"/>
            </w:tcBorders>
            <w:shd w:val="clear" w:color="auto" w:fill="FFFFFF"/>
          </w:tcPr>
          <w:p w14:paraId="68B52E9F" w14:textId="77777777" w:rsidR="00E23DBA" w:rsidRPr="00F070FF" w:rsidRDefault="00E23DBA" w:rsidP="00114703">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nil"/>
              <w:right w:val="single" w:sz="4" w:space="0" w:color="auto"/>
            </w:tcBorders>
            <w:shd w:val="clear" w:color="auto" w:fill="FFFFFF"/>
          </w:tcPr>
          <w:p w14:paraId="09CA81CD" w14:textId="77777777" w:rsidR="00E23DBA" w:rsidRPr="00F070FF" w:rsidRDefault="00BB66C0" w:rsidP="001147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$15.00</w:t>
            </w:r>
          </w:p>
        </w:tc>
        <w:tc>
          <w:tcPr>
            <w:tcW w:w="432" w:type="dxa"/>
            <w:tcBorders>
              <w:top w:val="nil"/>
              <w:left w:val="single" w:sz="4" w:space="0" w:color="auto"/>
              <w:bottom w:val="nil"/>
              <w:right w:val="nil"/>
            </w:tcBorders>
            <w:shd w:val="clear" w:color="auto" w:fill="FFFFFF"/>
          </w:tcPr>
          <w:p w14:paraId="38E24880"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4A306088" w14:textId="77777777" w:rsidTr="00114703">
        <w:trPr>
          <w:trHeight w:hRule="exact" w:val="302"/>
          <w:jc w:val="center"/>
        </w:trPr>
        <w:tc>
          <w:tcPr>
            <w:tcW w:w="614" w:type="dxa"/>
            <w:tcBorders>
              <w:top w:val="nil"/>
              <w:left w:val="nil"/>
              <w:bottom w:val="nil"/>
              <w:right w:val="single" w:sz="4" w:space="0" w:color="auto"/>
            </w:tcBorders>
            <w:shd w:val="clear" w:color="auto" w:fill="FFFFFF"/>
          </w:tcPr>
          <w:p w14:paraId="2601BF53" w14:textId="77777777" w:rsidR="00E23DBA" w:rsidRPr="00F070FF" w:rsidRDefault="00E23DBA" w:rsidP="00114703">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nil"/>
              <w:right w:val="single" w:sz="4" w:space="0" w:color="auto"/>
            </w:tcBorders>
            <w:shd w:val="clear" w:color="auto" w:fill="FFFFFF"/>
          </w:tcPr>
          <w:p w14:paraId="2C159F22" w14:textId="77777777" w:rsidR="00E23DBA" w:rsidRPr="00F070FF" w:rsidRDefault="00BB66C0" w:rsidP="001147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$17.50</w:t>
            </w:r>
          </w:p>
        </w:tc>
        <w:tc>
          <w:tcPr>
            <w:tcW w:w="432" w:type="dxa"/>
            <w:tcBorders>
              <w:top w:val="nil"/>
              <w:left w:val="single" w:sz="4" w:space="0" w:color="auto"/>
              <w:bottom w:val="nil"/>
              <w:right w:val="nil"/>
            </w:tcBorders>
            <w:shd w:val="clear" w:color="auto" w:fill="FFFFFF"/>
          </w:tcPr>
          <w:p w14:paraId="548695DF"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6C76708C" w14:textId="77777777" w:rsidTr="00114703">
        <w:trPr>
          <w:trHeight w:hRule="exact" w:val="298"/>
          <w:jc w:val="center"/>
        </w:trPr>
        <w:tc>
          <w:tcPr>
            <w:tcW w:w="614" w:type="dxa"/>
            <w:tcBorders>
              <w:top w:val="nil"/>
              <w:left w:val="nil"/>
              <w:bottom w:val="nil"/>
              <w:right w:val="single" w:sz="4" w:space="0" w:color="auto"/>
            </w:tcBorders>
            <w:shd w:val="clear" w:color="auto" w:fill="FFFFFF"/>
          </w:tcPr>
          <w:p w14:paraId="3CF4170D" w14:textId="77777777" w:rsidR="00E23DBA" w:rsidRPr="00F070FF" w:rsidRDefault="00E23DBA" w:rsidP="00114703">
            <w:pPr>
              <w:shd w:val="clear" w:color="auto" w:fill="FFFFFF"/>
              <w:jc w:val="both"/>
              <w:rPr>
                <w:rFonts w:ascii="Times New Roman" w:hAnsi="Times New Roman" w:cs="Times New Roman"/>
                <w:sz w:val="22"/>
                <w:szCs w:val="18"/>
              </w:rPr>
            </w:pPr>
          </w:p>
        </w:tc>
        <w:tc>
          <w:tcPr>
            <w:tcW w:w="1694" w:type="dxa"/>
            <w:tcBorders>
              <w:top w:val="nil"/>
              <w:left w:val="single" w:sz="4" w:space="0" w:color="auto"/>
              <w:bottom w:val="single" w:sz="4" w:space="0" w:color="auto"/>
              <w:right w:val="single" w:sz="4" w:space="0" w:color="auto"/>
            </w:tcBorders>
            <w:shd w:val="clear" w:color="auto" w:fill="FFFFFF"/>
          </w:tcPr>
          <w:p w14:paraId="7B2518CC" w14:textId="77777777" w:rsidR="00E23DBA" w:rsidRPr="00F070FF" w:rsidRDefault="00BB66C0" w:rsidP="00114703">
            <w:pPr>
              <w:shd w:val="clear" w:color="auto" w:fill="FFFFFF"/>
              <w:jc w:val="center"/>
              <w:rPr>
                <w:rFonts w:ascii="Times New Roman" w:hAnsi="Times New Roman" w:cs="Times New Roman"/>
                <w:sz w:val="22"/>
                <w:szCs w:val="18"/>
              </w:rPr>
            </w:pPr>
            <w:r w:rsidRPr="00F070FF">
              <w:rPr>
                <w:rFonts w:ascii="Times New Roman" w:hAnsi="Times New Roman" w:cs="Times New Roman"/>
                <w:sz w:val="22"/>
                <w:szCs w:val="18"/>
              </w:rPr>
              <w:t>$30.00</w:t>
            </w:r>
          </w:p>
        </w:tc>
        <w:tc>
          <w:tcPr>
            <w:tcW w:w="432" w:type="dxa"/>
            <w:tcBorders>
              <w:top w:val="nil"/>
              <w:left w:val="single" w:sz="4" w:space="0" w:color="auto"/>
              <w:bottom w:val="nil"/>
              <w:right w:val="nil"/>
            </w:tcBorders>
            <w:shd w:val="clear" w:color="auto" w:fill="FFFFFF"/>
            <w:vAlign w:val="bottom"/>
          </w:tcPr>
          <w:p w14:paraId="59354A76" w14:textId="77777777" w:rsidR="00E23DBA" w:rsidRPr="00F070FF" w:rsidRDefault="000E2D02" w:rsidP="00114703">
            <w:pPr>
              <w:shd w:val="clear" w:color="auto" w:fill="FFFFFF"/>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16C8A957"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12. Section 1068 (Benefit Rate Calculator B</w:t>
      </w:r>
      <w:r w:rsidRPr="00F070FF">
        <w:rPr>
          <w:rFonts w:ascii="Times New Roman" w:eastAsia="Times New Roman" w:hAnsi="Times New Roman" w:cs="Times New Roman"/>
          <w:b/>
          <w:bCs/>
          <w:sz w:val="22"/>
          <w:szCs w:val="18"/>
        </w:rPr>
        <w:t>—point 1068-J3— Table J—column 3):</w:t>
      </w:r>
    </w:p>
    <w:p w14:paraId="2B153976" w14:textId="77777777" w:rsidR="00E23DBA" w:rsidRPr="00F070FF" w:rsidRDefault="00BB66C0" w:rsidP="00114703">
      <w:pPr>
        <w:shd w:val="clear" w:color="auto" w:fill="FFFFFF"/>
        <w:spacing w:before="120" w:after="120"/>
        <w:ind w:left="355"/>
        <w:jc w:val="both"/>
        <w:rPr>
          <w:rFonts w:ascii="Times New Roman" w:hAnsi="Times New Roman" w:cs="Times New Roman"/>
          <w:sz w:val="22"/>
          <w:szCs w:val="18"/>
        </w:rPr>
      </w:pPr>
      <w:r w:rsidRPr="00F070FF">
        <w:rPr>
          <w:rFonts w:ascii="Times New Roman" w:hAnsi="Times New Roman" w:cs="Times New Roman"/>
          <w:sz w:val="22"/>
          <w:szCs w:val="18"/>
        </w:rPr>
        <w:t>Omit the column, substitute:</w:t>
      </w:r>
    </w:p>
    <w:tbl>
      <w:tblPr>
        <w:tblW w:w="0" w:type="auto"/>
        <w:jc w:val="center"/>
        <w:tblLayout w:type="fixed"/>
        <w:tblCellMar>
          <w:left w:w="40" w:type="dxa"/>
          <w:right w:w="40" w:type="dxa"/>
        </w:tblCellMar>
        <w:tblLook w:val="0000" w:firstRow="0" w:lastRow="0" w:firstColumn="0" w:lastColumn="0" w:noHBand="0" w:noVBand="0"/>
      </w:tblPr>
      <w:tblGrid>
        <w:gridCol w:w="773"/>
        <w:gridCol w:w="1710"/>
        <w:gridCol w:w="502"/>
      </w:tblGrid>
      <w:tr w:rsidR="00E23DBA" w:rsidRPr="00F070FF" w14:paraId="26720FF9" w14:textId="77777777" w:rsidTr="00114703">
        <w:trPr>
          <w:trHeight w:hRule="exact" w:val="542"/>
          <w:jc w:val="center"/>
        </w:trPr>
        <w:tc>
          <w:tcPr>
            <w:tcW w:w="773" w:type="dxa"/>
            <w:tcBorders>
              <w:top w:val="nil"/>
              <w:left w:val="nil"/>
              <w:bottom w:val="nil"/>
              <w:right w:val="single" w:sz="4" w:space="0" w:color="auto"/>
            </w:tcBorders>
            <w:shd w:val="clear" w:color="auto" w:fill="FFFFFF"/>
          </w:tcPr>
          <w:p w14:paraId="684A28F3" w14:textId="77777777" w:rsidR="00E23DBA" w:rsidRPr="00F070FF" w:rsidRDefault="00955DF2" w:rsidP="00114703">
            <w:pPr>
              <w:shd w:val="clear" w:color="auto" w:fill="FFFFFF"/>
              <w:ind w:left="115"/>
              <w:jc w:val="both"/>
              <w:rPr>
                <w:rFonts w:ascii="Times New Roman" w:hAnsi="Times New Roman" w:cs="Times New Roman"/>
                <w:sz w:val="22"/>
                <w:szCs w:val="18"/>
              </w:rPr>
            </w:pPr>
            <w:r w:rsidRPr="00F070FF">
              <w:rPr>
                <w:rFonts w:ascii="Times New Roman" w:hAnsi="Times New Roman" w:cs="Times New Roman"/>
                <w:sz w:val="22"/>
                <w:szCs w:val="18"/>
              </w:rPr>
              <w:t>“</w:t>
            </w:r>
          </w:p>
        </w:tc>
        <w:tc>
          <w:tcPr>
            <w:tcW w:w="1710" w:type="dxa"/>
            <w:tcBorders>
              <w:top w:val="single" w:sz="4" w:space="0" w:color="auto"/>
              <w:left w:val="single" w:sz="4" w:space="0" w:color="auto"/>
              <w:bottom w:val="nil"/>
              <w:right w:val="single" w:sz="4" w:space="0" w:color="auto"/>
            </w:tcBorders>
            <w:shd w:val="clear" w:color="auto" w:fill="FFFFFF"/>
          </w:tcPr>
          <w:p w14:paraId="0011DE41" w14:textId="77777777" w:rsidR="00E23DBA" w:rsidRPr="00F070FF" w:rsidRDefault="00BB66C0" w:rsidP="00114703">
            <w:pPr>
              <w:shd w:val="clear" w:color="auto" w:fill="FFFFFF"/>
              <w:ind w:left="259"/>
              <w:jc w:val="both"/>
              <w:rPr>
                <w:rFonts w:ascii="Times New Roman" w:hAnsi="Times New Roman" w:cs="Times New Roman"/>
                <w:sz w:val="22"/>
                <w:szCs w:val="18"/>
              </w:rPr>
            </w:pPr>
            <w:r w:rsidRPr="00F070FF">
              <w:rPr>
                <w:rFonts w:ascii="Times New Roman" w:hAnsi="Times New Roman" w:cs="Times New Roman"/>
                <w:sz w:val="22"/>
                <w:szCs w:val="18"/>
              </w:rPr>
              <w:t>column 3</w:t>
            </w:r>
          </w:p>
        </w:tc>
        <w:tc>
          <w:tcPr>
            <w:tcW w:w="502" w:type="dxa"/>
            <w:tcBorders>
              <w:top w:val="nil"/>
              <w:left w:val="single" w:sz="4" w:space="0" w:color="auto"/>
              <w:bottom w:val="nil"/>
              <w:right w:val="nil"/>
            </w:tcBorders>
            <w:shd w:val="clear" w:color="auto" w:fill="FFFFFF"/>
          </w:tcPr>
          <w:p w14:paraId="48880D46"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48DD0CF5" w14:textId="77777777" w:rsidTr="00114703">
        <w:trPr>
          <w:trHeight w:hRule="exact" w:val="523"/>
          <w:jc w:val="center"/>
        </w:trPr>
        <w:tc>
          <w:tcPr>
            <w:tcW w:w="773" w:type="dxa"/>
            <w:tcBorders>
              <w:top w:val="nil"/>
              <w:left w:val="nil"/>
              <w:bottom w:val="nil"/>
              <w:right w:val="single" w:sz="4" w:space="0" w:color="auto"/>
            </w:tcBorders>
            <w:shd w:val="clear" w:color="auto" w:fill="FFFFFF"/>
          </w:tcPr>
          <w:p w14:paraId="00DB86E6" w14:textId="77777777" w:rsidR="00E23DBA" w:rsidRPr="00F070FF" w:rsidRDefault="00E23DBA" w:rsidP="00114703">
            <w:pPr>
              <w:shd w:val="clear" w:color="auto" w:fill="FFFFFF"/>
              <w:jc w:val="both"/>
              <w:rPr>
                <w:rFonts w:ascii="Times New Roman" w:hAnsi="Times New Roman" w:cs="Times New Roman"/>
                <w:sz w:val="22"/>
                <w:szCs w:val="18"/>
              </w:rPr>
            </w:pPr>
          </w:p>
        </w:tc>
        <w:tc>
          <w:tcPr>
            <w:tcW w:w="1710" w:type="dxa"/>
            <w:tcBorders>
              <w:top w:val="nil"/>
              <w:left w:val="single" w:sz="4" w:space="0" w:color="auto"/>
              <w:bottom w:val="single" w:sz="6" w:space="0" w:color="auto"/>
              <w:right w:val="single" w:sz="4" w:space="0" w:color="auto"/>
            </w:tcBorders>
            <w:shd w:val="clear" w:color="auto" w:fill="FFFFFF"/>
          </w:tcPr>
          <w:p w14:paraId="00D2C4F4" w14:textId="77777777" w:rsidR="00E23DBA" w:rsidRPr="00F070FF" w:rsidRDefault="00BB66C0" w:rsidP="00114703">
            <w:pPr>
              <w:shd w:val="clear" w:color="auto" w:fill="FFFFFF"/>
              <w:ind w:left="245" w:firstLine="240"/>
              <w:jc w:val="both"/>
              <w:rPr>
                <w:rFonts w:ascii="Times New Roman" w:hAnsi="Times New Roman" w:cs="Times New Roman"/>
                <w:sz w:val="22"/>
                <w:szCs w:val="18"/>
              </w:rPr>
            </w:pPr>
            <w:r w:rsidRPr="00F070FF">
              <w:rPr>
                <w:rFonts w:ascii="Times New Roman" w:hAnsi="Times New Roman" w:cs="Times New Roman"/>
                <w:sz w:val="22"/>
                <w:szCs w:val="18"/>
              </w:rPr>
              <w:t>basic allowance</w:t>
            </w:r>
          </w:p>
        </w:tc>
        <w:tc>
          <w:tcPr>
            <w:tcW w:w="502" w:type="dxa"/>
            <w:tcBorders>
              <w:top w:val="nil"/>
              <w:left w:val="single" w:sz="4" w:space="0" w:color="auto"/>
              <w:bottom w:val="nil"/>
              <w:right w:val="nil"/>
            </w:tcBorders>
            <w:shd w:val="clear" w:color="auto" w:fill="FFFFFF"/>
          </w:tcPr>
          <w:p w14:paraId="30DA7C3D"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143FBA79" w14:textId="77777777" w:rsidTr="00114703">
        <w:trPr>
          <w:trHeight w:hRule="exact" w:val="331"/>
          <w:jc w:val="center"/>
        </w:trPr>
        <w:tc>
          <w:tcPr>
            <w:tcW w:w="773" w:type="dxa"/>
            <w:tcBorders>
              <w:top w:val="nil"/>
              <w:left w:val="nil"/>
              <w:bottom w:val="nil"/>
              <w:right w:val="single" w:sz="4" w:space="0" w:color="auto"/>
            </w:tcBorders>
            <w:shd w:val="clear" w:color="auto" w:fill="FFFFFF"/>
          </w:tcPr>
          <w:p w14:paraId="6346E78F" w14:textId="77777777" w:rsidR="00E23DBA" w:rsidRPr="00F070FF" w:rsidRDefault="00E23DBA" w:rsidP="00114703">
            <w:pPr>
              <w:shd w:val="clear" w:color="auto" w:fill="FFFFFF"/>
              <w:jc w:val="both"/>
              <w:rPr>
                <w:rFonts w:ascii="Times New Roman" w:hAnsi="Times New Roman" w:cs="Times New Roman"/>
                <w:sz w:val="22"/>
                <w:szCs w:val="18"/>
              </w:rPr>
            </w:pPr>
          </w:p>
        </w:tc>
        <w:tc>
          <w:tcPr>
            <w:tcW w:w="1710" w:type="dxa"/>
            <w:tcBorders>
              <w:top w:val="single" w:sz="6" w:space="0" w:color="auto"/>
              <w:left w:val="single" w:sz="4" w:space="0" w:color="auto"/>
              <w:bottom w:val="nil"/>
              <w:right w:val="single" w:sz="4" w:space="0" w:color="auto"/>
            </w:tcBorders>
            <w:shd w:val="clear" w:color="auto" w:fill="FFFFFF"/>
          </w:tcPr>
          <w:p w14:paraId="322E454C" w14:textId="77777777" w:rsidR="00E23DBA" w:rsidRPr="00F070FF" w:rsidRDefault="00BB66C0" w:rsidP="00114703">
            <w:pPr>
              <w:shd w:val="clear" w:color="auto" w:fill="FFFFFF"/>
              <w:ind w:left="403"/>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502" w:type="dxa"/>
            <w:tcBorders>
              <w:top w:val="nil"/>
              <w:left w:val="single" w:sz="4" w:space="0" w:color="auto"/>
              <w:bottom w:val="nil"/>
              <w:right w:val="nil"/>
            </w:tcBorders>
            <w:shd w:val="clear" w:color="auto" w:fill="FFFFFF"/>
          </w:tcPr>
          <w:p w14:paraId="3425411D"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379743DD" w14:textId="77777777" w:rsidTr="00114703">
        <w:trPr>
          <w:trHeight w:hRule="exact" w:val="317"/>
          <w:jc w:val="center"/>
        </w:trPr>
        <w:tc>
          <w:tcPr>
            <w:tcW w:w="773" w:type="dxa"/>
            <w:tcBorders>
              <w:top w:val="nil"/>
              <w:left w:val="nil"/>
              <w:bottom w:val="nil"/>
              <w:right w:val="single" w:sz="4" w:space="0" w:color="auto"/>
            </w:tcBorders>
            <w:shd w:val="clear" w:color="auto" w:fill="FFFFFF"/>
          </w:tcPr>
          <w:p w14:paraId="6BE16BA0" w14:textId="77777777" w:rsidR="00E23DBA" w:rsidRPr="00F070FF" w:rsidRDefault="00E23DBA" w:rsidP="00114703">
            <w:pPr>
              <w:shd w:val="clear" w:color="auto" w:fill="FFFFFF"/>
              <w:jc w:val="both"/>
              <w:rPr>
                <w:rFonts w:ascii="Times New Roman" w:hAnsi="Times New Roman" w:cs="Times New Roman"/>
                <w:sz w:val="22"/>
                <w:szCs w:val="18"/>
              </w:rPr>
            </w:pPr>
          </w:p>
        </w:tc>
        <w:tc>
          <w:tcPr>
            <w:tcW w:w="1710" w:type="dxa"/>
            <w:tcBorders>
              <w:top w:val="nil"/>
              <w:left w:val="single" w:sz="4" w:space="0" w:color="auto"/>
              <w:bottom w:val="nil"/>
              <w:right w:val="single" w:sz="4" w:space="0" w:color="auto"/>
            </w:tcBorders>
            <w:shd w:val="clear" w:color="auto" w:fill="FFFFFF"/>
          </w:tcPr>
          <w:p w14:paraId="41EAD7C1" w14:textId="77777777" w:rsidR="00E23DBA" w:rsidRPr="00F070FF" w:rsidRDefault="00BB66C0" w:rsidP="00114703">
            <w:pPr>
              <w:shd w:val="clear" w:color="auto" w:fill="FFFFFF"/>
              <w:ind w:left="398"/>
              <w:jc w:val="both"/>
              <w:rPr>
                <w:rFonts w:ascii="Times New Roman" w:hAnsi="Times New Roman" w:cs="Times New Roman"/>
                <w:sz w:val="22"/>
                <w:szCs w:val="18"/>
              </w:rPr>
            </w:pPr>
            <w:r w:rsidRPr="00F070FF">
              <w:rPr>
                <w:rFonts w:ascii="Times New Roman" w:hAnsi="Times New Roman" w:cs="Times New Roman"/>
                <w:sz w:val="22"/>
                <w:szCs w:val="18"/>
              </w:rPr>
              <w:t>$15.00</w:t>
            </w:r>
          </w:p>
        </w:tc>
        <w:tc>
          <w:tcPr>
            <w:tcW w:w="502" w:type="dxa"/>
            <w:tcBorders>
              <w:top w:val="nil"/>
              <w:left w:val="single" w:sz="4" w:space="0" w:color="auto"/>
              <w:bottom w:val="nil"/>
              <w:right w:val="nil"/>
            </w:tcBorders>
            <w:shd w:val="clear" w:color="auto" w:fill="FFFFFF"/>
          </w:tcPr>
          <w:p w14:paraId="6963E00D"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3D134405" w14:textId="77777777" w:rsidTr="00114703">
        <w:trPr>
          <w:trHeight w:hRule="exact" w:val="298"/>
          <w:jc w:val="center"/>
        </w:trPr>
        <w:tc>
          <w:tcPr>
            <w:tcW w:w="773" w:type="dxa"/>
            <w:tcBorders>
              <w:top w:val="nil"/>
              <w:left w:val="nil"/>
              <w:bottom w:val="nil"/>
              <w:right w:val="single" w:sz="4" w:space="0" w:color="auto"/>
            </w:tcBorders>
            <w:shd w:val="clear" w:color="auto" w:fill="FFFFFF"/>
          </w:tcPr>
          <w:p w14:paraId="411359C4" w14:textId="77777777" w:rsidR="00E23DBA" w:rsidRPr="00F070FF" w:rsidRDefault="00E23DBA" w:rsidP="00114703">
            <w:pPr>
              <w:shd w:val="clear" w:color="auto" w:fill="FFFFFF"/>
              <w:jc w:val="both"/>
              <w:rPr>
                <w:rFonts w:ascii="Times New Roman" w:hAnsi="Times New Roman" w:cs="Times New Roman"/>
                <w:sz w:val="22"/>
                <w:szCs w:val="18"/>
              </w:rPr>
            </w:pPr>
          </w:p>
        </w:tc>
        <w:tc>
          <w:tcPr>
            <w:tcW w:w="1710" w:type="dxa"/>
            <w:tcBorders>
              <w:top w:val="nil"/>
              <w:left w:val="single" w:sz="4" w:space="0" w:color="auto"/>
              <w:bottom w:val="nil"/>
              <w:right w:val="single" w:sz="4" w:space="0" w:color="auto"/>
            </w:tcBorders>
            <w:shd w:val="clear" w:color="auto" w:fill="FFFFFF"/>
          </w:tcPr>
          <w:p w14:paraId="1E677DEF" w14:textId="77777777" w:rsidR="00E23DBA" w:rsidRPr="00F070FF" w:rsidRDefault="00BB66C0" w:rsidP="00114703">
            <w:pPr>
              <w:shd w:val="clear" w:color="auto" w:fill="FFFFFF"/>
              <w:ind w:left="398"/>
              <w:jc w:val="both"/>
              <w:rPr>
                <w:rFonts w:ascii="Times New Roman" w:hAnsi="Times New Roman" w:cs="Times New Roman"/>
                <w:sz w:val="22"/>
                <w:szCs w:val="18"/>
              </w:rPr>
            </w:pPr>
            <w:r w:rsidRPr="00F070FF">
              <w:rPr>
                <w:rFonts w:ascii="Times New Roman" w:hAnsi="Times New Roman" w:cs="Times New Roman"/>
                <w:sz w:val="22"/>
                <w:szCs w:val="18"/>
              </w:rPr>
              <w:t>$17.50</w:t>
            </w:r>
          </w:p>
        </w:tc>
        <w:tc>
          <w:tcPr>
            <w:tcW w:w="502" w:type="dxa"/>
            <w:tcBorders>
              <w:top w:val="nil"/>
              <w:left w:val="single" w:sz="4" w:space="0" w:color="auto"/>
              <w:bottom w:val="nil"/>
              <w:right w:val="nil"/>
            </w:tcBorders>
            <w:shd w:val="clear" w:color="auto" w:fill="FFFFFF"/>
          </w:tcPr>
          <w:p w14:paraId="0357097A" w14:textId="77777777" w:rsidR="00E23DBA" w:rsidRPr="00F070FF" w:rsidRDefault="00E23DBA" w:rsidP="00114703">
            <w:pPr>
              <w:shd w:val="clear" w:color="auto" w:fill="FFFFFF"/>
              <w:jc w:val="both"/>
              <w:rPr>
                <w:rFonts w:ascii="Times New Roman" w:hAnsi="Times New Roman" w:cs="Times New Roman"/>
                <w:sz w:val="22"/>
                <w:szCs w:val="18"/>
              </w:rPr>
            </w:pPr>
          </w:p>
        </w:tc>
      </w:tr>
      <w:tr w:rsidR="00E23DBA" w:rsidRPr="00F070FF" w14:paraId="78A2761C" w14:textId="77777777" w:rsidTr="00114703">
        <w:trPr>
          <w:trHeight w:hRule="exact" w:val="466"/>
          <w:jc w:val="center"/>
        </w:trPr>
        <w:tc>
          <w:tcPr>
            <w:tcW w:w="773" w:type="dxa"/>
            <w:tcBorders>
              <w:top w:val="nil"/>
              <w:left w:val="nil"/>
              <w:bottom w:val="nil"/>
              <w:right w:val="single" w:sz="4" w:space="0" w:color="auto"/>
            </w:tcBorders>
            <w:shd w:val="clear" w:color="auto" w:fill="FFFFFF"/>
          </w:tcPr>
          <w:p w14:paraId="27253E39" w14:textId="77777777" w:rsidR="00E23DBA" w:rsidRPr="00F070FF" w:rsidRDefault="00E23DBA" w:rsidP="00114703">
            <w:pPr>
              <w:shd w:val="clear" w:color="auto" w:fill="FFFFFF"/>
              <w:jc w:val="both"/>
              <w:rPr>
                <w:rFonts w:ascii="Times New Roman" w:hAnsi="Times New Roman" w:cs="Times New Roman"/>
                <w:sz w:val="22"/>
                <w:szCs w:val="18"/>
              </w:rPr>
            </w:pPr>
          </w:p>
        </w:tc>
        <w:tc>
          <w:tcPr>
            <w:tcW w:w="1710" w:type="dxa"/>
            <w:tcBorders>
              <w:top w:val="nil"/>
              <w:left w:val="single" w:sz="4" w:space="0" w:color="auto"/>
              <w:bottom w:val="single" w:sz="4" w:space="0" w:color="auto"/>
              <w:right w:val="single" w:sz="4" w:space="0" w:color="auto"/>
            </w:tcBorders>
            <w:shd w:val="clear" w:color="auto" w:fill="FFFFFF"/>
          </w:tcPr>
          <w:p w14:paraId="5AD0D258" w14:textId="77777777" w:rsidR="00E23DBA" w:rsidRPr="00F070FF" w:rsidRDefault="00BB66C0" w:rsidP="00114703">
            <w:pPr>
              <w:shd w:val="clear" w:color="auto" w:fill="FFFFFF"/>
              <w:ind w:left="403"/>
              <w:jc w:val="both"/>
              <w:rPr>
                <w:rFonts w:ascii="Times New Roman" w:hAnsi="Times New Roman" w:cs="Times New Roman"/>
                <w:sz w:val="22"/>
                <w:szCs w:val="18"/>
              </w:rPr>
            </w:pPr>
            <w:r w:rsidRPr="00F070FF">
              <w:rPr>
                <w:rFonts w:ascii="Times New Roman" w:hAnsi="Times New Roman" w:cs="Times New Roman"/>
                <w:sz w:val="22"/>
                <w:szCs w:val="18"/>
              </w:rPr>
              <w:t>$30.00</w:t>
            </w:r>
          </w:p>
        </w:tc>
        <w:tc>
          <w:tcPr>
            <w:tcW w:w="502" w:type="dxa"/>
            <w:tcBorders>
              <w:top w:val="nil"/>
              <w:left w:val="single" w:sz="4" w:space="0" w:color="auto"/>
              <w:bottom w:val="nil"/>
              <w:right w:val="nil"/>
            </w:tcBorders>
            <w:shd w:val="clear" w:color="auto" w:fill="FFFFFF"/>
            <w:vAlign w:val="bottom"/>
          </w:tcPr>
          <w:p w14:paraId="1822584E" w14:textId="77777777" w:rsidR="00E23DBA" w:rsidRPr="00F070FF" w:rsidRDefault="000E2D02" w:rsidP="00114703">
            <w:pPr>
              <w:shd w:val="clear" w:color="auto" w:fill="FFFFFF"/>
              <w:jc w:val="both"/>
              <w:rPr>
                <w:rFonts w:ascii="Times New Roman" w:hAnsi="Times New Roman" w:cs="Times New Roman"/>
                <w:sz w:val="22"/>
                <w:szCs w:val="18"/>
              </w:rPr>
            </w:pPr>
            <w:r w:rsidRPr="00F070FF">
              <w:rPr>
                <w:rFonts w:ascii="Times New Roman" w:hAnsi="Times New Roman" w:cs="Times New Roman"/>
                <w:color w:val="0D0D0D"/>
                <w:sz w:val="22"/>
              </w:rPr>
              <w:t>”</w:t>
            </w:r>
            <w:r w:rsidR="00BB66C0" w:rsidRPr="00F070FF">
              <w:rPr>
                <w:rFonts w:ascii="Times New Roman" w:hAnsi="Times New Roman" w:cs="Times New Roman"/>
                <w:sz w:val="22"/>
                <w:szCs w:val="18"/>
              </w:rPr>
              <w:t>.</w:t>
            </w:r>
          </w:p>
        </w:tc>
      </w:tr>
    </w:tbl>
    <w:p w14:paraId="0B99FED8" w14:textId="77777777" w:rsidR="004E1A5A" w:rsidRDefault="004E1A5A" w:rsidP="00114703">
      <w:pPr>
        <w:shd w:val="clear" w:color="auto" w:fill="FFFFFF"/>
        <w:tabs>
          <w:tab w:val="left" w:pos="6264"/>
        </w:tabs>
        <w:spacing w:before="120"/>
        <w:jc w:val="both"/>
        <w:rPr>
          <w:rFonts w:ascii="Times New Roman" w:hAnsi="Times New Roman" w:cs="Times New Roman"/>
          <w:sz w:val="22"/>
          <w:szCs w:val="18"/>
        </w:rPr>
      </w:pPr>
      <w:r>
        <w:rPr>
          <w:rFonts w:ascii="Times New Roman" w:hAnsi="Times New Roman" w:cs="Times New Roman"/>
          <w:noProof/>
          <w:sz w:val="22"/>
          <w:szCs w:val="18"/>
          <w:lang w:val="en-AU" w:eastAsia="en-AU"/>
        </w:rPr>
        <mc:AlternateContent>
          <mc:Choice Requires="wps">
            <w:drawing>
              <wp:anchor distT="0" distB="0" distL="114300" distR="114300" simplePos="0" relativeHeight="251650560" behindDoc="0" locked="0" layoutInCell="1" allowOverlap="1" wp14:anchorId="3B570404" wp14:editId="1441E5CC">
                <wp:simplePos x="0" y="0"/>
                <wp:positionH relativeFrom="column">
                  <wp:posOffset>2774010</wp:posOffset>
                </wp:positionH>
                <wp:positionV relativeFrom="paragraph">
                  <wp:posOffset>218567</wp:posOffset>
                </wp:positionV>
                <wp:extent cx="500332" cy="0"/>
                <wp:effectExtent l="0" t="0" r="33655" b="19050"/>
                <wp:wrapNone/>
                <wp:docPr id="11" name="Straight Connector 11"/>
                <wp:cNvGraphicFramePr/>
                <a:graphic xmlns:a="http://schemas.openxmlformats.org/drawingml/2006/main">
                  <a:graphicData uri="http://schemas.microsoft.com/office/word/2010/wordprocessingShape">
                    <wps:wsp>
                      <wps:cNvCnPr/>
                      <wps:spPr>
                        <a:xfrm>
                          <a:off x="0" y="0"/>
                          <a:ext cx="500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F40A1" id="Straight Connector 11"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18.45pt,17.2pt" to="257.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" strokecolor="black [3040]"/>
            </w:pict>
          </mc:Fallback>
        </mc:AlternateContent>
      </w:r>
    </w:p>
    <w:p w14:paraId="2DD262E3" w14:textId="77777777" w:rsidR="00114703" w:rsidRDefault="00114703" w:rsidP="004E1A5A">
      <w:pPr>
        <w:shd w:val="clear" w:color="auto" w:fill="FFFFFF"/>
        <w:tabs>
          <w:tab w:val="left" w:pos="6264"/>
        </w:tabs>
        <w:spacing w:before="480"/>
        <w:jc w:val="both"/>
        <w:rPr>
          <w:rFonts w:ascii="Times New Roman" w:hAnsi="Times New Roman" w:cs="Times New Roman"/>
          <w:sz w:val="22"/>
          <w:szCs w:val="18"/>
        </w:rPr>
      </w:pPr>
    </w:p>
    <w:p w14:paraId="7B285DB3" w14:textId="77777777" w:rsidR="004E1A5A" w:rsidRDefault="004E1A5A" w:rsidP="004E1A5A">
      <w:pPr>
        <w:shd w:val="clear" w:color="auto" w:fill="FFFFFF"/>
        <w:tabs>
          <w:tab w:val="left" w:pos="4050"/>
          <w:tab w:val="left" w:pos="6264"/>
        </w:tabs>
        <w:spacing w:before="840"/>
        <w:jc w:val="right"/>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569FA7EB" w14:textId="77777777" w:rsidR="00E23DBA" w:rsidRPr="00FA6CF6" w:rsidRDefault="00BB66C0" w:rsidP="00FA6CF6">
      <w:pPr>
        <w:shd w:val="clear" w:color="auto" w:fill="FFFFFF"/>
        <w:tabs>
          <w:tab w:val="left" w:pos="4050"/>
          <w:tab w:val="left" w:pos="6264"/>
        </w:tabs>
        <w:spacing w:before="120"/>
        <w:jc w:val="right"/>
        <w:rPr>
          <w:rFonts w:ascii="Times New Roman" w:hAnsi="Times New Roman" w:cs="Times New Roman"/>
          <w:szCs w:val="18"/>
        </w:rPr>
      </w:pPr>
      <w:r w:rsidRPr="00F070FF">
        <w:rPr>
          <w:rFonts w:ascii="Times New Roman" w:hAnsi="Times New Roman" w:cs="Times New Roman"/>
          <w:b/>
          <w:bCs/>
          <w:sz w:val="22"/>
          <w:szCs w:val="18"/>
        </w:rPr>
        <w:lastRenderedPageBreak/>
        <w:t>SCHEDULE 3</w:t>
      </w:r>
      <w:r w:rsidRPr="00F070FF">
        <w:rPr>
          <w:rFonts w:ascii="Times New Roman" w:hAnsi="Times New Roman" w:cs="Times New Roman"/>
          <w:b/>
          <w:bCs/>
          <w:sz w:val="22"/>
          <w:szCs w:val="18"/>
        </w:rPr>
        <w:tab/>
      </w:r>
      <w:r w:rsidRPr="00FA6CF6">
        <w:rPr>
          <w:rFonts w:ascii="Times New Roman" w:hAnsi="Times New Roman" w:cs="Times New Roman"/>
          <w:szCs w:val="18"/>
        </w:rPr>
        <w:t>Section 156</w:t>
      </w:r>
    </w:p>
    <w:p w14:paraId="45F9C101"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AMENDMENTS OF OTHER ACTS</w:t>
      </w:r>
    </w:p>
    <w:p w14:paraId="196E2D04"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1</w:t>
      </w:r>
      <w:r w:rsidRPr="00F070FF">
        <w:rPr>
          <w:rFonts w:ascii="Times New Roman" w:eastAsia="Times New Roman" w:hAnsi="Times New Roman" w:cs="Times New Roman"/>
          <w:b/>
          <w:bCs/>
          <w:sz w:val="22"/>
          <w:szCs w:val="18"/>
        </w:rPr>
        <w:t>—AMENDMENTS COMMENCING ON 1 JANUARY 1993,</w:t>
      </w:r>
    </w:p>
    <w:p w14:paraId="32C1AA47"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IMMEDIATELY AFTER THE COMMENCEMENT OF THE SOCIAL SECURITY (FAMILY PAYMENT) AMENDMENT ACT 1992</w:t>
      </w:r>
    </w:p>
    <w:p w14:paraId="4AAE25A2"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i/>
          <w:iCs/>
          <w:sz w:val="22"/>
          <w:szCs w:val="18"/>
        </w:rPr>
        <w:t>Health Insurance Act 1973</w:t>
      </w:r>
    </w:p>
    <w:p w14:paraId="15E68867" w14:textId="77777777" w:rsidR="00E23DBA" w:rsidRPr="00F070FF" w:rsidRDefault="00BB66C0" w:rsidP="00E45C90">
      <w:pPr>
        <w:shd w:val="clear" w:color="auto" w:fill="FFFFFF"/>
        <w:tabs>
          <w:tab w:val="left" w:pos="250"/>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1.</w:t>
      </w:r>
      <w:r w:rsidRPr="00F070FF">
        <w:rPr>
          <w:rFonts w:ascii="Times New Roman" w:hAnsi="Times New Roman" w:cs="Times New Roman"/>
          <w:b/>
          <w:bCs/>
          <w:sz w:val="22"/>
          <w:szCs w:val="18"/>
        </w:rPr>
        <w:tab/>
        <w:t xml:space="preserve">Subsection 5B(12) (after paragraph (a) of the definition of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income</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w:t>
      </w:r>
    </w:p>
    <w:p w14:paraId="480B9502" w14:textId="77777777" w:rsidR="00E23DBA" w:rsidRPr="00F070FF" w:rsidRDefault="00BB66C0"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Insert:</w:t>
      </w:r>
    </w:p>
    <w:p w14:paraId="7F605367" w14:textId="77777777" w:rsidR="00E23DBA" w:rsidRPr="00F070FF" w:rsidRDefault="00955DF2" w:rsidP="00E45C90">
      <w:pPr>
        <w:shd w:val="clear" w:color="auto" w:fill="FFFFFF"/>
        <w:spacing w:before="120"/>
        <w:ind w:left="1022" w:hanging="682"/>
        <w:jc w:val="both"/>
        <w:rPr>
          <w:rFonts w:ascii="Times New Roman" w:hAnsi="Times New Roman" w:cs="Times New Roman"/>
          <w:sz w:val="22"/>
          <w:szCs w:val="18"/>
        </w:rPr>
      </w:pPr>
      <w:r w:rsidRPr="00F070FF">
        <w:rPr>
          <w:rFonts w:ascii="Times New Roman" w:hAnsi="Times New Roman" w:cs="Times New Roman"/>
          <w:sz w:val="22"/>
          <w:szCs w:val="18"/>
          <w:lang w:val="it-IT"/>
        </w:rPr>
        <w:t>“</w:t>
      </w:r>
      <w:r w:rsidR="00BB66C0" w:rsidRPr="00F070FF">
        <w:rPr>
          <w:rFonts w:ascii="Times New Roman" w:hAnsi="Times New Roman" w:cs="Times New Roman"/>
          <w:sz w:val="22"/>
          <w:szCs w:val="18"/>
          <w:lang w:val="it-IT"/>
        </w:rPr>
        <w:t xml:space="preserve">(ab) </w:t>
      </w:r>
      <w:r w:rsidR="00BB66C0" w:rsidRPr="00F070FF">
        <w:rPr>
          <w:rFonts w:ascii="Times New Roman" w:hAnsi="Times New Roman" w:cs="Times New Roman"/>
          <w:sz w:val="22"/>
          <w:szCs w:val="18"/>
        </w:rPr>
        <w:t xml:space="preserve">if the person is receiving a social security pension or benefit within the meaning of the </w:t>
      </w:r>
      <w:r w:rsidR="00BB66C0" w:rsidRPr="00F070FF">
        <w:rPr>
          <w:rFonts w:ascii="Times New Roman" w:hAnsi="Times New Roman" w:cs="Times New Roman"/>
          <w:i/>
          <w:iCs/>
          <w:sz w:val="22"/>
          <w:szCs w:val="18"/>
        </w:rPr>
        <w:t>Social Security Act 1991</w:t>
      </w:r>
      <w:r w:rsidR="00BB66C0" w:rsidRPr="00F070FF">
        <w:rPr>
          <w:rFonts w:ascii="Times New Roman" w:eastAsia="Times New Roman" w:hAnsi="Times New Roman" w:cs="Times New Roman"/>
          <w:sz w:val="22"/>
          <w:szCs w:val="18"/>
        </w:rPr>
        <w:t>—the person</w:t>
      </w:r>
      <w:r w:rsidRPr="00F070FF">
        <w:rPr>
          <w:rFonts w:ascii="Times New Roman" w:eastAsia="Times New Roman" w:hAnsi="Times New Roman" w:cs="Times New Roman"/>
          <w:sz w:val="22"/>
          <w:szCs w:val="18"/>
        </w:rPr>
        <w:t>’</w:t>
      </w:r>
      <w:r w:rsidR="00BB66C0" w:rsidRPr="00F070FF">
        <w:rPr>
          <w:rFonts w:ascii="Times New Roman" w:eastAsia="Times New Roman" w:hAnsi="Times New Roman" w:cs="Times New Roman"/>
          <w:sz w:val="22"/>
          <w:szCs w:val="18"/>
        </w:rPr>
        <w:t xml:space="preserve">s maintenance tested amount (if any) obtained under step 10 of the Family Payment Rate Calculator at point 1069-A1 </w:t>
      </w:r>
      <w:r w:rsidR="00BB66C0" w:rsidRPr="00F070FF">
        <w:rPr>
          <w:rFonts w:ascii="Times New Roman" w:eastAsia="Times New Roman" w:hAnsi="Times New Roman" w:cs="Times New Roman"/>
          <w:sz w:val="22"/>
          <w:szCs w:val="18"/>
          <w:lang w:val="de-DE"/>
        </w:rPr>
        <w:t>of</w:t>
      </w:r>
      <w:r w:rsidR="00BB66C0" w:rsidRPr="00F070FF">
        <w:rPr>
          <w:rFonts w:ascii="Times New Roman" w:eastAsia="Times New Roman" w:hAnsi="Times New Roman" w:cs="Times New Roman"/>
          <w:sz w:val="22"/>
          <w:szCs w:val="18"/>
        </w:rPr>
        <w:t xml:space="preserve"> </w:t>
      </w:r>
      <w:r w:rsidR="00BB66C0" w:rsidRPr="00F070FF">
        <w:rPr>
          <w:rFonts w:ascii="Times New Roman" w:eastAsia="Times New Roman" w:hAnsi="Times New Roman" w:cs="Times New Roman"/>
          <w:sz w:val="22"/>
          <w:szCs w:val="18"/>
          <w:lang w:val="de-DE"/>
        </w:rPr>
        <w:t>that Act;</w:t>
      </w:r>
      <w:r w:rsidRPr="00F070FF">
        <w:rPr>
          <w:rFonts w:ascii="Times New Roman" w:eastAsia="Times New Roman" w:hAnsi="Times New Roman" w:cs="Times New Roman"/>
          <w:sz w:val="22"/>
          <w:szCs w:val="18"/>
          <w:lang w:val="de-DE"/>
        </w:rPr>
        <w:t>”</w:t>
      </w:r>
      <w:r w:rsidR="00BB66C0" w:rsidRPr="00F070FF">
        <w:rPr>
          <w:rFonts w:ascii="Times New Roman" w:eastAsia="Times New Roman" w:hAnsi="Times New Roman" w:cs="Times New Roman"/>
          <w:sz w:val="22"/>
          <w:szCs w:val="18"/>
          <w:lang w:val="de-DE"/>
        </w:rPr>
        <w:t>.</w:t>
      </w:r>
    </w:p>
    <w:p w14:paraId="2D6C82EA" w14:textId="77777777" w:rsidR="00E23DBA" w:rsidRPr="00F070FF" w:rsidRDefault="00BB66C0" w:rsidP="00E45C90">
      <w:pPr>
        <w:shd w:val="clear" w:color="auto" w:fill="FFFFFF"/>
        <w:tabs>
          <w:tab w:val="left" w:pos="250"/>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2.</w:t>
      </w:r>
      <w:r w:rsidRPr="00F070FF">
        <w:rPr>
          <w:rFonts w:ascii="Times New Roman" w:hAnsi="Times New Roman" w:cs="Times New Roman"/>
          <w:b/>
          <w:bCs/>
          <w:sz w:val="22"/>
          <w:szCs w:val="18"/>
        </w:rPr>
        <w:tab/>
        <w:t>Before subsection 5EA(1):</w:t>
      </w:r>
    </w:p>
    <w:p w14:paraId="36E72572"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Insert:</w:t>
      </w:r>
    </w:p>
    <w:p w14:paraId="5C946978"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i/>
          <w:iCs/>
          <w:sz w:val="22"/>
          <w:szCs w:val="18"/>
        </w:rPr>
        <w:t>Disadvantaged person under this section</w:t>
      </w:r>
    </w:p>
    <w:p w14:paraId="449EFF61" w14:textId="77777777" w:rsidR="00E23DBA" w:rsidRPr="00F070FF" w:rsidRDefault="00955DF2" w:rsidP="00E45C90">
      <w:pPr>
        <w:shd w:val="clear" w:color="auto" w:fill="FFFFFF"/>
        <w:spacing w:before="120"/>
        <w:ind w:firstLine="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(1A) A person is a disadvantaged person under this section if subsection (1), (4) or (5E) applies to the person.</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2B7FD76" w14:textId="77777777" w:rsidR="00E23DBA" w:rsidRPr="00F070FF" w:rsidRDefault="00BB66C0" w:rsidP="00E45C90">
      <w:pPr>
        <w:shd w:val="clear" w:color="auto" w:fill="FFFFFF"/>
        <w:tabs>
          <w:tab w:val="left" w:pos="250"/>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3.</w:t>
      </w:r>
      <w:r w:rsidRPr="00F070FF">
        <w:rPr>
          <w:rFonts w:ascii="Times New Roman" w:hAnsi="Times New Roman" w:cs="Times New Roman"/>
          <w:b/>
          <w:bCs/>
          <w:sz w:val="22"/>
          <w:szCs w:val="18"/>
        </w:rPr>
        <w:tab/>
        <w:t>Subsection 5EA(2):</w:t>
      </w:r>
    </w:p>
    <w:p w14:paraId="07836DD0" w14:textId="77777777" w:rsidR="00E23DBA" w:rsidRPr="00F070FF" w:rsidRDefault="00BB66C0"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If,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Subject to subsections (2A) and (2B), if</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58188526" w14:textId="77777777" w:rsidR="00E23DBA" w:rsidRPr="00F070FF" w:rsidRDefault="00BB66C0" w:rsidP="00E45C90">
      <w:pPr>
        <w:shd w:val="clear" w:color="auto" w:fill="FFFFFF"/>
        <w:tabs>
          <w:tab w:val="left" w:pos="250"/>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4.</w:t>
      </w:r>
      <w:r w:rsidRPr="00F070FF">
        <w:rPr>
          <w:rFonts w:ascii="Times New Roman" w:hAnsi="Times New Roman" w:cs="Times New Roman"/>
          <w:b/>
          <w:bCs/>
          <w:sz w:val="22"/>
          <w:szCs w:val="18"/>
        </w:rPr>
        <w:tab/>
        <w:t xml:space="preserve">After subsection </w:t>
      </w:r>
      <w:r w:rsidRPr="00F070FF">
        <w:rPr>
          <w:rFonts w:ascii="Times New Roman" w:hAnsi="Times New Roman" w:cs="Times New Roman"/>
          <w:sz w:val="22"/>
          <w:szCs w:val="18"/>
        </w:rPr>
        <w:t>5EA(2):</w:t>
      </w:r>
    </w:p>
    <w:p w14:paraId="3FB8F2AC"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Insert:</w:t>
      </w:r>
    </w:p>
    <w:p w14:paraId="35429198" w14:textId="77777777" w:rsidR="00E23DBA" w:rsidRPr="00F070FF" w:rsidRDefault="00955DF2"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(2A) If:</w:t>
      </w:r>
    </w:p>
    <w:p w14:paraId="55D83747" w14:textId="77777777" w:rsidR="00E23DBA" w:rsidRPr="00F070FF" w:rsidRDefault="00BB66C0" w:rsidP="00E45C90">
      <w:pPr>
        <w:numPr>
          <w:ilvl w:val="0"/>
          <w:numId w:val="175"/>
        </w:numPr>
        <w:shd w:val="clear" w:color="auto" w:fill="FFFFFF"/>
        <w:tabs>
          <w:tab w:val="left" w:pos="773"/>
        </w:tabs>
        <w:spacing w:before="120"/>
        <w:ind w:left="384"/>
        <w:jc w:val="both"/>
        <w:rPr>
          <w:rFonts w:ascii="Times New Roman" w:hAnsi="Times New Roman" w:cs="Times New Roman"/>
          <w:sz w:val="22"/>
          <w:szCs w:val="18"/>
        </w:rPr>
      </w:pPr>
      <w:r w:rsidRPr="00F070FF">
        <w:rPr>
          <w:rFonts w:ascii="Times New Roman" w:hAnsi="Times New Roman" w:cs="Times New Roman"/>
          <w:sz w:val="22"/>
          <w:szCs w:val="18"/>
        </w:rPr>
        <w:t>a declaration is made about a person under subsection (1); and</w:t>
      </w:r>
    </w:p>
    <w:p w14:paraId="62CD8E6F" w14:textId="225071CD" w:rsidR="00E23DBA" w:rsidRPr="00F070FF" w:rsidRDefault="00BB66C0" w:rsidP="00E45C90">
      <w:pPr>
        <w:numPr>
          <w:ilvl w:val="0"/>
          <w:numId w:val="175"/>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 xml:space="preserve">family allowance supplement ceases to be payable to the person immediately before 1 January 1993 only because of the repeal of Part 2.18 of the </w:t>
      </w:r>
      <w:r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r w:rsidRPr="00F070FF">
        <w:rPr>
          <w:rFonts w:ascii="Times New Roman" w:hAnsi="Times New Roman" w:cs="Times New Roman"/>
          <w:i/>
          <w:iCs/>
          <w:sz w:val="22"/>
          <w:szCs w:val="18"/>
        </w:rPr>
        <w:t xml:space="preserve"> </w:t>
      </w:r>
      <w:r w:rsidRPr="00F070FF">
        <w:rPr>
          <w:rFonts w:ascii="Times New Roman" w:hAnsi="Times New Roman" w:cs="Times New Roman"/>
          <w:sz w:val="22"/>
          <w:szCs w:val="18"/>
        </w:rPr>
        <w:t>and</w:t>
      </w:r>
    </w:p>
    <w:p w14:paraId="02DE2AE5" w14:textId="77777777" w:rsidR="00E23DBA" w:rsidRPr="00F070FF" w:rsidRDefault="00BB66C0" w:rsidP="00E45C90">
      <w:pPr>
        <w:numPr>
          <w:ilvl w:val="0"/>
          <w:numId w:val="175"/>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additional family payment is payable to the person on 1 January 1993; and</w:t>
      </w:r>
    </w:p>
    <w:p w14:paraId="20203C41" w14:textId="77777777" w:rsidR="00E23DBA" w:rsidRPr="00F070FF" w:rsidRDefault="00BB66C0" w:rsidP="00E45C90">
      <w:pPr>
        <w:numPr>
          <w:ilvl w:val="0"/>
          <w:numId w:val="175"/>
        </w:num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not receiving a pension, benefit or allowance under that Act on that day;</w:t>
      </w:r>
    </w:p>
    <w:p w14:paraId="0FB451C6"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the person is a disadvantaged person in respect of the period beginning on 1 January 1992 and ending:</w:t>
      </w:r>
    </w:p>
    <w:p w14:paraId="13B1E057" w14:textId="77777777" w:rsidR="00E23DBA" w:rsidRPr="00F070FF" w:rsidRDefault="00BB66C0" w:rsidP="00E45C90">
      <w:pPr>
        <w:shd w:val="clear" w:color="auto" w:fill="FFFFFF"/>
        <w:tabs>
          <w:tab w:val="left" w:pos="773"/>
        </w:tabs>
        <w:spacing w:before="120"/>
        <w:ind w:left="773" w:hanging="389"/>
        <w:jc w:val="both"/>
        <w:rPr>
          <w:rFonts w:ascii="Times New Roman" w:hAnsi="Times New Roman" w:cs="Times New Roman"/>
          <w:sz w:val="22"/>
          <w:szCs w:val="18"/>
        </w:rPr>
      </w:pPr>
      <w:r w:rsidRPr="00F070FF">
        <w:rPr>
          <w:rFonts w:ascii="Times New Roman" w:hAnsi="Times New Roman" w:cs="Times New Roman"/>
          <w:sz w:val="22"/>
          <w:szCs w:val="18"/>
        </w:rPr>
        <w:t>(e)</w:t>
      </w:r>
      <w:r w:rsidRPr="00F070FF">
        <w:rPr>
          <w:rFonts w:ascii="Times New Roman" w:hAnsi="Times New Roman" w:cs="Times New Roman"/>
          <w:sz w:val="22"/>
          <w:szCs w:val="18"/>
        </w:rPr>
        <w:tab/>
        <w:t>on the day on which additional family payment ceases to be</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payable to the person; or</w:t>
      </w:r>
    </w:p>
    <w:p w14:paraId="29F8210E"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2F18D973"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3</w:t>
      </w:r>
      <w:r w:rsidRPr="00F070FF">
        <w:rPr>
          <w:rFonts w:ascii="Times New Roman" w:eastAsia="Times New Roman" w:hAnsi="Times New Roman" w:cs="Times New Roman"/>
          <w:sz w:val="22"/>
          <w:szCs w:val="18"/>
        </w:rPr>
        <w:t>—continued</w:t>
      </w:r>
    </w:p>
    <w:p w14:paraId="675ACF91" w14:textId="77777777" w:rsidR="00E23DBA" w:rsidRPr="00F070FF" w:rsidRDefault="00BB66C0" w:rsidP="00E45C90">
      <w:pPr>
        <w:shd w:val="clear" w:color="auto" w:fill="FFFFFF"/>
        <w:spacing w:before="120"/>
        <w:ind w:left="806" w:hanging="355"/>
        <w:jc w:val="both"/>
        <w:rPr>
          <w:rFonts w:ascii="Times New Roman" w:hAnsi="Times New Roman" w:cs="Times New Roman"/>
          <w:sz w:val="22"/>
          <w:szCs w:val="18"/>
        </w:rPr>
      </w:pPr>
      <w:r w:rsidRPr="00F070FF">
        <w:rPr>
          <w:rFonts w:ascii="Times New Roman" w:hAnsi="Times New Roman" w:cs="Times New Roman"/>
          <w:sz w:val="22"/>
          <w:szCs w:val="18"/>
        </w:rPr>
        <w:t>(f) on the day on which the person or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starts to receive a pension, benefit or allowance under that Act;</w:t>
      </w:r>
    </w:p>
    <w:p w14:paraId="21D9CFC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whichever occurs first.</w:t>
      </w:r>
    </w:p>
    <w:p w14:paraId="3C041666"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(2B) If:</w:t>
      </w:r>
    </w:p>
    <w:p w14:paraId="03DC277E" w14:textId="77777777" w:rsidR="00E23DBA" w:rsidRPr="00F070FF" w:rsidRDefault="00BB66C0" w:rsidP="00E45C90">
      <w:pPr>
        <w:numPr>
          <w:ilvl w:val="0"/>
          <w:numId w:val="176"/>
        </w:numPr>
        <w:shd w:val="clear" w:color="auto" w:fill="FFFFFF"/>
        <w:tabs>
          <w:tab w:val="left" w:pos="79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a declaration is made about a person under subsection (1); and</w:t>
      </w:r>
    </w:p>
    <w:p w14:paraId="2FE3B77C" w14:textId="6F2AEFA5" w:rsidR="00E23DBA" w:rsidRPr="00F070FF" w:rsidRDefault="00BB66C0" w:rsidP="00E45C90">
      <w:pPr>
        <w:numPr>
          <w:ilvl w:val="0"/>
          <w:numId w:val="176"/>
        </w:numPr>
        <w:shd w:val="clear" w:color="auto" w:fill="FFFFFF"/>
        <w:tabs>
          <w:tab w:val="left" w:pos="797"/>
        </w:tabs>
        <w:spacing w:before="120"/>
        <w:ind w:left="797" w:hanging="403"/>
        <w:jc w:val="both"/>
        <w:rPr>
          <w:rFonts w:ascii="Times New Roman" w:hAnsi="Times New Roman" w:cs="Times New Roman"/>
          <w:sz w:val="22"/>
          <w:szCs w:val="18"/>
        </w:rPr>
      </w:pPr>
      <w:r w:rsidRPr="00F070FF">
        <w:rPr>
          <w:rFonts w:ascii="Times New Roman" w:hAnsi="Times New Roman" w:cs="Times New Roman"/>
          <w:sz w:val="22"/>
          <w:szCs w:val="18"/>
        </w:rPr>
        <w:t xml:space="preserve">family allowance supplement ceases to be payable to the person immediately before 1 January 1993 only because of the repeal of Part 2.18 of the </w:t>
      </w:r>
      <w:r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r w:rsidRPr="00F070FF">
        <w:rPr>
          <w:rFonts w:ascii="Times New Roman" w:hAnsi="Times New Roman" w:cs="Times New Roman"/>
          <w:i/>
          <w:iCs/>
          <w:sz w:val="22"/>
          <w:szCs w:val="18"/>
        </w:rPr>
        <w:t xml:space="preserve"> </w:t>
      </w:r>
      <w:r w:rsidRPr="00F070FF">
        <w:rPr>
          <w:rFonts w:ascii="Times New Roman" w:hAnsi="Times New Roman" w:cs="Times New Roman"/>
          <w:sz w:val="22"/>
          <w:szCs w:val="18"/>
        </w:rPr>
        <w:t>and</w:t>
      </w:r>
    </w:p>
    <w:p w14:paraId="4E02D80D" w14:textId="77777777" w:rsidR="00E23DBA" w:rsidRPr="00F070FF" w:rsidRDefault="00BB66C0" w:rsidP="00E45C90">
      <w:pPr>
        <w:numPr>
          <w:ilvl w:val="0"/>
          <w:numId w:val="176"/>
        </w:numPr>
        <w:shd w:val="clear" w:color="auto" w:fill="FFFFFF"/>
        <w:tabs>
          <w:tab w:val="left" w:pos="797"/>
        </w:tabs>
        <w:spacing w:before="120"/>
        <w:ind w:left="797" w:hanging="403"/>
        <w:jc w:val="both"/>
        <w:rPr>
          <w:rFonts w:ascii="Times New Roman" w:hAnsi="Times New Roman" w:cs="Times New Roman"/>
          <w:sz w:val="22"/>
          <w:szCs w:val="18"/>
        </w:rPr>
      </w:pPr>
      <w:r w:rsidRPr="00F070FF">
        <w:rPr>
          <w:rFonts w:ascii="Times New Roman" w:hAnsi="Times New Roman" w:cs="Times New Roman"/>
          <w:sz w:val="22"/>
          <w:szCs w:val="18"/>
        </w:rPr>
        <w:t>additional family payment is payable to the person on 1 January 1993; and</w:t>
      </w:r>
    </w:p>
    <w:p w14:paraId="5E2759EA" w14:textId="77777777" w:rsidR="00E23DBA" w:rsidRPr="00F070FF" w:rsidRDefault="00BB66C0" w:rsidP="00E45C90">
      <w:pPr>
        <w:numPr>
          <w:ilvl w:val="0"/>
          <w:numId w:val="176"/>
        </w:numPr>
        <w:shd w:val="clear" w:color="auto" w:fill="FFFFFF"/>
        <w:tabs>
          <w:tab w:val="left" w:pos="797"/>
        </w:tabs>
        <w:spacing w:before="120"/>
        <w:ind w:left="797" w:hanging="403"/>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receiving payments under a prescribed educational scheme on that day;</w:t>
      </w:r>
    </w:p>
    <w:p w14:paraId="26B15521"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person is a disadvantaged person in respect of the period beginning on 1 January 1992 and ending:</w:t>
      </w:r>
    </w:p>
    <w:p w14:paraId="7C1B94C6" w14:textId="77777777" w:rsidR="00E23DBA" w:rsidRPr="00F070FF" w:rsidRDefault="00BB66C0" w:rsidP="00E45C90">
      <w:pPr>
        <w:numPr>
          <w:ilvl w:val="0"/>
          <w:numId w:val="177"/>
        </w:numPr>
        <w:shd w:val="clear" w:color="auto" w:fill="FFFFFF"/>
        <w:tabs>
          <w:tab w:val="left" w:pos="797"/>
        </w:tabs>
        <w:spacing w:before="120"/>
        <w:ind w:left="797" w:hanging="403"/>
        <w:jc w:val="both"/>
        <w:rPr>
          <w:rFonts w:ascii="Times New Roman" w:hAnsi="Times New Roman" w:cs="Times New Roman"/>
          <w:sz w:val="22"/>
          <w:szCs w:val="18"/>
        </w:rPr>
      </w:pPr>
      <w:r w:rsidRPr="00F070FF">
        <w:rPr>
          <w:rFonts w:ascii="Times New Roman" w:hAnsi="Times New Roman" w:cs="Times New Roman"/>
          <w:sz w:val="22"/>
          <w:szCs w:val="18"/>
        </w:rPr>
        <w:t>on the day on which additional family payment ceases to be payable to the person; or</w:t>
      </w:r>
    </w:p>
    <w:p w14:paraId="49275C33" w14:textId="77777777" w:rsidR="00E23DBA" w:rsidRPr="00F070FF" w:rsidRDefault="00BB66C0" w:rsidP="00E45C90">
      <w:pPr>
        <w:numPr>
          <w:ilvl w:val="0"/>
          <w:numId w:val="177"/>
        </w:numPr>
        <w:shd w:val="clear" w:color="auto" w:fill="FFFFFF"/>
        <w:tabs>
          <w:tab w:val="left" w:pos="797"/>
        </w:tabs>
        <w:spacing w:before="120"/>
        <w:ind w:left="797" w:hanging="403"/>
        <w:jc w:val="both"/>
        <w:rPr>
          <w:rFonts w:ascii="Times New Roman" w:hAnsi="Times New Roman" w:cs="Times New Roman"/>
          <w:sz w:val="22"/>
          <w:szCs w:val="18"/>
        </w:rPr>
      </w:pPr>
      <w:r w:rsidRPr="00F070FF">
        <w:rPr>
          <w:rFonts w:ascii="Times New Roman" w:hAnsi="Times New Roman" w:cs="Times New Roman"/>
          <w:sz w:val="22"/>
          <w:szCs w:val="18"/>
        </w:rPr>
        <w:t>on the day on which 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starts to receive a pension, benefit or allowance under that Act;</w:t>
      </w:r>
    </w:p>
    <w:p w14:paraId="0608FC81"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whichever occurs first.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1CB8A87" w14:textId="77777777" w:rsidR="00E23DBA" w:rsidRPr="00F070FF" w:rsidRDefault="00BB66C0" w:rsidP="00E45C90">
      <w:pPr>
        <w:shd w:val="clear" w:color="auto" w:fill="FFFFFF"/>
        <w:tabs>
          <w:tab w:val="left" w:pos="259"/>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5.</w:t>
      </w:r>
      <w:r w:rsidRPr="00F070FF">
        <w:rPr>
          <w:rFonts w:ascii="Times New Roman" w:hAnsi="Times New Roman" w:cs="Times New Roman"/>
          <w:b/>
          <w:bCs/>
          <w:sz w:val="22"/>
          <w:szCs w:val="18"/>
        </w:rPr>
        <w:tab/>
        <w:t>Subsection 5EA(3):</w:t>
      </w:r>
    </w:p>
    <w:p w14:paraId="188E1039" w14:textId="77777777" w:rsidR="00E23DBA" w:rsidRPr="00F070FF" w:rsidRDefault="00BB66C0"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 xml:space="preserve">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(2)</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insert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(2A) or (2B)</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D111082" w14:textId="77777777" w:rsidR="00E23DBA" w:rsidRPr="00F070FF" w:rsidRDefault="00BB66C0" w:rsidP="00E45C90">
      <w:pPr>
        <w:shd w:val="clear" w:color="auto" w:fill="FFFFFF"/>
        <w:tabs>
          <w:tab w:val="left" w:pos="259"/>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6.</w:t>
      </w:r>
      <w:r w:rsidRPr="00F070FF">
        <w:rPr>
          <w:rFonts w:ascii="Times New Roman" w:hAnsi="Times New Roman" w:cs="Times New Roman"/>
          <w:b/>
          <w:bCs/>
          <w:sz w:val="22"/>
          <w:szCs w:val="18"/>
        </w:rPr>
        <w:tab/>
        <w:t>Paragraph 5EA(4)(b):</w:t>
      </w:r>
    </w:p>
    <w:p w14:paraId="32B30EBD"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 xml:space="preserve">After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at the</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insert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FAS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A493564" w14:textId="77777777" w:rsidR="00E23DBA" w:rsidRPr="00F070FF" w:rsidRDefault="00BB66C0" w:rsidP="00E45C90">
      <w:pPr>
        <w:shd w:val="clear" w:color="auto" w:fill="FFFFFF"/>
        <w:tabs>
          <w:tab w:val="left" w:pos="259"/>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7.</w:t>
      </w:r>
      <w:r w:rsidRPr="00F070FF">
        <w:rPr>
          <w:rFonts w:ascii="Times New Roman" w:hAnsi="Times New Roman" w:cs="Times New Roman"/>
          <w:b/>
          <w:bCs/>
          <w:sz w:val="22"/>
          <w:szCs w:val="18"/>
        </w:rPr>
        <w:tab/>
        <w:t>Subsection 5EA(5):</w:t>
      </w:r>
    </w:p>
    <w:p w14:paraId="0591F0CF" w14:textId="77777777" w:rsidR="00E23DBA" w:rsidRPr="00F070FF" w:rsidRDefault="00BB66C0" w:rsidP="00E45C90">
      <w:pPr>
        <w:numPr>
          <w:ilvl w:val="0"/>
          <w:numId w:val="178"/>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If,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Subject to subsections (5A) and (5B), if.</w:t>
      </w:r>
    </w:p>
    <w:p w14:paraId="4ACFE082" w14:textId="77777777" w:rsidR="00E23DBA" w:rsidRPr="00F070FF" w:rsidRDefault="00BB66C0" w:rsidP="00E45C90">
      <w:pPr>
        <w:numPr>
          <w:ilvl w:val="0"/>
          <w:numId w:val="178"/>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maximum</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 substitute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FAS maximum</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3E4B49E" w14:textId="77777777" w:rsidR="00E23DBA" w:rsidRPr="00F070FF" w:rsidRDefault="00BB66C0" w:rsidP="00E45C90">
      <w:pPr>
        <w:shd w:val="clear" w:color="auto" w:fill="FFFFFF"/>
        <w:tabs>
          <w:tab w:val="left" w:pos="259"/>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8.</w:t>
      </w:r>
      <w:r w:rsidRPr="00F070FF">
        <w:rPr>
          <w:rFonts w:ascii="Times New Roman" w:hAnsi="Times New Roman" w:cs="Times New Roman"/>
          <w:b/>
          <w:bCs/>
          <w:sz w:val="22"/>
          <w:szCs w:val="18"/>
        </w:rPr>
        <w:tab/>
        <w:t>After subsection 5EA(5):</w:t>
      </w:r>
    </w:p>
    <w:p w14:paraId="17F1DFA0"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Insert:</w:t>
      </w:r>
    </w:p>
    <w:p w14:paraId="351CC8E1"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(5A) If:</w:t>
      </w:r>
    </w:p>
    <w:p w14:paraId="2C532BB8" w14:textId="77777777" w:rsidR="00E23DBA" w:rsidRPr="00F070FF" w:rsidRDefault="00BB66C0" w:rsidP="00E45C90">
      <w:pPr>
        <w:numPr>
          <w:ilvl w:val="0"/>
          <w:numId w:val="179"/>
        </w:numPr>
        <w:shd w:val="clear" w:color="auto" w:fill="FFFFFF"/>
        <w:tabs>
          <w:tab w:val="left" w:pos="782"/>
        </w:tabs>
        <w:spacing w:before="120"/>
        <w:ind w:left="379"/>
        <w:jc w:val="both"/>
        <w:rPr>
          <w:rFonts w:ascii="Times New Roman" w:hAnsi="Times New Roman" w:cs="Times New Roman"/>
          <w:sz w:val="22"/>
          <w:szCs w:val="18"/>
        </w:rPr>
      </w:pPr>
      <w:r w:rsidRPr="00F070FF">
        <w:rPr>
          <w:rFonts w:ascii="Times New Roman" w:hAnsi="Times New Roman" w:cs="Times New Roman"/>
          <w:sz w:val="22"/>
          <w:szCs w:val="18"/>
        </w:rPr>
        <w:t>a declaration is made about a person under subsection (4); and</w:t>
      </w:r>
    </w:p>
    <w:p w14:paraId="0DC0EC5E" w14:textId="64B41F3B" w:rsidR="00E23DBA" w:rsidRPr="00F070FF" w:rsidRDefault="00BB66C0" w:rsidP="00E45C90">
      <w:pPr>
        <w:numPr>
          <w:ilvl w:val="0"/>
          <w:numId w:val="179"/>
        </w:numPr>
        <w:shd w:val="clear" w:color="auto" w:fill="FFFFFF"/>
        <w:tabs>
          <w:tab w:val="left" w:pos="782"/>
        </w:tabs>
        <w:spacing w:before="120"/>
        <w:ind w:left="782" w:hanging="403"/>
        <w:jc w:val="both"/>
        <w:rPr>
          <w:rFonts w:ascii="Times New Roman" w:hAnsi="Times New Roman" w:cs="Times New Roman"/>
          <w:sz w:val="22"/>
          <w:szCs w:val="18"/>
        </w:rPr>
      </w:pPr>
      <w:r w:rsidRPr="00F070FF">
        <w:rPr>
          <w:rFonts w:ascii="Times New Roman" w:hAnsi="Times New Roman" w:cs="Times New Roman"/>
          <w:sz w:val="22"/>
          <w:szCs w:val="18"/>
        </w:rPr>
        <w:t xml:space="preserve">family allowance supplement at the FAS maximum payment rate ceases to be payable to the person immediately before 1 January 1993 only because of the repeal of Part 2.18 of the </w:t>
      </w:r>
      <w:r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r w:rsidR="00F2188D">
        <w:rPr>
          <w:rFonts w:ascii="Times New Roman" w:hAnsi="Times New Roman" w:cs="Times New Roman"/>
          <w:iCs/>
          <w:sz w:val="22"/>
          <w:szCs w:val="18"/>
        </w:rPr>
        <w:t xml:space="preserve"> </w:t>
      </w:r>
      <w:r w:rsidRPr="00F070FF">
        <w:rPr>
          <w:rFonts w:ascii="Times New Roman" w:hAnsi="Times New Roman" w:cs="Times New Roman"/>
          <w:sz w:val="22"/>
          <w:szCs w:val="18"/>
        </w:rPr>
        <w:t>and</w:t>
      </w:r>
    </w:p>
    <w:p w14:paraId="3D38804E" w14:textId="77777777" w:rsidR="00E23DBA" w:rsidRPr="00F070FF" w:rsidRDefault="00BB66C0" w:rsidP="00E45C90">
      <w:pPr>
        <w:numPr>
          <w:ilvl w:val="0"/>
          <w:numId w:val="179"/>
        </w:numPr>
        <w:shd w:val="clear" w:color="auto" w:fill="FFFFFF"/>
        <w:tabs>
          <w:tab w:val="left" w:pos="782"/>
        </w:tabs>
        <w:spacing w:before="120"/>
        <w:ind w:left="782" w:hanging="403"/>
        <w:jc w:val="both"/>
        <w:rPr>
          <w:rFonts w:ascii="Times New Roman" w:hAnsi="Times New Roman" w:cs="Times New Roman"/>
          <w:sz w:val="22"/>
          <w:szCs w:val="18"/>
        </w:rPr>
      </w:pPr>
      <w:r w:rsidRPr="00F070FF">
        <w:rPr>
          <w:rFonts w:ascii="Times New Roman" w:hAnsi="Times New Roman" w:cs="Times New Roman"/>
          <w:sz w:val="22"/>
          <w:szCs w:val="18"/>
        </w:rPr>
        <w:t>additional family payment at the AFP maximum payment rate is payable to the person on 1 January 1993; and</w:t>
      </w:r>
    </w:p>
    <w:p w14:paraId="3B9F05FB" w14:textId="77777777" w:rsidR="00E23DBA" w:rsidRPr="00F070FF" w:rsidRDefault="00BB66C0" w:rsidP="00E45C90">
      <w:pPr>
        <w:numPr>
          <w:ilvl w:val="0"/>
          <w:numId w:val="179"/>
        </w:numPr>
        <w:shd w:val="clear" w:color="auto" w:fill="FFFFFF"/>
        <w:tabs>
          <w:tab w:val="left" w:pos="782"/>
        </w:tabs>
        <w:spacing w:before="120"/>
        <w:ind w:left="782" w:hanging="403"/>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not receiving a pension, benefit or allowance under that Act on that day;</w:t>
      </w:r>
    </w:p>
    <w:p w14:paraId="5EB53943"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9629954"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3</w:t>
      </w:r>
      <w:r w:rsidRPr="00F070FF">
        <w:rPr>
          <w:rFonts w:ascii="Times New Roman" w:eastAsia="Times New Roman" w:hAnsi="Times New Roman" w:cs="Times New Roman"/>
          <w:sz w:val="22"/>
          <w:szCs w:val="18"/>
        </w:rPr>
        <w:t>—continued</w:t>
      </w:r>
    </w:p>
    <w:p w14:paraId="06A10B21"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person is a disadvantaged person in respect of the period beginning on the day on which family allowance supplement ceases to be payable to the person at the FAS maximum payment rate and ending:</w:t>
      </w:r>
    </w:p>
    <w:p w14:paraId="6B349BC5" w14:textId="77777777" w:rsidR="00E23DBA" w:rsidRPr="00F070FF" w:rsidRDefault="00BB66C0" w:rsidP="00E45C90">
      <w:pPr>
        <w:numPr>
          <w:ilvl w:val="0"/>
          <w:numId w:val="180"/>
        </w:numPr>
        <w:shd w:val="clear" w:color="auto" w:fill="FFFFFF"/>
        <w:tabs>
          <w:tab w:val="left" w:pos="792"/>
        </w:tabs>
        <w:spacing w:before="120"/>
        <w:ind w:left="792" w:hanging="374"/>
        <w:jc w:val="both"/>
        <w:rPr>
          <w:rFonts w:ascii="Times New Roman" w:hAnsi="Times New Roman" w:cs="Times New Roman"/>
          <w:sz w:val="22"/>
          <w:szCs w:val="18"/>
        </w:rPr>
      </w:pPr>
      <w:r w:rsidRPr="00F070FF">
        <w:rPr>
          <w:rFonts w:ascii="Times New Roman" w:hAnsi="Times New Roman" w:cs="Times New Roman"/>
          <w:sz w:val="22"/>
          <w:szCs w:val="18"/>
        </w:rPr>
        <w:t>on the day on which additional family payment ceases to be payable to the person at the AFP maximum payment rate; or</w:t>
      </w:r>
    </w:p>
    <w:p w14:paraId="5C48C9E7" w14:textId="77777777" w:rsidR="00E23DBA" w:rsidRPr="00F070FF" w:rsidRDefault="00BB66C0" w:rsidP="00E45C90">
      <w:pPr>
        <w:numPr>
          <w:ilvl w:val="0"/>
          <w:numId w:val="180"/>
        </w:numPr>
        <w:shd w:val="clear" w:color="auto" w:fill="FFFFFF"/>
        <w:tabs>
          <w:tab w:val="left" w:pos="792"/>
        </w:tabs>
        <w:spacing w:before="120"/>
        <w:ind w:left="792" w:hanging="374"/>
        <w:jc w:val="both"/>
        <w:rPr>
          <w:rFonts w:ascii="Times New Roman" w:hAnsi="Times New Roman" w:cs="Times New Roman"/>
          <w:sz w:val="22"/>
          <w:szCs w:val="18"/>
        </w:rPr>
      </w:pPr>
      <w:r w:rsidRPr="00F070FF">
        <w:rPr>
          <w:rFonts w:ascii="Times New Roman" w:hAnsi="Times New Roman" w:cs="Times New Roman"/>
          <w:sz w:val="22"/>
          <w:szCs w:val="18"/>
        </w:rPr>
        <w:t>on the day on which 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starts to receive a pension, benefit or allowance under that Act;</w:t>
      </w:r>
    </w:p>
    <w:p w14:paraId="6F768E23"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whichever occurs first.</w:t>
      </w:r>
    </w:p>
    <w:p w14:paraId="3237D225"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(5B) If:</w:t>
      </w:r>
    </w:p>
    <w:p w14:paraId="2285B1FB" w14:textId="77777777" w:rsidR="00E23DBA" w:rsidRPr="00F070FF" w:rsidRDefault="00BB66C0" w:rsidP="00E45C90">
      <w:pPr>
        <w:numPr>
          <w:ilvl w:val="0"/>
          <w:numId w:val="181"/>
        </w:numPr>
        <w:shd w:val="clear" w:color="auto" w:fill="FFFFFF"/>
        <w:tabs>
          <w:tab w:val="left" w:pos="78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a declaration is made about a person under subsection (4); and</w:t>
      </w:r>
    </w:p>
    <w:p w14:paraId="7E09AA2B" w14:textId="6D1EF77E" w:rsidR="00E23DBA" w:rsidRPr="00F070FF" w:rsidRDefault="00BB66C0" w:rsidP="00E45C90">
      <w:pPr>
        <w:numPr>
          <w:ilvl w:val="0"/>
          <w:numId w:val="182"/>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 xml:space="preserve">family allowance supplement at the FAS maximum payment rate ceases to be payable to the person immediately before 1 January 1993 only because of the repeal of Part 2.18 of the </w:t>
      </w:r>
      <w:r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r w:rsidRPr="00F070FF">
        <w:rPr>
          <w:rFonts w:ascii="Times New Roman" w:hAnsi="Times New Roman" w:cs="Times New Roman"/>
          <w:i/>
          <w:iCs/>
          <w:sz w:val="22"/>
          <w:szCs w:val="18"/>
        </w:rPr>
        <w:t xml:space="preserve"> </w:t>
      </w:r>
      <w:r w:rsidRPr="00F070FF">
        <w:rPr>
          <w:rFonts w:ascii="Times New Roman" w:hAnsi="Times New Roman" w:cs="Times New Roman"/>
          <w:sz w:val="22"/>
          <w:szCs w:val="18"/>
        </w:rPr>
        <w:t>and</w:t>
      </w:r>
    </w:p>
    <w:p w14:paraId="53D23878" w14:textId="77777777" w:rsidR="00E23DBA" w:rsidRPr="00F070FF" w:rsidRDefault="00BB66C0" w:rsidP="00E45C90">
      <w:pPr>
        <w:numPr>
          <w:ilvl w:val="0"/>
          <w:numId w:val="182"/>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additional family payment at the AFP maximum payment rate is payable to the person on 1 January 1993; and</w:t>
      </w:r>
    </w:p>
    <w:p w14:paraId="42CD2F62" w14:textId="77777777" w:rsidR="00E23DBA" w:rsidRPr="00F070FF" w:rsidRDefault="00BB66C0" w:rsidP="00E45C90">
      <w:pPr>
        <w:numPr>
          <w:ilvl w:val="0"/>
          <w:numId w:val="182"/>
        </w:num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is receiving payments under a prescribed educational scheme on that day;</w:t>
      </w:r>
    </w:p>
    <w:p w14:paraId="549F89A2"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person is a disadvantaged person in respect of the period beginning on 1 January 1992 and ending:</w:t>
      </w:r>
    </w:p>
    <w:p w14:paraId="076FED30" w14:textId="77777777" w:rsidR="00E23DBA" w:rsidRPr="00F070FF" w:rsidRDefault="00BB66C0" w:rsidP="00E45C90">
      <w:pPr>
        <w:shd w:val="clear" w:color="auto" w:fill="FFFFFF"/>
        <w:tabs>
          <w:tab w:val="left" w:pos="787"/>
        </w:tabs>
        <w:spacing w:before="120"/>
        <w:ind w:left="787" w:hanging="394"/>
        <w:jc w:val="both"/>
        <w:rPr>
          <w:rFonts w:ascii="Times New Roman" w:hAnsi="Times New Roman" w:cs="Times New Roman"/>
          <w:sz w:val="22"/>
          <w:szCs w:val="18"/>
        </w:rPr>
      </w:pPr>
      <w:r w:rsidRPr="00F070FF">
        <w:rPr>
          <w:rFonts w:ascii="Times New Roman" w:hAnsi="Times New Roman" w:cs="Times New Roman"/>
          <w:sz w:val="22"/>
          <w:szCs w:val="18"/>
        </w:rPr>
        <w:t>(e)</w:t>
      </w:r>
      <w:r w:rsidRPr="00F070FF">
        <w:rPr>
          <w:rFonts w:ascii="Times New Roman" w:hAnsi="Times New Roman" w:cs="Times New Roman"/>
          <w:sz w:val="22"/>
          <w:szCs w:val="18"/>
        </w:rPr>
        <w:tab/>
        <w:t>on the day on which additional family payment at the AFP</w:t>
      </w:r>
      <w:r w:rsidR="00044F9C">
        <w:rPr>
          <w:rFonts w:ascii="Times New Roman" w:hAnsi="Times New Roman" w:cs="Times New Roman"/>
          <w:sz w:val="22"/>
          <w:szCs w:val="18"/>
        </w:rPr>
        <w:t xml:space="preserve"> </w:t>
      </w:r>
      <w:r w:rsidRPr="00F070FF">
        <w:rPr>
          <w:rFonts w:ascii="Times New Roman" w:hAnsi="Times New Roman" w:cs="Times New Roman"/>
          <w:sz w:val="22"/>
          <w:szCs w:val="18"/>
        </w:rPr>
        <w:t>maximum payment rate ceases to be payable to the person; or</w:t>
      </w:r>
    </w:p>
    <w:p w14:paraId="6BEAFC0A" w14:textId="77777777" w:rsidR="00E23DBA" w:rsidRPr="00F070FF" w:rsidRDefault="00BB66C0" w:rsidP="00E45C90">
      <w:pPr>
        <w:shd w:val="clear" w:color="auto" w:fill="FFFFFF"/>
        <w:spacing w:before="120"/>
        <w:ind w:left="787" w:hanging="341"/>
        <w:jc w:val="both"/>
        <w:rPr>
          <w:rFonts w:ascii="Times New Roman" w:hAnsi="Times New Roman" w:cs="Times New Roman"/>
          <w:sz w:val="22"/>
          <w:szCs w:val="18"/>
        </w:rPr>
      </w:pPr>
      <w:r w:rsidRPr="00F070FF">
        <w:rPr>
          <w:rFonts w:ascii="Times New Roman" w:hAnsi="Times New Roman" w:cs="Times New Roman"/>
          <w:sz w:val="22"/>
          <w:szCs w:val="18"/>
        </w:rPr>
        <w:t>(f) on the day on which 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partner starts to receive a pension, benefit or allowance under that Act;</w:t>
      </w:r>
    </w:p>
    <w:p w14:paraId="30D3EEEA"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whichever occurs first.</w:t>
      </w:r>
    </w:p>
    <w:p w14:paraId="4D815469"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i/>
          <w:iCs/>
          <w:sz w:val="22"/>
          <w:szCs w:val="18"/>
        </w:rPr>
        <w:t>Person receiving additional family payment on or after 1 January 1993</w:t>
      </w:r>
    </w:p>
    <w:p w14:paraId="75900BF8"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(5C) If:</w:t>
      </w:r>
    </w:p>
    <w:p w14:paraId="32282267" w14:textId="77777777" w:rsidR="00E23DBA" w:rsidRPr="00F070FF" w:rsidRDefault="00BB66C0" w:rsidP="00E45C90">
      <w:pPr>
        <w:numPr>
          <w:ilvl w:val="0"/>
          <w:numId w:val="183"/>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family allowance supplement was not payable to a person on 31 December 1992; and</w:t>
      </w:r>
    </w:p>
    <w:p w14:paraId="48BCA641" w14:textId="77777777" w:rsidR="00E23DBA" w:rsidRPr="00F070FF" w:rsidRDefault="00BB66C0" w:rsidP="00E45C90">
      <w:pPr>
        <w:numPr>
          <w:ilvl w:val="0"/>
          <w:numId w:val="183"/>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additional family payment becomes payable to the person on or after 1 January 1993 at the AFP maximum payment rate; and</w:t>
      </w:r>
    </w:p>
    <w:p w14:paraId="0842E77B" w14:textId="77777777" w:rsidR="00E23DBA" w:rsidRPr="00F070FF" w:rsidRDefault="00BB66C0" w:rsidP="00E45C90">
      <w:pPr>
        <w:numPr>
          <w:ilvl w:val="0"/>
          <w:numId w:val="183"/>
        </w:numPr>
        <w:shd w:val="clear" w:color="auto" w:fill="FFFFFF"/>
        <w:tabs>
          <w:tab w:val="left" w:pos="782"/>
        </w:tabs>
        <w:spacing w:before="120"/>
        <w:ind w:left="782" w:hanging="389"/>
        <w:jc w:val="both"/>
        <w:rPr>
          <w:rFonts w:ascii="Times New Roman" w:hAnsi="Times New Roman" w:cs="Times New Roman"/>
          <w:sz w:val="22"/>
          <w:szCs w:val="18"/>
        </w:rPr>
      </w:pPr>
      <w:r w:rsidRPr="00F070FF">
        <w:rPr>
          <w:rFonts w:ascii="Times New Roman" w:hAnsi="Times New Roman" w:cs="Times New Roman"/>
          <w:sz w:val="22"/>
          <w:szCs w:val="18"/>
        </w:rPr>
        <w:t>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partner is not receiving a pension, benefit or allowance under the </w:t>
      </w:r>
      <w:r w:rsidRPr="00F070FF">
        <w:rPr>
          <w:rFonts w:ascii="Times New Roman" w:hAnsi="Times New Roman" w:cs="Times New Roman"/>
          <w:i/>
          <w:iCs/>
          <w:sz w:val="22"/>
          <w:szCs w:val="18"/>
        </w:rPr>
        <w:t xml:space="preserve">Social Security Act 1991 </w:t>
      </w:r>
      <w:r w:rsidRPr="00F070FF">
        <w:rPr>
          <w:rFonts w:ascii="Times New Roman" w:hAnsi="Times New Roman" w:cs="Times New Roman"/>
          <w:sz w:val="22"/>
          <w:szCs w:val="18"/>
        </w:rPr>
        <w:t>on that day;</w:t>
      </w:r>
    </w:p>
    <w:p w14:paraId="09B70153"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sz w:val="22"/>
          <w:szCs w:val="18"/>
        </w:rPr>
        <w:t>the Secretary must declare the person to be a disadvantaged person within the meaning of this section.</w:t>
      </w:r>
    </w:p>
    <w:p w14:paraId="4CBA8400" w14:textId="77777777" w:rsidR="00E23DBA" w:rsidRPr="00F070FF" w:rsidRDefault="00955DF2" w:rsidP="00E45C90">
      <w:pPr>
        <w:shd w:val="clear" w:color="auto" w:fill="FFFFFF"/>
        <w:spacing w:before="120"/>
        <w:ind w:firstLine="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(5D) If a declaration is made about a person under subsection (5C), the person is a disadvantaged person in respect of the period beginning on the day on which additional family payment becomes payable to the person at the AFP maximum payment rate and ending:</w:t>
      </w:r>
    </w:p>
    <w:p w14:paraId="2A66CC58"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4BA055D"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3</w:t>
      </w:r>
      <w:r w:rsidRPr="00F070FF">
        <w:rPr>
          <w:rFonts w:ascii="Times New Roman" w:eastAsia="Times New Roman" w:hAnsi="Times New Roman" w:cs="Times New Roman"/>
          <w:sz w:val="22"/>
          <w:szCs w:val="18"/>
        </w:rPr>
        <w:t>—continued</w:t>
      </w:r>
    </w:p>
    <w:p w14:paraId="2F6C9FDF" w14:textId="77777777" w:rsidR="00E23DBA" w:rsidRPr="00F070FF" w:rsidRDefault="00BB66C0" w:rsidP="00E45C90">
      <w:pPr>
        <w:numPr>
          <w:ilvl w:val="0"/>
          <w:numId w:val="184"/>
        </w:numPr>
        <w:shd w:val="clear" w:color="auto" w:fill="FFFFFF"/>
        <w:tabs>
          <w:tab w:val="left" w:pos="802"/>
        </w:tabs>
        <w:spacing w:before="120"/>
        <w:ind w:left="802" w:hanging="394"/>
        <w:jc w:val="both"/>
        <w:rPr>
          <w:rFonts w:ascii="Times New Roman" w:hAnsi="Times New Roman" w:cs="Times New Roman"/>
          <w:sz w:val="22"/>
          <w:szCs w:val="18"/>
        </w:rPr>
      </w:pPr>
      <w:r w:rsidRPr="00F070FF">
        <w:rPr>
          <w:rFonts w:ascii="Times New Roman" w:hAnsi="Times New Roman" w:cs="Times New Roman"/>
          <w:sz w:val="22"/>
          <w:szCs w:val="18"/>
        </w:rPr>
        <w:t>on the day on which additional family payment ceases to be payable to the person at the AFP maximum payment rate; or</w:t>
      </w:r>
    </w:p>
    <w:p w14:paraId="753DF4BE" w14:textId="06AFD4D5" w:rsidR="00E23DBA" w:rsidRPr="00F070FF" w:rsidRDefault="00BB66C0" w:rsidP="00E45C90">
      <w:pPr>
        <w:numPr>
          <w:ilvl w:val="0"/>
          <w:numId w:val="184"/>
        </w:numPr>
        <w:shd w:val="clear" w:color="auto" w:fill="FFFFFF"/>
        <w:tabs>
          <w:tab w:val="left" w:pos="802"/>
        </w:tabs>
        <w:spacing w:before="120"/>
        <w:ind w:left="802" w:hanging="394"/>
        <w:jc w:val="both"/>
        <w:rPr>
          <w:rFonts w:ascii="Times New Roman" w:hAnsi="Times New Roman" w:cs="Times New Roman"/>
          <w:sz w:val="22"/>
          <w:szCs w:val="18"/>
        </w:rPr>
      </w:pPr>
      <w:r w:rsidRPr="00F070FF">
        <w:rPr>
          <w:rFonts w:ascii="Times New Roman" w:hAnsi="Times New Roman" w:cs="Times New Roman"/>
          <w:sz w:val="22"/>
          <w:szCs w:val="18"/>
        </w:rPr>
        <w:t>on the day on which 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partner starts to receive a pension, benefit or allowance under the </w:t>
      </w:r>
      <w:r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p>
    <w:p w14:paraId="64E308D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whichever occurs first.</w:t>
      </w:r>
    </w:p>
    <w:p w14:paraId="74D72EFE"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i/>
          <w:iCs/>
          <w:sz w:val="22"/>
          <w:szCs w:val="18"/>
        </w:rPr>
        <w:t>Person receiving additional family payment and payments under prescribed educational scheme on or after 1 January 1993</w:t>
      </w:r>
    </w:p>
    <w:p w14:paraId="7E32AF05" w14:textId="77777777" w:rsidR="00E23DBA" w:rsidRPr="00F070FF" w:rsidRDefault="00955DF2"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(5E) If:</w:t>
      </w:r>
    </w:p>
    <w:p w14:paraId="7971509E" w14:textId="77777777" w:rsidR="00E23DBA" w:rsidRPr="00F070FF" w:rsidRDefault="00BB66C0" w:rsidP="00E45C90">
      <w:pPr>
        <w:numPr>
          <w:ilvl w:val="0"/>
          <w:numId w:val="185"/>
        </w:num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family allowance supplement was not payable to a person on 31 December 1992; and</w:t>
      </w:r>
    </w:p>
    <w:p w14:paraId="0B2EBCB5" w14:textId="77777777" w:rsidR="00E23DBA" w:rsidRPr="00F070FF" w:rsidRDefault="00BB66C0" w:rsidP="00E45C90">
      <w:pPr>
        <w:numPr>
          <w:ilvl w:val="0"/>
          <w:numId w:val="185"/>
        </w:num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additional family payment at the AFP maximum payment rate becomes payable to the person on or after 1 January 1993; and</w:t>
      </w:r>
    </w:p>
    <w:p w14:paraId="1B0A103F" w14:textId="77777777" w:rsidR="00E23DBA" w:rsidRPr="00F070FF" w:rsidRDefault="00BB66C0" w:rsidP="00E45C90">
      <w:pPr>
        <w:numPr>
          <w:ilvl w:val="0"/>
          <w:numId w:val="185"/>
        </w:numPr>
        <w:shd w:val="clear" w:color="auto" w:fill="FFFFFF"/>
        <w:tabs>
          <w:tab w:val="left" w:pos="797"/>
        </w:tabs>
        <w:spacing w:before="120"/>
        <w:ind w:left="797" w:hanging="394"/>
        <w:jc w:val="both"/>
        <w:rPr>
          <w:rFonts w:ascii="Times New Roman" w:hAnsi="Times New Roman" w:cs="Times New Roman"/>
          <w:sz w:val="22"/>
          <w:szCs w:val="18"/>
        </w:rPr>
      </w:pPr>
      <w:r w:rsidRPr="00F070FF">
        <w:rPr>
          <w:rFonts w:ascii="Times New Roman" w:hAnsi="Times New Roman" w:cs="Times New Roman"/>
          <w:sz w:val="22"/>
          <w:szCs w:val="18"/>
        </w:rPr>
        <w:t>while the person is receiving additional family payment at the AFP maximum payment rate, the person also receives payments under a prescribed educational scheme;</w:t>
      </w:r>
    </w:p>
    <w:p w14:paraId="6C1E05F8"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Secretary must declare the person to be a disadvantaged person within the meaning of this section.</w:t>
      </w:r>
    </w:p>
    <w:p w14:paraId="56D7E710" w14:textId="77777777" w:rsidR="00E23DBA" w:rsidRPr="00F070FF" w:rsidRDefault="00955DF2" w:rsidP="00E45C90">
      <w:pPr>
        <w:shd w:val="clear" w:color="auto" w:fill="FFFFFF"/>
        <w:spacing w:before="120"/>
        <w:ind w:left="10" w:firstLine="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(5F) If a declaration is made about a person under subsection (5E), the person is a disadvantaged person in respect of the period beginning on the day on which additional family payment at the AFP maximum payment rate becomes payable to the person and ending:</w:t>
      </w:r>
    </w:p>
    <w:p w14:paraId="33C84746" w14:textId="77777777" w:rsidR="00E23DBA" w:rsidRPr="00F070FF" w:rsidRDefault="00BB66C0" w:rsidP="00E45C90">
      <w:pPr>
        <w:numPr>
          <w:ilvl w:val="0"/>
          <w:numId w:val="186"/>
        </w:numPr>
        <w:shd w:val="clear" w:color="auto" w:fill="FFFFFF"/>
        <w:tabs>
          <w:tab w:val="left" w:pos="792"/>
        </w:tabs>
        <w:spacing w:before="120"/>
        <w:ind w:left="792" w:hanging="389"/>
        <w:jc w:val="both"/>
        <w:rPr>
          <w:rFonts w:ascii="Times New Roman" w:hAnsi="Times New Roman" w:cs="Times New Roman"/>
          <w:sz w:val="22"/>
          <w:szCs w:val="18"/>
        </w:rPr>
      </w:pPr>
      <w:r w:rsidRPr="00F070FF">
        <w:rPr>
          <w:rFonts w:ascii="Times New Roman" w:hAnsi="Times New Roman" w:cs="Times New Roman"/>
          <w:sz w:val="22"/>
          <w:szCs w:val="18"/>
        </w:rPr>
        <w:t>on the day on which additional family payment at the AFP maximum payment rate ceases to be payable to the person; or</w:t>
      </w:r>
    </w:p>
    <w:p w14:paraId="256328F0" w14:textId="523CAD5A" w:rsidR="00E23DBA" w:rsidRPr="00F070FF" w:rsidRDefault="00BB66C0" w:rsidP="00E45C90">
      <w:pPr>
        <w:numPr>
          <w:ilvl w:val="0"/>
          <w:numId w:val="186"/>
        </w:numPr>
        <w:shd w:val="clear" w:color="auto" w:fill="FFFFFF"/>
        <w:tabs>
          <w:tab w:val="left" w:pos="792"/>
        </w:tabs>
        <w:spacing w:before="120"/>
        <w:ind w:left="792" w:hanging="389"/>
        <w:jc w:val="both"/>
        <w:rPr>
          <w:rFonts w:ascii="Times New Roman" w:hAnsi="Times New Roman" w:cs="Times New Roman"/>
          <w:sz w:val="22"/>
          <w:szCs w:val="18"/>
        </w:rPr>
      </w:pPr>
      <w:r w:rsidRPr="00F070FF">
        <w:rPr>
          <w:rFonts w:ascii="Times New Roman" w:hAnsi="Times New Roman" w:cs="Times New Roman"/>
          <w:sz w:val="22"/>
          <w:szCs w:val="18"/>
        </w:rPr>
        <w:t>on the day on which the person or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 xml:space="preserve">s partner starts to receive a pension, benefit or allowance under the </w:t>
      </w:r>
      <w:r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p>
    <w:p w14:paraId="6826573A"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whichever occurs first.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21ED3652" w14:textId="77777777" w:rsidR="00E23DBA" w:rsidRPr="00F070FF" w:rsidRDefault="00BB66C0" w:rsidP="00E45C90">
      <w:pPr>
        <w:shd w:val="clear" w:color="auto" w:fill="FFFFFF"/>
        <w:tabs>
          <w:tab w:val="left" w:pos="274"/>
        </w:tabs>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9.</w:t>
      </w:r>
      <w:r w:rsidRPr="00F070FF">
        <w:rPr>
          <w:rFonts w:ascii="Times New Roman" w:hAnsi="Times New Roman" w:cs="Times New Roman"/>
          <w:b/>
          <w:bCs/>
          <w:sz w:val="22"/>
          <w:szCs w:val="18"/>
        </w:rPr>
        <w:tab/>
        <w:t xml:space="preserve">Subsection 5EA(6) (definition of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family allowance supplement</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w:t>
      </w:r>
    </w:p>
    <w:p w14:paraId="2449B0FF" w14:textId="77777777" w:rsidR="00E23DBA" w:rsidRPr="00F070FF" w:rsidRDefault="00BB66C0"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 xml:space="preserve">Add at the end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as in force immediately before 1 January 1993</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A17EBDF" w14:textId="77777777" w:rsidR="00E23DBA" w:rsidRPr="00F070FF" w:rsidRDefault="00BB66C0" w:rsidP="00E45C90">
      <w:pPr>
        <w:shd w:val="clear" w:color="auto" w:fill="FFFFFF"/>
        <w:tabs>
          <w:tab w:val="left" w:pos="389"/>
        </w:tabs>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10.</w:t>
      </w:r>
      <w:r w:rsidRPr="00F070FF">
        <w:rPr>
          <w:rFonts w:ascii="Times New Roman" w:hAnsi="Times New Roman" w:cs="Times New Roman"/>
          <w:b/>
          <w:bCs/>
          <w:sz w:val="22"/>
          <w:szCs w:val="18"/>
        </w:rPr>
        <w:tab/>
        <w:t xml:space="preserve">Subsection 5EA(6) (definition of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maximum payment rate</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w:t>
      </w:r>
    </w:p>
    <w:p w14:paraId="42C09D8F"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Omit the definition, substitute:</w:t>
      </w:r>
    </w:p>
    <w:p w14:paraId="72693EBA" w14:textId="0D286929"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FAS maximum payment rate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means a rate of family allowance supplement that has not been reduced under the taxable income test referred to in section 1070 of the </w:t>
      </w:r>
      <w:r w:rsidR="00BB66C0" w:rsidRPr="00F070FF">
        <w:rPr>
          <w:rFonts w:ascii="Times New Roman" w:hAnsi="Times New Roman" w:cs="Times New Roman"/>
          <w:i/>
          <w:iCs/>
          <w:sz w:val="22"/>
          <w:szCs w:val="18"/>
        </w:rPr>
        <w:t>Social Security Act 1991</w:t>
      </w:r>
      <w:r w:rsidR="00BB66C0" w:rsidRPr="00F2188D">
        <w:rPr>
          <w:rFonts w:ascii="Times New Roman" w:hAnsi="Times New Roman" w:cs="Times New Roman"/>
          <w:iCs/>
          <w:sz w:val="22"/>
          <w:szCs w:val="18"/>
        </w:rPr>
        <w:t>,</w:t>
      </w:r>
      <w:r w:rsidR="00BB66C0" w:rsidRPr="00F070FF">
        <w:rPr>
          <w:rFonts w:ascii="Times New Roman" w:hAnsi="Times New Roman" w:cs="Times New Roman"/>
          <w:i/>
          <w:iCs/>
          <w:sz w:val="22"/>
          <w:szCs w:val="18"/>
        </w:rPr>
        <w:t xml:space="preserve"> </w:t>
      </w:r>
      <w:r w:rsidR="00BB66C0" w:rsidRPr="00F070FF">
        <w:rPr>
          <w:rFonts w:ascii="Times New Roman" w:hAnsi="Times New Roman" w:cs="Times New Roman"/>
          <w:sz w:val="22"/>
          <w:szCs w:val="18"/>
        </w:rPr>
        <w:t>as in force immediately before 1 January 1993;</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A986639" w14:textId="77777777" w:rsidR="00E23DBA" w:rsidRPr="00F070FF" w:rsidRDefault="00BB66C0" w:rsidP="00E45C90">
      <w:pPr>
        <w:shd w:val="clear" w:color="auto" w:fill="FFFFFF"/>
        <w:tabs>
          <w:tab w:val="left" w:pos="389"/>
        </w:tabs>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11.</w:t>
      </w:r>
      <w:r w:rsidRPr="00F070FF">
        <w:rPr>
          <w:rFonts w:ascii="Times New Roman" w:hAnsi="Times New Roman" w:cs="Times New Roman"/>
          <w:b/>
          <w:bCs/>
          <w:sz w:val="22"/>
          <w:szCs w:val="18"/>
        </w:rPr>
        <w:tab/>
        <w:t>Subsection 5EA(6):</w:t>
      </w:r>
    </w:p>
    <w:p w14:paraId="53966DE6" w14:textId="77777777" w:rsidR="00E23DBA" w:rsidRPr="00F070FF" w:rsidRDefault="00BB66C0"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Insert the following definitions:</w:t>
      </w:r>
    </w:p>
    <w:p w14:paraId="4D02FE8D" w14:textId="4D53EA35" w:rsidR="00E23DBA" w:rsidRPr="00F070FF" w:rsidRDefault="00955DF2" w:rsidP="00E45C90">
      <w:pPr>
        <w:shd w:val="clear" w:color="auto" w:fill="FFFFFF"/>
        <w:spacing w:before="120"/>
        <w:ind w:left="10"/>
        <w:jc w:val="both"/>
        <w:rPr>
          <w:rFonts w:ascii="Times New Roman" w:hAnsi="Times New Roman" w:cs="Times New Roman"/>
          <w:sz w:val="22"/>
          <w:szCs w:val="18"/>
        </w:rPr>
      </w:pPr>
      <w:r w:rsidRPr="00F2188D">
        <w:rPr>
          <w:rFonts w:ascii="Times New Roman" w:hAnsi="Times New Roman" w:cs="Times New Roman"/>
          <w:bCs/>
          <w:sz w:val="22"/>
          <w:szCs w:val="18"/>
        </w:rPr>
        <w:t>“</w:t>
      </w:r>
      <w:r w:rsidR="00BB66C0" w:rsidRPr="00F070FF">
        <w:rPr>
          <w:rFonts w:ascii="Times New Roman" w:hAnsi="Times New Roman" w:cs="Times New Roman"/>
          <w:b/>
          <w:bCs/>
          <w:sz w:val="22"/>
          <w:szCs w:val="18"/>
        </w:rPr>
        <w:t xml:space="preserve"> </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additional family payment</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means additional family payment under the </w:t>
      </w:r>
      <w:r w:rsidR="00BB66C0" w:rsidRPr="00F070FF">
        <w:rPr>
          <w:rFonts w:ascii="Times New Roman" w:hAnsi="Times New Roman" w:cs="Times New Roman"/>
          <w:i/>
          <w:iCs/>
          <w:sz w:val="22"/>
          <w:szCs w:val="18"/>
        </w:rPr>
        <w:t>Social Security Act 1991</w:t>
      </w:r>
      <w:r w:rsidR="00BB66C0" w:rsidRPr="00F2188D">
        <w:rPr>
          <w:rFonts w:ascii="Times New Roman" w:hAnsi="Times New Roman" w:cs="Times New Roman"/>
          <w:iCs/>
          <w:sz w:val="22"/>
          <w:szCs w:val="18"/>
        </w:rPr>
        <w:t>;</w:t>
      </w:r>
    </w:p>
    <w:p w14:paraId="06EC3394"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2E836BC4"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3</w:t>
      </w:r>
      <w:r w:rsidRPr="00F070FF">
        <w:rPr>
          <w:rFonts w:ascii="Times New Roman" w:eastAsia="Times New Roman" w:hAnsi="Times New Roman" w:cs="Times New Roman"/>
          <w:b/>
          <w:bCs/>
          <w:sz w:val="22"/>
          <w:szCs w:val="18"/>
        </w:rPr>
        <w:t>—</w:t>
      </w:r>
      <w:r w:rsidRPr="00F070FF">
        <w:rPr>
          <w:rFonts w:ascii="Times New Roman" w:eastAsia="Times New Roman" w:hAnsi="Times New Roman" w:cs="Times New Roman"/>
          <w:sz w:val="22"/>
          <w:szCs w:val="18"/>
        </w:rPr>
        <w:t>continued</w:t>
      </w:r>
    </w:p>
    <w:p w14:paraId="02C9FE1F" w14:textId="0EF0B3F1" w:rsidR="00E23DBA" w:rsidRPr="00F070FF" w:rsidRDefault="00955DF2"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w:t>
      </w:r>
      <w:proofErr w:type="spellStart"/>
      <w:r w:rsidR="00BB66C0" w:rsidRPr="00F070FF">
        <w:rPr>
          <w:rFonts w:ascii="Times New Roman" w:hAnsi="Times New Roman" w:cs="Times New Roman"/>
          <w:b/>
          <w:bCs/>
          <w:sz w:val="22"/>
          <w:szCs w:val="18"/>
        </w:rPr>
        <w:t>AFP</w:t>
      </w:r>
      <w:proofErr w:type="spellEnd"/>
      <w:r w:rsidRPr="00F070FF">
        <w:rPr>
          <w:rFonts w:ascii="Times New Roman" w:hAnsi="Times New Roman" w:cs="Times New Roman"/>
          <w:b/>
          <w:bCs/>
          <w:sz w:val="22"/>
          <w:szCs w:val="18"/>
        </w:rPr>
        <w:t xml:space="preserve"> </w:t>
      </w:r>
      <w:r w:rsidR="00BB66C0" w:rsidRPr="00F070FF">
        <w:rPr>
          <w:rFonts w:ascii="Times New Roman" w:hAnsi="Times New Roman" w:cs="Times New Roman"/>
          <w:b/>
          <w:bCs/>
          <w:sz w:val="22"/>
          <w:szCs w:val="18"/>
        </w:rPr>
        <w:t>maximum payment rate</w:t>
      </w:r>
      <w:r w:rsidRPr="00F070FF">
        <w:rPr>
          <w:rFonts w:ascii="Times New Roman" w:hAnsi="Times New Roman" w:cs="Times New Roman"/>
          <w:b/>
          <w:bCs/>
          <w:sz w:val="22"/>
          <w:szCs w:val="18"/>
        </w:rPr>
        <w:t>’</w:t>
      </w:r>
      <w:r w:rsidR="00BB66C0" w:rsidRPr="00F2188D">
        <w:rPr>
          <w:rFonts w:ascii="Times New Roman" w:hAnsi="Times New Roman" w:cs="Times New Roman"/>
          <w:bCs/>
          <w:sz w:val="22"/>
          <w:szCs w:val="18"/>
        </w:rPr>
        <w:t>,</w:t>
      </w:r>
      <w:r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means a rate of additional family payment:</w:t>
      </w:r>
    </w:p>
    <w:p w14:paraId="1A269C6B" w14:textId="77777777" w:rsidR="00E23DBA" w:rsidRPr="00F070FF" w:rsidRDefault="00BB66C0" w:rsidP="00E45C90">
      <w:pPr>
        <w:numPr>
          <w:ilvl w:val="0"/>
          <w:numId w:val="187"/>
        </w:numPr>
        <w:shd w:val="clear" w:color="auto" w:fill="FFFFFF"/>
        <w:tabs>
          <w:tab w:val="left" w:pos="778"/>
        </w:tabs>
        <w:spacing w:before="120"/>
        <w:ind w:left="778" w:hanging="389"/>
        <w:jc w:val="both"/>
        <w:rPr>
          <w:rFonts w:ascii="Times New Roman" w:hAnsi="Times New Roman" w:cs="Times New Roman"/>
          <w:sz w:val="22"/>
          <w:szCs w:val="18"/>
        </w:rPr>
      </w:pPr>
      <w:r w:rsidRPr="00F070FF">
        <w:rPr>
          <w:rFonts w:ascii="Times New Roman" w:hAnsi="Times New Roman" w:cs="Times New Roman"/>
          <w:sz w:val="22"/>
          <w:szCs w:val="18"/>
        </w:rPr>
        <w:t xml:space="preserve">to which the taxable income test in </w:t>
      </w:r>
      <w:r w:rsidRPr="0020726E">
        <w:rPr>
          <w:rFonts w:ascii="Times New Roman" w:hAnsi="Times New Roman" w:cs="Times New Roman"/>
          <w:sz w:val="22"/>
          <w:szCs w:val="18"/>
        </w:rPr>
        <w:t xml:space="preserve">Submodule </w:t>
      </w:r>
      <w:r w:rsidRPr="00F070FF">
        <w:rPr>
          <w:rFonts w:ascii="Times New Roman" w:hAnsi="Times New Roman" w:cs="Times New Roman"/>
          <w:sz w:val="22"/>
          <w:szCs w:val="18"/>
        </w:rPr>
        <w:t xml:space="preserve">5 of Module </w:t>
      </w:r>
      <w:r w:rsidRPr="0020726E">
        <w:rPr>
          <w:rFonts w:ascii="Times New Roman" w:hAnsi="Times New Roman" w:cs="Times New Roman"/>
          <w:sz w:val="22"/>
          <w:szCs w:val="18"/>
        </w:rPr>
        <w:t xml:space="preserve">H </w:t>
      </w:r>
      <w:r w:rsidRPr="00F070FF">
        <w:rPr>
          <w:rFonts w:ascii="Times New Roman" w:hAnsi="Times New Roman" w:cs="Times New Roman"/>
          <w:sz w:val="22"/>
          <w:szCs w:val="18"/>
        </w:rPr>
        <w:t xml:space="preserve">of the Family Payment Rate Calculator in section 1069 of the </w:t>
      </w:r>
      <w:r w:rsidRPr="00F070FF">
        <w:rPr>
          <w:rFonts w:ascii="Times New Roman" w:hAnsi="Times New Roman" w:cs="Times New Roman"/>
          <w:i/>
          <w:iCs/>
          <w:sz w:val="22"/>
          <w:szCs w:val="18"/>
        </w:rPr>
        <w:t xml:space="preserve">Social Security Act 1991 </w:t>
      </w:r>
      <w:r w:rsidRPr="00F070FF">
        <w:rPr>
          <w:rFonts w:ascii="Times New Roman" w:hAnsi="Times New Roman" w:cs="Times New Roman"/>
          <w:sz w:val="22"/>
          <w:szCs w:val="18"/>
        </w:rPr>
        <w:t>applies; and</w:t>
      </w:r>
    </w:p>
    <w:p w14:paraId="564B6E58" w14:textId="77777777" w:rsidR="00E23DBA" w:rsidRPr="00F070FF" w:rsidRDefault="00BB66C0" w:rsidP="00E45C90">
      <w:pPr>
        <w:numPr>
          <w:ilvl w:val="0"/>
          <w:numId w:val="187"/>
        </w:numPr>
        <w:shd w:val="clear" w:color="auto" w:fill="FFFFFF"/>
        <w:tabs>
          <w:tab w:val="left" w:pos="778"/>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which has not been reduced under that test;</w:t>
      </w:r>
    </w:p>
    <w:p w14:paraId="0E7BB155" w14:textId="77777777" w:rsidR="00F2188D" w:rsidRDefault="00955DF2" w:rsidP="00E45C90">
      <w:pPr>
        <w:shd w:val="clear" w:color="auto" w:fill="FFFFFF"/>
        <w:spacing w:before="120"/>
        <w:jc w:val="both"/>
        <w:rPr>
          <w:rFonts w:ascii="Times New Roman" w:hAnsi="Times New Roman" w:cs="Times New Roman"/>
          <w:iCs/>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partner</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Social Security Act 1991</w:t>
      </w:r>
      <w:r w:rsidR="00BB66C0" w:rsidRPr="00F2188D">
        <w:rPr>
          <w:rFonts w:ascii="Times New Roman" w:hAnsi="Times New Roman" w:cs="Times New Roman"/>
          <w:iCs/>
          <w:sz w:val="22"/>
          <w:szCs w:val="18"/>
        </w:rPr>
        <w:t>;</w:t>
      </w:r>
    </w:p>
    <w:p w14:paraId="26D4FCAA" w14:textId="0F299AD1" w:rsidR="00E23DBA" w:rsidRDefault="00955DF2" w:rsidP="00E45C90">
      <w:pPr>
        <w:shd w:val="clear" w:color="auto" w:fill="FFFFFF"/>
        <w:spacing w:before="120"/>
        <w:jc w:val="both"/>
        <w:rPr>
          <w:rFonts w:ascii="Times New Roman" w:hAnsi="Times New Roman" w:cs="Times New Roman"/>
          <w:iCs/>
          <w:sz w:val="22"/>
          <w:szCs w:val="18"/>
        </w:rPr>
      </w:pP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prescribed educational scheme</w:t>
      </w:r>
      <w:r w:rsidRPr="00F070FF">
        <w:rPr>
          <w:rFonts w:ascii="Times New Roman" w:hAnsi="Times New Roman" w:cs="Times New Roman"/>
          <w:b/>
          <w:bCs/>
          <w:sz w:val="22"/>
          <w:szCs w:val="18"/>
        </w:rPr>
        <w:t>’</w:t>
      </w:r>
      <w:r w:rsidR="00BB66C0" w:rsidRPr="00F070FF">
        <w:rPr>
          <w:rFonts w:ascii="Times New Roman" w:hAnsi="Times New Roman" w:cs="Times New Roman"/>
          <w:b/>
          <w:bCs/>
          <w:sz w:val="22"/>
          <w:szCs w:val="18"/>
        </w:rPr>
        <w:t xml:space="preserve"> </w:t>
      </w:r>
      <w:r w:rsidR="00BB66C0" w:rsidRPr="00F070FF">
        <w:rPr>
          <w:rFonts w:ascii="Times New Roman" w:hAnsi="Times New Roman" w:cs="Times New Roman"/>
          <w:sz w:val="22"/>
          <w:szCs w:val="18"/>
        </w:rPr>
        <w:t xml:space="preserve">has the meaning that it has in the </w:t>
      </w:r>
      <w:r w:rsidR="00BB66C0" w:rsidRPr="00F070FF">
        <w:rPr>
          <w:rFonts w:ascii="Times New Roman" w:hAnsi="Times New Roman" w:cs="Times New Roman"/>
          <w:i/>
          <w:iCs/>
          <w:sz w:val="22"/>
          <w:szCs w:val="18"/>
        </w:rPr>
        <w:t>Social Security Act 1991.</w:t>
      </w:r>
      <w:r w:rsidRPr="00F2188D">
        <w:rPr>
          <w:rFonts w:ascii="Times New Roman" w:hAnsi="Times New Roman" w:cs="Times New Roman"/>
          <w:iCs/>
          <w:sz w:val="22"/>
          <w:szCs w:val="18"/>
        </w:rPr>
        <w:t>”</w:t>
      </w:r>
      <w:r w:rsidR="00BB66C0" w:rsidRPr="00F2188D">
        <w:rPr>
          <w:rFonts w:ascii="Times New Roman" w:hAnsi="Times New Roman" w:cs="Times New Roman"/>
          <w:iCs/>
          <w:sz w:val="22"/>
          <w:szCs w:val="18"/>
        </w:rPr>
        <w:t>.</w:t>
      </w:r>
    </w:p>
    <w:p w14:paraId="487BA55B" w14:textId="77777777" w:rsidR="00F2188D" w:rsidRPr="00F070FF" w:rsidRDefault="00F2188D" w:rsidP="00E45C90">
      <w:pPr>
        <w:shd w:val="clear" w:color="auto" w:fill="FFFFFF"/>
        <w:spacing w:before="120"/>
        <w:jc w:val="both"/>
        <w:rPr>
          <w:rFonts w:ascii="Times New Roman" w:hAnsi="Times New Roman" w:cs="Times New Roman"/>
          <w:sz w:val="22"/>
          <w:szCs w:val="18"/>
        </w:rPr>
      </w:pPr>
    </w:p>
    <w:p w14:paraId="53EDBF4D" w14:textId="4A838127" w:rsidR="00FA6CF6" w:rsidRDefault="00BB66C0" w:rsidP="00FA6CF6">
      <w:pPr>
        <w:shd w:val="clear" w:color="auto" w:fill="FFFFFF"/>
        <w:spacing w:before="120" w:after="120"/>
        <w:jc w:val="center"/>
        <w:rPr>
          <w:rFonts w:ascii="Times New Roman" w:eastAsia="Times New Roman" w:hAnsi="Times New Roman" w:cs="Times New Roman"/>
          <w:b/>
          <w:bCs/>
          <w:sz w:val="22"/>
          <w:szCs w:val="18"/>
        </w:rPr>
      </w:pPr>
      <w:r w:rsidRPr="00F070FF">
        <w:rPr>
          <w:rFonts w:ascii="Times New Roman" w:hAnsi="Times New Roman" w:cs="Times New Roman"/>
          <w:b/>
          <w:bCs/>
          <w:sz w:val="22"/>
          <w:szCs w:val="18"/>
        </w:rPr>
        <w:t>PART 2</w:t>
      </w:r>
      <w:r w:rsidRPr="00F070FF">
        <w:rPr>
          <w:rFonts w:ascii="Times New Roman" w:eastAsia="Times New Roman" w:hAnsi="Times New Roman" w:cs="Times New Roman"/>
          <w:b/>
          <w:bCs/>
          <w:sz w:val="22"/>
          <w:szCs w:val="18"/>
        </w:rPr>
        <w:t>—AMENDMENTS COMMENCING ON 1 APRIL 1993</w:t>
      </w:r>
    </w:p>
    <w:p w14:paraId="62D0D9FE"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eastAsia="Times New Roman" w:hAnsi="Times New Roman" w:cs="Times New Roman"/>
          <w:b/>
          <w:bCs/>
          <w:i/>
          <w:iCs/>
          <w:sz w:val="22"/>
          <w:szCs w:val="18"/>
        </w:rPr>
        <w:t>National Health Act 1953</w:t>
      </w:r>
    </w:p>
    <w:p w14:paraId="0147CA22" w14:textId="77777777" w:rsidR="00E23DBA" w:rsidRPr="00F070FF" w:rsidRDefault="00BB66C0" w:rsidP="00E45C90">
      <w:pPr>
        <w:shd w:val="clear" w:color="auto" w:fill="FFFFFF"/>
        <w:tabs>
          <w:tab w:val="left" w:pos="374"/>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12.</w:t>
      </w:r>
      <w:r w:rsidRPr="00F070FF">
        <w:rPr>
          <w:rFonts w:ascii="Times New Roman" w:hAnsi="Times New Roman" w:cs="Times New Roman"/>
          <w:b/>
          <w:bCs/>
          <w:sz w:val="22"/>
          <w:szCs w:val="18"/>
        </w:rPr>
        <w:tab/>
        <w:t xml:space="preserve">Subsection 4(1) (paragraph (a) of the definition of </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pensioner</w:t>
      </w:r>
      <w:r w:rsidR="00955DF2" w:rsidRPr="00F070FF">
        <w:rPr>
          <w:rFonts w:ascii="Times New Roman" w:hAnsi="Times New Roman" w:cs="Times New Roman"/>
          <w:b/>
          <w:bCs/>
          <w:sz w:val="22"/>
          <w:szCs w:val="18"/>
        </w:rPr>
        <w:t>”</w:t>
      </w:r>
      <w:r w:rsidRPr="00F070FF">
        <w:rPr>
          <w:rFonts w:ascii="Times New Roman" w:hAnsi="Times New Roman" w:cs="Times New Roman"/>
          <w:b/>
          <w:bCs/>
          <w:sz w:val="22"/>
          <w:szCs w:val="18"/>
        </w:rPr>
        <w:t>):</w:t>
      </w:r>
    </w:p>
    <w:p w14:paraId="3A221A32" w14:textId="77777777" w:rsidR="00E23DBA" w:rsidRPr="00F070FF" w:rsidRDefault="00BB66C0" w:rsidP="00E45C90">
      <w:pPr>
        <w:shd w:val="clear" w:color="auto" w:fill="FFFFFF"/>
        <w:spacing w:before="120"/>
        <w:ind w:left="5" w:firstLine="336"/>
        <w:jc w:val="both"/>
        <w:rPr>
          <w:rFonts w:ascii="Times New Roman" w:hAnsi="Times New Roman" w:cs="Times New Roman"/>
          <w:sz w:val="22"/>
          <w:szCs w:val="18"/>
        </w:rPr>
      </w:pPr>
      <w:r w:rsidRPr="00F070FF">
        <w:rPr>
          <w:rFonts w:ascii="Times New Roman" w:hAnsi="Times New Roman" w:cs="Times New Roman"/>
          <w:sz w:val="22"/>
          <w:szCs w:val="18"/>
        </w:rPr>
        <w:t xml:space="preserve">Omit </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and who is qualified for fringe benefits in accordance with a Division of that Act.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4953D192" w14:textId="77777777" w:rsidR="00E23DBA" w:rsidRPr="00F070FF" w:rsidRDefault="00BB66C0" w:rsidP="00E45C90">
      <w:pPr>
        <w:shd w:val="clear" w:color="auto" w:fill="FFFFFF"/>
        <w:tabs>
          <w:tab w:val="left" w:pos="374"/>
        </w:tabs>
        <w:spacing w:before="120"/>
        <w:ind w:left="14"/>
        <w:jc w:val="both"/>
        <w:rPr>
          <w:rFonts w:ascii="Times New Roman" w:hAnsi="Times New Roman" w:cs="Times New Roman"/>
          <w:sz w:val="22"/>
          <w:szCs w:val="18"/>
        </w:rPr>
      </w:pPr>
      <w:r w:rsidRPr="00F070FF">
        <w:rPr>
          <w:rFonts w:ascii="Times New Roman" w:hAnsi="Times New Roman" w:cs="Times New Roman"/>
          <w:b/>
          <w:bCs/>
          <w:sz w:val="22"/>
          <w:szCs w:val="18"/>
        </w:rPr>
        <w:t>13.</w:t>
      </w:r>
      <w:r w:rsidRPr="00F070FF">
        <w:rPr>
          <w:rFonts w:ascii="Times New Roman" w:hAnsi="Times New Roman" w:cs="Times New Roman"/>
          <w:b/>
          <w:bCs/>
          <w:sz w:val="22"/>
          <w:szCs w:val="18"/>
        </w:rPr>
        <w:tab/>
        <w:t>Subsection 4(3A):</w:t>
      </w:r>
    </w:p>
    <w:p w14:paraId="2F9BB870" w14:textId="77777777" w:rsidR="00E23DBA" w:rsidRPr="00F070FF" w:rsidRDefault="00BB66C0"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Omit the subsection.</w:t>
      </w:r>
    </w:p>
    <w:p w14:paraId="03FF77D5" w14:textId="77777777" w:rsidR="00E23DBA" w:rsidRPr="00FA6CF6" w:rsidRDefault="007F3E08" w:rsidP="00FA6CF6">
      <w:pPr>
        <w:shd w:val="clear" w:color="auto" w:fill="FFFFFF"/>
        <w:tabs>
          <w:tab w:val="left" w:pos="7200"/>
        </w:tabs>
        <w:spacing w:before="360"/>
        <w:ind w:left="2818"/>
        <w:jc w:val="right"/>
        <w:rPr>
          <w:rFonts w:ascii="Times New Roman" w:hAnsi="Times New Roman" w:cs="Times New Roman"/>
          <w:szCs w:val="18"/>
        </w:rPr>
      </w:pPr>
      <w:r>
        <w:rPr>
          <w:rFonts w:ascii="Times New Roman" w:hAnsi="Times New Roman" w:cs="Times New Roman"/>
          <w:b/>
          <w:bCs/>
          <w:noProof/>
          <w:sz w:val="22"/>
          <w:szCs w:val="18"/>
          <w:lang w:val="en-AU" w:eastAsia="en-AU"/>
        </w:rPr>
        <mc:AlternateContent>
          <mc:Choice Requires="wps">
            <w:drawing>
              <wp:anchor distT="0" distB="0" distL="114300" distR="114300" simplePos="0" relativeHeight="251718144" behindDoc="0" locked="0" layoutInCell="1" allowOverlap="1" wp14:anchorId="3F197C81" wp14:editId="4FCA3FF2">
                <wp:simplePos x="0" y="0"/>
                <wp:positionH relativeFrom="column">
                  <wp:posOffset>2640787</wp:posOffset>
                </wp:positionH>
                <wp:positionV relativeFrom="paragraph">
                  <wp:posOffset>65202</wp:posOffset>
                </wp:positionV>
                <wp:extent cx="636423" cy="0"/>
                <wp:effectExtent l="0" t="0" r="30480" b="19050"/>
                <wp:wrapNone/>
                <wp:docPr id="13" name="Straight Connector 13"/>
                <wp:cNvGraphicFramePr/>
                <a:graphic xmlns:a="http://schemas.openxmlformats.org/drawingml/2006/main">
                  <a:graphicData uri="http://schemas.microsoft.com/office/word/2010/wordprocessingShape">
                    <wps:wsp>
                      <wps:cNvCnPr/>
                      <wps:spPr>
                        <a:xfrm>
                          <a:off x="0" y="0"/>
                          <a:ext cx="6364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650B9" id="Straight Connector 13"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207.95pt,5.15pt" to="258.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" strokecolor="black [3040]"/>
            </w:pict>
          </mc:Fallback>
        </mc:AlternateContent>
      </w:r>
      <w:r w:rsidR="00BB66C0" w:rsidRPr="00F070FF">
        <w:rPr>
          <w:rFonts w:ascii="Times New Roman" w:hAnsi="Times New Roman" w:cs="Times New Roman"/>
          <w:b/>
          <w:bCs/>
          <w:sz w:val="22"/>
          <w:szCs w:val="18"/>
        </w:rPr>
        <w:t>SCHEDULE 4</w:t>
      </w:r>
      <w:r w:rsidR="00BB66C0" w:rsidRPr="00F070FF">
        <w:rPr>
          <w:rFonts w:ascii="Times New Roman" w:hAnsi="Times New Roman" w:cs="Times New Roman"/>
          <w:b/>
          <w:bCs/>
          <w:sz w:val="22"/>
          <w:szCs w:val="18"/>
        </w:rPr>
        <w:tab/>
      </w:r>
      <w:r w:rsidR="00BB66C0" w:rsidRPr="00FA6CF6">
        <w:rPr>
          <w:rFonts w:ascii="Times New Roman" w:hAnsi="Times New Roman" w:cs="Times New Roman"/>
          <w:bCs/>
          <w:szCs w:val="18"/>
        </w:rPr>
        <w:t>Section 155</w:t>
      </w:r>
    </w:p>
    <w:p w14:paraId="7AA4E35E"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AMENDMENTS OF THE SOCIAL SECURITY ACT 1991</w:t>
      </w:r>
    </w:p>
    <w:p w14:paraId="22B387CF"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1</w:t>
      </w:r>
      <w:r w:rsidRPr="00F070FF">
        <w:rPr>
          <w:rFonts w:ascii="Times New Roman" w:eastAsia="Times New Roman" w:hAnsi="Times New Roman" w:cs="Times New Roman"/>
          <w:b/>
          <w:bCs/>
          <w:sz w:val="22"/>
          <w:szCs w:val="18"/>
        </w:rPr>
        <w:t>—AMENDMENTS COMMENCING ON 1 JANUARY 1993</w:t>
      </w:r>
    </w:p>
    <w:p w14:paraId="5C6DD103" w14:textId="77777777" w:rsidR="00E23DBA" w:rsidRPr="00F070FF" w:rsidRDefault="00BB66C0" w:rsidP="00E45C90">
      <w:pPr>
        <w:shd w:val="clear" w:color="auto" w:fill="FFFFFF"/>
        <w:tabs>
          <w:tab w:val="left" w:pos="293"/>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1.</w:t>
      </w:r>
      <w:r w:rsidRPr="00F070FF">
        <w:rPr>
          <w:rFonts w:ascii="Times New Roman" w:hAnsi="Times New Roman" w:cs="Times New Roman"/>
          <w:b/>
          <w:bCs/>
          <w:sz w:val="22"/>
          <w:szCs w:val="18"/>
        </w:rPr>
        <w:tab/>
        <w:t>After paragraph 539(1)(b):</w:t>
      </w:r>
    </w:p>
    <w:p w14:paraId="7BF83E7F"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Insert:</w:t>
      </w:r>
    </w:p>
    <w:p w14:paraId="7D82893E" w14:textId="77777777" w:rsidR="00E23DBA" w:rsidRPr="00F070FF" w:rsidRDefault="00955DF2" w:rsidP="00E45C90">
      <w:pPr>
        <w:shd w:val="clear" w:color="auto" w:fill="FFFFFF"/>
        <w:spacing w:before="120"/>
        <w:ind w:left="998" w:hanging="62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roofErr w:type="spellStart"/>
      <w:r w:rsidR="00BB66C0" w:rsidRPr="00F070FF">
        <w:rPr>
          <w:rFonts w:ascii="Times New Roman" w:hAnsi="Times New Roman" w:cs="Times New Roman"/>
          <w:sz w:val="22"/>
          <w:szCs w:val="18"/>
        </w:rPr>
        <w:t>ba</w:t>
      </w:r>
      <w:proofErr w:type="spellEnd"/>
      <w:r w:rsidR="00BB66C0" w:rsidRPr="00F070FF">
        <w:rPr>
          <w:rFonts w:ascii="Times New Roman" w:hAnsi="Times New Roman" w:cs="Times New Roman"/>
          <w:sz w:val="22"/>
          <w:szCs w:val="18"/>
        </w:rPr>
        <w:t>) is not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13D7FA26" w14:textId="77777777" w:rsidR="00E23DBA" w:rsidRPr="00F070FF" w:rsidRDefault="00BB66C0" w:rsidP="00E45C90">
      <w:pPr>
        <w:shd w:val="clear" w:color="auto" w:fill="FFFFFF"/>
        <w:tabs>
          <w:tab w:val="left" w:pos="293"/>
        </w:tabs>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2.</w:t>
      </w:r>
      <w:r w:rsidRPr="00F070FF">
        <w:rPr>
          <w:rFonts w:ascii="Times New Roman" w:hAnsi="Times New Roman" w:cs="Times New Roman"/>
          <w:b/>
          <w:bCs/>
          <w:sz w:val="22"/>
          <w:szCs w:val="18"/>
        </w:rPr>
        <w:tab/>
        <w:t>Subsection 539(2):</w:t>
      </w:r>
    </w:p>
    <w:p w14:paraId="5FA44990" w14:textId="77777777" w:rsidR="00E23DBA" w:rsidRPr="00F070FF" w:rsidRDefault="00BB66C0"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Omit the subsection, substitute:</w:t>
      </w:r>
    </w:p>
    <w:p w14:paraId="3CA6F746"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i/>
          <w:iCs/>
          <w:sz w:val="22"/>
          <w:szCs w:val="18"/>
        </w:rPr>
        <w:t>Unused annual leave waiting period and no 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w:t>
      </w:r>
    </w:p>
    <w:p w14:paraId="6C6909B9" w14:textId="77777777" w:rsidR="00E23DBA" w:rsidRPr="00F070FF" w:rsidRDefault="00955DF2" w:rsidP="00E45C90">
      <w:pPr>
        <w:shd w:val="clear" w:color="auto" w:fill="FFFFFF"/>
        <w:spacing w:before="120"/>
        <w:ind w:left="34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w:t>
      </w:r>
    </w:p>
    <w:p w14:paraId="14A7017C" w14:textId="77777777" w:rsidR="00E23DBA" w:rsidRPr="00F070FF" w:rsidRDefault="00BB66C0" w:rsidP="00E45C90">
      <w:pPr>
        <w:numPr>
          <w:ilvl w:val="0"/>
          <w:numId w:val="188"/>
        </w:numPr>
        <w:shd w:val="clear" w:color="auto" w:fill="FFFFFF"/>
        <w:tabs>
          <w:tab w:val="left" w:pos="778"/>
        </w:tabs>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65F0AE83" w14:textId="77777777" w:rsidR="00E23DBA" w:rsidRPr="00F070FF" w:rsidRDefault="00BB66C0" w:rsidP="00E45C90">
      <w:pPr>
        <w:numPr>
          <w:ilvl w:val="0"/>
          <w:numId w:val="188"/>
        </w:numPr>
        <w:shd w:val="clear" w:color="auto" w:fill="FFFFFF"/>
        <w:tabs>
          <w:tab w:val="left" w:pos="778"/>
        </w:tabs>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is subject to an unused annual leave waiting period; and</w:t>
      </w:r>
    </w:p>
    <w:p w14:paraId="5D63C7D5" w14:textId="77777777" w:rsidR="00E23DBA" w:rsidRPr="00F070FF" w:rsidRDefault="00BB66C0" w:rsidP="00E45C90">
      <w:pPr>
        <w:numPr>
          <w:ilvl w:val="0"/>
          <w:numId w:val="188"/>
        </w:numPr>
        <w:shd w:val="clear" w:color="auto" w:fill="FFFFFF"/>
        <w:tabs>
          <w:tab w:val="left" w:pos="778"/>
        </w:tabs>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is not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57F613F7" w14:textId="77777777" w:rsidR="00E23DBA" w:rsidRPr="00F070FF" w:rsidRDefault="00BB66C0" w:rsidP="00E45C90">
      <w:pPr>
        <w:numPr>
          <w:ilvl w:val="0"/>
          <w:numId w:val="189"/>
        </w:numPr>
        <w:shd w:val="clear" w:color="auto" w:fill="FFFFFF"/>
        <w:tabs>
          <w:tab w:val="left" w:pos="778"/>
        </w:tabs>
        <w:spacing w:before="120"/>
        <w:ind w:left="778" w:hanging="403"/>
        <w:jc w:val="both"/>
        <w:rPr>
          <w:rFonts w:ascii="Times New Roman" w:hAnsi="Times New Roman" w:cs="Times New Roman"/>
          <w:sz w:val="22"/>
          <w:szCs w:val="18"/>
        </w:rPr>
      </w:pPr>
      <w:r w:rsidRPr="00F070FF">
        <w:rPr>
          <w:rFonts w:ascii="Times New Roman" w:hAnsi="Times New Roman" w:cs="Times New Roman"/>
          <w:sz w:val="22"/>
          <w:szCs w:val="18"/>
        </w:rPr>
        <w:t>is not disqualified for job search allowance under section 519 (liquid assets test);</w:t>
      </w:r>
    </w:p>
    <w:p w14:paraId="1668BF8D"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4B894F60"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4</w:t>
      </w:r>
      <w:r w:rsidRPr="00F070FF">
        <w:rPr>
          <w:rFonts w:ascii="Times New Roman" w:eastAsia="Times New Roman" w:hAnsi="Times New Roman" w:cs="Times New Roman"/>
          <w:sz w:val="22"/>
          <w:szCs w:val="18"/>
        </w:rPr>
        <w:t>—continued</w:t>
      </w:r>
    </w:p>
    <w:p w14:paraId="6DB6F6D4" w14:textId="77777777" w:rsidR="00E23DBA" w:rsidRPr="00F070FF" w:rsidRDefault="00BB66C0" w:rsidP="00E45C90">
      <w:pPr>
        <w:shd w:val="clear" w:color="auto" w:fill="FFFFFF"/>
        <w:spacing w:before="120"/>
        <w:ind w:left="10"/>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unused annual leave waiting period ends.</w:t>
      </w:r>
    </w:p>
    <w:p w14:paraId="5A1A87FC" w14:textId="77777777" w:rsidR="00F2188D" w:rsidRDefault="00BB66C0" w:rsidP="00E45C90">
      <w:pPr>
        <w:shd w:val="clear" w:color="auto" w:fill="FFFFFF"/>
        <w:spacing w:before="120"/>
        <w:ind w:left="355" w:hanging="346"/>
        <w:jc w:val="both"/>
        <w:rPr>
          <w:rFonts w:ascii="Times New Roman" w:hAnsi="Times New Roman" w:cs="Times New Roman"/>
          <w:i/>
          <w:iCs/>
          <w:sz w:val="22"/>
          <w:szCs w:val="18"/>
        </w:rPr>
      </w:pPr>
      <w:r w:rsidRPr="00F070FF">
        <w:rPr>
          <w:rFonts w:ascii="Times New Roman" w:hAnsi="Times New Roman" w:cs="Times New Roman"/>
          <w:i/>
          <w:iCs/>
          <w:sz w:val="22"/>
          <w:szCs w:val="18"/>
        </w:rPr>
        <w:t>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s waiting period and ordinary waiting period </w:t>
      </w:r>
    </w:p>
    <w:p w14:paraId="1F2824DE" w14:textId="0D5CFA54" w:rsidR="00E23DBA" w:rsidRPr="00F070FF" w:rsidRDefault="00955DF2" w:rsidP="00E45C90">
      <w:pPr>
        <w:shd w:val="clear" w:color="auto" w:fill="FFFFFF"/>
        <w:spacing w:before="120"/>
        <w:ind w:left="355" w:hanging="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(2A) If a person:</w:t>
      </w:r>
    </w:p>
    <w:p w14:paraId="621B2A3E" w14:textId="77777777" w:rsidR="00E23DBA" w:rsidRPr="00F070FF" w:rsidRDefault="00BB66C0" w:rsidP="00E45C90">
      <w:pPr>
        <w:numPr>
          <w:ilvl w:val="0"/>
          <w:numId w:val="190"/>
        </w:numPr>
        <w:shd w:val="clear" w:color="auto" w:fill="FFFFFF"/>
        <w:tabs>
          <w:tab w:val="left" w:pos="79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4730854F" w14:textId="77777777" w:rsidR="00E23DBA" w:rsidRPr="00F070FF" w:rsidRDefault="00BB66C0" w:rsidP="00E45C90">
      <w:pPr>
        <w:numPr>
          <w:ilvl w:val="0"/>
          <w:numId w:val="190"/>
        </w:numPr>
        <w:shd w:val="clear" w:color="auto" w:fill="FFFFFF"/>
        <w:tabs>
          <w:tab w:val="left" w:pos="79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2B76FA0C" w14:textId="77777777" w:rsidR="00E23DBA" w:rsidRPr="00F070FF" w:rsidRDefault="00BB66C0" w:rsidP="00E45C90">
      <w:pPr>
        <w:numPr>
          <w:ilvl w:val="0"/>
          <w:numId w:val="190"/>
        </w:numPr>
        <w:shd w:val="clear" w:color="auto" w:fill="FFFFFF"/>
        <w:tabs>
          <w:tab w:val="left" w:pos="797"/>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 not subject to another waiting period; and</w:t>
      </w:r>
    </w:p>
    <w:p w14:paraId="0E6369BE" w14:textId="77777777" w:rsidR="00E23DBA" w:rsidRPr="00F070FF" w:rsidRDefault="00BB66C0" w:rsidP="00E45C90">
      <w:pPr>
        <w:numPr>
          <w:ilvl w:val="0"/>
          <w:numId w:val="190"/>
        </w:numPr>
        <w:shd w:val="clear" w:color="auto" w:fill="FFFFFF"/>
        <w:tabs>
          <w:tab w:val="left" w:pos="797"/>
        </w:tabs>
        <w:spacing w:before="120"/>
        <w:ind w:left="797" w:hanging="403"/>
        <w:jc w:val="both"/>
        <w:rPr>
          <w:rFonts w:ascii="Times New Roman" w:hAnsi="Times New Roman" w:cs="Times New Roman"/>
          <w:sz w:val="22"/>
          <w:szCs w:val="18"/>
        </w:rPr>
      </w:pPr>
      <w:r w:rsidRPr="00F070FF">
        <w:rPr>
          <w:rFonts w:ascii="Times New Roman" w:hAnsi="Times New Roman" w:cs="Times New Roman"/>
          <w:sz w:val="22"/>
          <w:szCs w:val="18"/>
        </w:rPr>
        <w:t>is not disqualified for job search allowance under section 519 (liquid assets test);</w:t>
      </w:r>
    </w:p>
    <w:p w14:paraId="16DC4729"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ends.</w:t>
      </w:r>
    </w:p>
    <w:p w14:paraId="1BA2BF05"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i/>
          <w:iCs/>
          <w:sz w:val="22"/>
          <w:szCs w:val="18"/>
        </w:rPr>
        <w:t>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 unused annual leave waiting period and ordinary waiting period</w:t>
      </w:r>
    </w:p>
    <w:p w14:paraId="4D86F576"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(2B) If a person:</w:t>
      </w:r>
    </w:p>
    <w:p w14:paraId="4D83971E" w14:textId="77777777" w:rsidR="00E23DBA" w:rsidRPr="00F070FF" w:rsidRDefault="00BB66C0" w:rsidP="00E45C90">
      <w:pPr>
        <w:numPr>
          <w:ilvl w:val="0"/>
          <w:numId w:val="191"/>
        </w:numPr>
        <w:shd w:val="clear" w:color="auto" w:fill="FFFFFF"/>
        <w:tabs>
          <w:tab w:val="left" w:pos="797"/>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4C493F47" w14:textId="77777777" w:rsidR="00E23DBA" w:rsidRPr="00F070FF" w:rsidRDefault="00BB66C0" w:rsidP="00E45C90">
      <w:pPr>
        <w:numPr>
          <w:ilvl w:val="0"/>
          <w:numId w:val="191"/>
        </w:numPr>
        <w:shd w:val="clear" w:color="auto" w:fill="FFFFFF"/>
        <w:tabs>
          <w:tab w:val="left" w:pos="797"/>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310D576B" w14:textId="77777777" w:rsidR="00E23DBA" w:rsidRPr="00F070FF" w:rsidRDefault="00BB66C0" w:rsidP="00E45C90">
      <w:pPr>
        <w:numPr>
          <w:ilvl w:val="0"/>
          <w:numId w:val="191"/>
        </w:numPr>
        <w:shd w:val="clear" w:color="auto" w:fill="FFFFFF"/>
        <w:tabs>
          <w:tab w:val="left" w:pos="797"/>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w:t>
      </w:r>
    </w:p>
    <w:p w14:paraId="67DF686E" w14:textId="77777777" w:rsidR="00E23DBA" w:rsidRPr="00F070FF" w:rsidRDefault="00BB66C0" w:rsidP="00E45C90">
      <w:pPr>
        <w:shd w:val="clear" w:color="auto" w:fill="FFFFFF"/>
        <w:spacing w:before="120"/>
        <w:ind w:left="1104"/>
        <w:jc w:val="both"/>
        <w:rPr>
          <w:rFonts w:ascii="Times New Roman" w:hAnsi="Times New Roman" w:cs="Times New Roman"/>
          <w:sz w:val="22"/>
          <w:szCs w:val="18"/>
        </w:rPr>
      </w:pPr>
      <w:r w:rsidRPr="00F070FF">
        <w:rPr>
          <w:rFonts w:ascii="Times New Roman" w:hAnsi="Times New Roman" w:cs="Times New Roman"/>
          <w:sz w:val="22"/>
          <w:szCs w:val="18"/>
        </w:rPr>
        <w:t>(i) subject to an unused annual leave waiting period; or</w:t>
      </w:r>
    </w:p>
    <w:p w14:paraId="00B62586" w14:textId="77777777" w:rsidR="00E23DBA" w:rsidRPr="00F070FF" w:rsidRDefault="00BB66C0" w:rsidP="00E45C90">
      <w:pPr>
        <w:shd w:val="clear" w:color="auto" w:fill="FFFFFF"/>
        <w:spacing w:before="120"/>
        <w:ind w:left="1445" w:hanging="408"/>
        <w:jc w:val="both"/>
        <w:rPr>
          <w:rFonts w:ascii="Times New Roman" w:hAnsi="Times New Roman" w:cs="Times New Roman"/>
          <w:sz w:val="22"/>
          <w:szCs w:val="18"/>
        </w:rPr>
      </w:pPr>
      <w:r w:rsidRPr="00F070FF">
        <w:rPr>
          <w:rFonts w:ascii="Times New Roman" w:hAnsi="Times New Roman" w:cs="Times New Roman"/>
          <w:sz w:val="22"/>
          <w:szCs w:val="18"/>
        </w:rPr>
        <w:t>(ii) disqualified for job search allowance under section 519 (liquid assets test);</w:t>
      </w:r>
    </w:p>
    <w:p w14:paraId="66CA25D2"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whichever is the later of the following:</w:t>
      </w:r>
    </w:p>
    <w:p w14:paraId="7419E691" w14:textId="77777777" w:rsidR="00E23DBA" w:rsidRPr="00F070FF" w:rsidRDefault="00BB66C0" w:rsidP="00E45C90">
      <w:pPr>
        <w:numPr>
          <w:ilvl w:val="0"/>
          <w:numId w:val="192"/>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ends;</w:t>
      </w:r>
    </w:p>
    <w:p w14:paraId="20AF48F5" w14:textId="77777777" w:rsidR="00E23DBA" w:rsidRPr="00F070FF" w:rsidRDefault="00BB66C0" w:rsidP="00E45C90">
      <w:pPr>
        <w:numPr>
          <w:ilvl w:val="0"/>
          <w:numId w:val="192"/>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unused annual leave waiting period ends;</w:t>
      </w:r>
    </w:p>
    <w:p w14:paraId="7F8E9147" w14:textId="77777777" w:rsidR="00E23DBA" w:rsidRPr="00F070FF" w:rsidRDefault="00BB66C0" w:rsidP="00E45C90">
      <w:pPr>
        <w:numPr>
          <w:ilvl w:val="0"/>
          <w:numId w:val="192"/>
        </w:numPr>
        <w:shd w:val="clear" w:color="auto" w:fill="FFFFFF"/>
        <w:tabs>
          <w:tab w:val="left" w:pos="797"/>
        </w:tabs>
        <w:spacing w:before="120"/>
        <w:ind w:left="797" w:hanging="398"/>
        <w:jc w:val="both"/>
        <w:rPr>
          <w:rFonts w:ascii="Times New Roman" w:hAnsi="Times New Roman" w:cs="Times New Roman"/>
          <w:sz w:val="22"/>
          <w:szCs w:val="18"/>
        </w:rPr>
      </w:pPr>
      <w:r w:rsidRPr="00F070FF">
        <w:rPr>
          <w:rFonts w:ascii="Times New Roman" w:hAnsi="Times New Roman" w:cs="Times New Roman"/>
          <w:sz w:val="22"/>
          <w:szCs w:val="18"/>
        </w:rPr>
        <w:t>the day on which the period worked out under section 519 ends.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1B684C6D" w14:textId="77777777" w:rsidR="00E23DBA" w:rsidRPr="00F070FF" w:rsidRDefault="00BB66C0" w:rsidP="00E45C90">
      <w:pPr>
        <w:shd w:val="clear" w:color="auto" w:fill="FFFFFF"/>
        <w:tabs>
          <w:tab w:val="left" w:pos="312"/>
        </w:tabs>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3.</w:t>
      </w:r>
      <w:r w:rsidRPr="00F070FF">
        <w:rPr>
          <w:rFonts w:ascii="Times New Roman" w:hAnsi="Times New Roman" w:cs="Times New Roman"/>
          <w:b/>
          <w:bCs/>
          <w:sz w:val="22"/>
          <w:szCs w:val="18"/>
        </w:rPr>
        <w:tab/>
        <w:t>After paragraph 539(3)(a):</w:t>
      </w:r>
    </w:p>
    <w:p w14:paraId="0B48C05A" w14:textId="77777777" w:rsidR="00E23DBA" w:rsidRPr="00F070FF" w:rsidRDefault="00BB66C0"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Insert:</w:t>
      </w:r>
    </w:p>
    <w:p w14:paraId="0107EC81" w14:textId="77777777" w:rsidR="00E23DBA" w:rsidRPr="00F070FF" w:rsidRDefault="00955DF2" w:rsidP="00E45C90">
      <w:pPr>
        <w:shd w:val="clear" w:color="auto" w:fill="FFFFFF"/>
        <w:spacing w:before="120"/>
        <w:ind w:left="878" w:hanging="518"/>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(b) is not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808BFFF" w14:textId="77777777" w:rsidR="00E23DBA" w:rsidRPr="00F070FF" w:rsidRDefault="00BB66C0" w:rsidP="00E45C90">
      <w:pPr>
        <w:shd w:val="clear" w:color="auto" w:fill="FFFFFF"/>
        <w:tabs>
          <w:tab w:val="left" w:pos="312"/>
        </w:tabs>
        <w:spacing w:before="120"/>
        <w:ind w:left="10"/>
        <w:jc w:val="both"/>
        <w:rPr>
          <w:rFonts w:ascii="Times New Roman" w:hAnsi="Times New Roman" w:cs="Times New Roman"/>
          <w:sz w:val="22"/>
          <w:szCs w:val="18"/>
        </w:rPr>
      </w:pPr>
      <w:r w:rsidRPr="00F070FF">
        <w:rPr>
          <w:rFonts w:ascii="Times New Roman" w:hAnsi="Times New Roman" w:cs="Times New Roman"/>
          <w:b/>
          <w:bCs/>
          <w:sz w:val="22"/>
          <w:szCs w:val="18"/>
        </w:rPr>
        <w:t>4.</w:t>
      </w:r>
      <w:r w:rsidRPr="00F070FF">
        <w:rPr>
          <w:rFonts w:ascii="Times New Roman" w:hAnsi="Times New Roman" w:cs="Times New Roman"/>
          <w:b/>
          <w:bCs/>
          <w:sz w:val="22"/>
          <w:szCs w:val="18"/>
        </w:rPr>
        <w:tab/>
        <w:t>After paragraph 621(l)(b):</w:t>
      </w:r>
    </w:p>
    <w:p w14:paraId="72BA56C7" w14:textId="77777777" w:rsidR="00E23DBA" w:rsidRPr="00F070FF" w:rsidRDefault="00BB66C0" w:rsidP="00E45C90">
      <w:pPr>
        <w:shd w:val="clear" w:color="auto" w:fill="FFFFFF"/>
        <w:spacing w:before="120"/>
        <w:ind w:left="365"/>
        <w:jc w:val="both"/>
        <w:rPr>
          <w:rFonts w:ascii="Times New Roman" w:hAnsi="Times New Roman" w:cs="Times New Roman"/>
          <w:sz w:val="22"/>
          <w:szCs w:val="18"/>
        </w:rPr>
      </w:pPr>
      <w:r w:rsidRPr="00F070FF">
        <w:rPr>
          <w:rFonts w:ascii="Times New Roman" w:hAnsi="Times New Roman" w:cs="Times New Roman"/>
          <w:sz w:val="22"/>
          <w:szCs w:val="18"/>
        </w:rPr>
        <w:t>Insert:</w:t>
      </w:r>
    </w:p>
    <w:p w14:paraId="719FFE06" w14:textId="77777777" w:rsidR="00E23DBA" w:rsidRPr="00F070FF" w:rsidRDefault="00955DF2" w:rsidP="00E45C90">
      <w:pPr>
        <w:shd w:val="clear" w:color="auto" w:fill="FFFFFF"/>
        <w:spacing w:before="120"/>
        <w:ind w:left="1046" w:hanging="68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roofErr w:type="spellStart"/>
      <w:r w:rsidR="00BB66C0" w:rsidRPr="00F070FF">
        <w:rPr>
          <w:rFonts w:ascii="Times New Roman" w:hAnsi="Times New Roman" w:cs="Times New Roman"/>
          <w:sz w:val="22"/>
          <w:szCs w:val="18"/>
        </w:rPr>
        <w:t>ba</w:t>
      </w:r>
      <w:proofErr w:type="spellEnd"/>
      <w:r w:rsidR="00BB66C0" w:rsidRPr="00F070FF">
        <w:rPr>
          <w:rFonts w:ascii="Times New Roman" w:hAnsi="Times New Roman" w:cs="Times New Roman"/>
          <w:sz w:val="22"/>
          <w:szCs w:val="18"/>
        </w:rPr>
        <w:t>)</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is not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1E119CD"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53A79D6C"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4</w:t>
      </w:r>
      <w:r w:rsidRPr="00F070FF">
        <w:rPr>
          <w:rFonts w:ascii="Times New Roman" w:eastAsia="Times New Roman" w:hAnsi="Times New Roman" w:cs="Times New Roman"/>
          <w:sz w:val="22"/>
          <w:szCs w:val="18"/>
        </w:rPr>
        <w:t>—continued</w:t>
      </w:r>
    </w:p>
    <w:p w14:paraId="604F0ACE"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b/>
          <w:bCs/>
          <w:sz w:val="22"/>
          <w:szCs w:val="18"/>
        </w:rPr>
        <w:t>5. Subsection 621(2):</w:t>
      </w:r>
    </w:p>
    <w:p w14:paraId="535E611E"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Omit the subsection, substitute:</w:t>
      </w:r>
    </w:p>
    <w:p w14:paraId="66C0A565"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i/>
          <w:iCs/>
          <w:sz w:val="22"/>
          <w:szCs w:val="18"/>
        </w:rPr>
        <w:t>Unused annual leave waiting period and no 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w:t>
      </w:r>
    </w:p>
    <w:p w14:paraId="07960A4F"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w:t>
      </w:r>
    </w:p>
    <w:p w14:paraId="22161A6B" w14:textId="77777777" w:rsidR="00E23DBA" w:rsidRPr="00F070FF" w:rsidRDefault="00BB66C0" w:rsidP="00E45C90">
      <w:pPr>
        <w:numPr>
          <w:ilvl w:val="0"/>
          <w:numId w:val="193"/>
        </w:numPr>
        <w:shd w:val="clear" w:color="auto" w:fill="FFFFFF"/>
        <w:tabs>
          <w:tab w:val="left" w:pos="79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45004AAB" w14:textId="77777777" w:rsidR="00E23DBA" w:rsidRPr="00F070FF" w:rsidRDefault="00BB66C0" w:rsidP="00E45C90">
      <w:pPr>
        <w:numPr>
          <w:ilvl w:val="0"/>
          <w:numId w:val="193"/>
        </w:numPr>
        <w:shd w:val="clear" w:color="auto" w:fill="FFFFFF"/>
        <w:tabs>
          <w:tab w:val="left" w:pos="79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is subject to an unused annual leave waiting period; and</w:t>
      </w:r>
    </w:p>
    <w:p w14:paraId="373D6D1F" w14:textId="77777777" w:rsidR="00E23DBA" w:rsidRPr="00F070FF" w:rsidRDefault="00BB66C0" w:rsidP="00E45C90">
      <w:pPr>
        <w:numPr>
          <w:ilvl w:val="0"/>
          <w:numId w:val="193"/>
        </w:numPr>
        <w:shd w:val="clear" w:color="auto" w:fill="FFFFFF"/>
        <w:tabs>
          <w:tab w:val="left" w:pos="79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is not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4A90006C" w14:textId="77777777" w:rsidR="00E23DBA" w:rsidRPr="00F070FF" w:rsidRDefault="00BB66C0" w:rsidP="00E45C90">
      <w:pPr>
        <w:numPr>
          <w:ilvl w:val="0"/>
          <w:numId w:val="193"/>
        </w:numPr>
        <w:shd w:val="clear" w:color="auto" w:fill="FFFFFF"/>
        <w:tabs>
          <w:tab w:val="left" w:pos="792"/>
        </w:tabs>
        <w:spacing w:before="120"/>
        <w:ind w:left="792" w:hanging="403"/>
        <w:jc w:val="both"/>
        <w:rPr>
          <w:rFonts w:ascii="Times New Roman" w:hAnsi="Times New Roman" w:cs="Times New Roman"/>
          <w:sz w:val="22"/>
          <w:szCs w:val="18"/>
        </w:rPr>
      </w:pPr>
      <w:r w:rsidRPr="00F070FF">
        <w:rPr>
          <w:rFonts w:ascii="Times New Roman" w:hAnsi="Times New Roman" w:cs="Times New Roman"/>
          <w:sz w:val="22"/>
          <w:szCs w:val="18"/>
        </w:rPr>
        <w:t xml:space="preserve">is not disqualified for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under section 598 (liquid assets test);</w:t>
      </w:r>
    </w:p>
    <w:p w14:paraId="116D17FD"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unused annual leave waiting period ends.</w:t>
      </w:r>
    </w:p>
    <w:p w14:paraId="544F6F78" w14:textId="77777777" w:rsidR="00F2188D" w:rsidRDefault="00BB66C0" w:rsidP="00E45C90">
      <w:pPr>
        <w:shd w:val="clear" w:color="auto" w:fill="FFFFFF"/>
        <w:spacing w:before="120"/>
        <w:ind w:left="355" w:hanging="346"/>
        <w:jc w:val="both"/>
        <w:rPr>
          <w:rFonts w:ascii="Times New Roman" w:hAnsi="Times New Roman" w:cs="Times New Roman"/>
          <w:i/>
          <w:iCs/>
          <w:sz w:val="22"/>
          <w:szCs w:val="18"/>
        </w:rPr>
      </w:pPr>
      <w:r w:rsidRPr="00F070FF">
        <w:rPr>
          <w:rFonts w:ascii="Times New Roman" w:hAnsi="Times New Roman" w:cs="Times New Roman"/>
          <w:i/>
          <w:iCs/>
          <w:sz w:val="22"/>
          <w:szCs w:val="18"/>
        </w:rPr>
        <w:t>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s waiting period and ordinary waiting period </w:t>
      </w:r>
    </w:p>
    <w:p w14:paraId="213DF5D7" w14:textId="336DA2E8" w:rsidR="00E23DBA" w:rsidRPr="00F070FF" w:rsidRDefault="00955DF2" w:rsidP="00E45C90">
      <w:pPr>
        <w:shd w:val="clear" w:color="auto" w:fill="FFFFFF"/>
        <w:spacing w:before="120"/>
        <w:ind w:left="355" w:hanging="34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(2A) If a person:</w:t>
      </w:r>
    </w:p>
    <w:p w14:paraId="610D0408" w14:textId="77777777" w:rsidR="00E23DBA" w:rsidRPr="00F070FF" w:rsidRDefault="00BB66C0" w:rsidP="00E45C90">
      <w:pPr>
        <w:numPr>
          <w:ilvl w:val="0"/>
          <w:numId w:val="194"/>
        </w:numPr>
        <w:shd w:val="clear" w:color="auto" w:fill="FFFFFF"/>
        <w:tabs>
          <w:tab w:val="left" w:pos="79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4B609952" w14:textId="77777777" w:rsidR="00E23DBA" w:rsidRPr="00F070FF" w:rsidRDefault="00BB66C0" w:rsidP="00E45C90">
      <w:pPr>
        <w:numPr>
          <w:ilvl w:val="0"/>
          <w:numId w:val="194"/>
        </w:numPr>
        <w:shd w:val="clear" w:color="auto" w:fill="FFFFFF"/>
        <w:tabs>
          <w:tab w:val="left" w:pos="79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53E6C6A4" w14:textId="77777777" w:rsidR="00E23DBA" w:rsidRPr="00F070FF" w:rsidRDefault="00BB66C0" w:rsidP="00E45C90">
      <w:pPr>
        <w:numPr>
          <w:ilvl w:val="0"/>
          <w:numId w:val="194"/>
        </w:numPr>
        <w:shd w:val="clear" w:color="auto" w:fill="FFFFFF"/>
        <w:tabs>
          <w:tab w:val="left" w:pos="792"/>
        </w:tabs>
        <w:spacing w:before="120"/>
        <w:ind w:left="389"/>
        <w:jc w:val="both"/>
        <w:rPr>
          <w:rFonts w:ascii="Times New Roman" w:hAnsi="Times New Roman" w:cs="Times New Roman"/>
          <w:sz w:val="22"/>
          <w:szCs w:val="18"/>
        </w:rPr>
      </w:pPr>
      <w:r w:rsidRPr="00F070FF">
        <w:rPr>
          <w:rFonts w:ascii="Times New Roman" w:hAnsi="Times New Roman" w:cs="Times New Roman"/>
          <w:sz w:val="22"/>
          <w:szCs w:val="18"/>
        </w:rPr>
        <w:t>is subject to another waiting period; and</w:t>
      </w:r>
    </w:p>
    <w:p w14:paraId="575F51FA" w14:textId="77777777" w:rsidR="00E23DBA" w:rsidRPr="00F070FF" w:rsidRDefault="00BB66C0" w:rsidP="00E45C90">
      <w:pPr>
        <w:numPr>
          <w:ilvl w:val="0"/>
          <w:numId w:val="194"/>
        </w:numPr>
        <w:shd w:val="clear" w:color="auto" w:fill="FFFFFF"/>
        <w:tabs>
          <w:tab w:val="left" w:pos="792"/>
        </w:tabs>
        <w:spacing w:before="120"/>
        <w:ind w:left="792" w:hanging="403"/>
        <w:jc w:val="both"/>
        <w:rPr>
          <w:rFonts w:ascii="Times New Roman" w:hAnsi="Times New Roman" w:cs="Times New Roman"/>
          <w:sz w:val="22"/>
          <w:szCs w:val="18"/>
        </w:rPr>
      </w:pPr>
      <w:r w:rsidRPr="00F070FF">
        <w:rPr>
          <w:rFonts w:ascii="Times New Roman" w:hAnsi="Times New Roman" w:cs="Times New Roman"/>
          <w:sz w:val="22"/>
          <w:szCs w:val="18"/>
        </w:rPr>
        <w:t xml:space="preserve">is not disqualified for </w:t>
      </w:r>
      <w:proofErr w:type="spellStart"/>
      <w:r w:rsidRPr="00F070FF">
        <w:rPr>
          <w:rFonts w:ascii="Times New Roman" w:hAnsi="Times New Roman" w:cs="Times New Roman"/>
          <w:sz w:val="22"/>
          <w:szCs w:val="18"/>
        </w:rPr>
        <w:t>newstart</w:t>
      </w:r>
      <w:proofErr w:type="spellEnd"/>
      <w:r w:rsidRPr="00F070FF">
        <w:rPr>
          <w:rFonts w:ascii="Times New Roman" w:hAnsi="Times New Roman" w:cs="Times New Roman"/>
          <w:sz w:val="22"/>
          <w:szCs w:val="18"/>
        </w:rPr>
        <w:t xml:space="preserve"> allowance under section 598 (liquid assets test);</w:t>
      </w:r>
    </w:p>
    <w:p w14:paraId="7ED8B9D6"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last waiting period ends.</w:t>
      </w:r>
    </w:p>
    <w:p w14:paraId="5B5E34A9" w14:textId="77777777" w:rsidR="00E23DBA" w:rsidRPr="00F070FF" w:rsidRDefault="00BB66C0" w:rsidP="00E45C90">
      <w:pPr>
        <w:shd w:val="clear" w:color="auto" w:fill="FFFFFF"/>
        <w:spacing w:before="120"/>
        <w:jc w:val="both"/>
        <w:rPr>
          <w:rFonts w:ascii="Times New Roman" w:hAnsi="Times New Roman" w:cs="Times New Roman"/>
          <w:sz w:val="22"/>
          <w:szCs w:val="18"/>
        </w:rPr>
      </w:pPr>
      <w:r w:rsidRPr="00F070FF">
        <w:rPr>
          <w:rFonts w:ascii="Times New Roman" w:hAnsi="Times New Roman" w:cs="Times New Roman"/>
          <w:i/>
          <w:iCs/>
          <w:sz w:val="22"/>
          <w:szCs w:val="18"/>
        </w:rPr>
        <w:t>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 unused annual leave waiting period and ordinary waiting period</w:t>
      </w:r>
    </w:p>
    <w:p w14:paraId="48172337"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(2B) If a person:</w:t>
      </w:r>
    </w:p>
    <w:p w14:paraId="3AAEDD6E" w14:textId="77777777" w:rsidR="00E23DBA" w:rsidRPr="00F070FF" w:rsidRDefault="00BB66C0" w:rsidP="00E45C90">
      <w:pPr>
        <w:numPr>
          <w:ilvl w:val="0"/>
          <w:numId w:val="195"/>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6171A6BE" w14:textId="77777777" w:rsidR="00E23DBA" w:rsidRPr="00F070FF" w:rsidRDefault="00BB66C0" w:rsidP="00E45C90">
      <w:pPr>
        <w:numPr>
          <w:ilvl w:val="0"/>
          <w:numId w:val="195"/>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6016A26F" w14:textId="77777777" w:rsidR="00E23DBA" w:rsidRPr="00F070FF" w:rsidRDefault="00BB66C0" w:rsidP="00E45C90">
      <w:pPr>
        <w:numPr>
          <w:ilvl w:val="0"/>
          <w:numId w:val="195"/>
        </w:numPr>
        <w:shd w:val="clear" w:color="auto" w:fill="FFFFFF"/>
        <w:tabs>
          <w:tab w:val="left" w:pos="792"/>
        </w:tabs>
        <w:spacing w:before="120"/>
        <w:ind w:left="394"/>
        <w:jc w:val="both"/>
        <w:rPr>
          <w:rFonts w:ascii="Times New Roman" w:hAnsi="Times New Roman" w:cs="Times New Roman"/>
          <w:sz w:val="22"/>
          <w:szCs w:val="18"/>
        </w:rPr>
      </w:pPr>
      <w:r w:rsidRPr="00F070FF">
        <w:rPr>
          <w:rFonts w:ascii="Times New Roman" w:hAnsi="Times New Roman" w:cs="Times New Roman"/>
          <w:sz w:val="22"/>
          <w:szCs w:val="18"/>
        </w:rPr>
        <w:t>is:</w:t>
      </w:r>
    </w:p>
    <w:p w14:paraId="5F626D3D" w14:textId="77777777" w:rsidR="00E23DBA" w:rsidRPr="00F070FF" w:rsidRDefault="00BB66C0" w:rsidP="00E45C90">
      <w:pPr>
        <w:shd w:val="clear" w:color="auto" w:fill="FFFFFF"/>
        <w:spacing w:before="120"/>
        <w:ind w:left="1042"/>
        <w:jc w:val="both"/>
        <w:rPr>
          <w:rFonts w:ascii="Times New Roman" w:hAnsi="Times New Roman" w:cs="Times New Roman"/>
          <w:sz w:val="22"/>
          <w:szCs w:val="18"/>
        </w:rPr>
      </w:pPr>
      <w:r w:rsidRPr="00F070FF">
        <w:rPr>
          <w:rFonts w:ascii="Times New Roman" w:hAnsi="Times New Roman" w:cs="Times New Roman"/>
          <w:sz w:val="22"/>
          <w:szCs w:val="18"/>
        </w:rPr>
        <w:t>(i) subject to an unused annual leave waiting period; or</w:t>
      </w:r>
    </w:p>
    <w:p w14:paraId="5E05B319" w14:textId="77777777" w:rsidR="00E23DBA" w:rsidRPr="00F070FF" w:rsidRDefault="00BB66C0" w:rsidP="00E45C90">
      <w:pPr>
        <w:shd w:val="clear" w:color="auto" w:fill="FFFFFF"/>
        <w:spacing w:before="120"/>
        <w:ind w:left="1450" w:hanging="408"/>
        <w:jc w:val="both"/>
        <w:rPr>
          <w:rFonts w:ascii="Times New Roman" w:hAnsi="Times New Roman" w:cs="Times New Roman"/>
          <w:sz w:val="22"/>
          <w:szCs w:val="18"/>
        </w:rPr>
      </w:pPr>
      <w:r w:rsidRPr="00F070FF">
        <w:rPr>
          <w:rFonts w:ascii="Times New Roman" w:hAnsi="Times New Roman" w:cs="Times New Roman"/>
          <w:sz w:val="22"/>
          <w:szCs w:val="18"/>
        </w:rPr>
        <w:t>(ii) disqualified for job search allowance under section 598 (liquid assets test);</w:t>
      </w:r>
    </w:p>
    <w:p w14:paraId="1BB49C2D"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whichever is the later of the following:</w:t>
      </w:r>
    </w:p>
    <w:p w14:paraId="7AD838DF" w14:textId="77777777" w:rsidR="00E23DBA" w:rsidRPr="00F070FF" w:rsidRDefault="00BB66C0" w:rsidP="00E45C90">
      <w:pPr>
        <w:numPr>
          <w:ilvl w:val="0"/>
          <w:numId w:val="196"/>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ends;</w:t>
      </w:r>
    </w:p>
    <w:p w14:paraId="540AAAA3" w14:textId="77777777" w:rsidR="00E23DBA" w:rsidRPr="00F070FF" w:rsidRDefault="00BB66C0" w:rsidP="00E45C90">
      <w:pPr>
        <w:numPr>
          <w:ilvl w:val="0"/>
          <w:numId w:val="196"/>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unused annual leave waiting period ends;</w:t>
      </w:r>
    </w:p>
    <w:p w14:paraId="38411126" w14:textId="77777777" w:rsidR="00E23DBA" w:rsidRPr="00F070FF" w:rsidRDefault="00BB66C0" w:rsidP="00E45C90">
      <w:pPr>
        <w:numPr>
          <w:ilvl w:val="0"/>
          <w:numId w:val="196"/>
        </w:numPr>
        <w:shd w:val="clear" w:color="auto" w:fill="FFFFFF"/>
        <w:tabs>
          <w:tab w:val="left" w:pos="792"/>
        </w:tabs>
        <w:spacing w:before="120"/>
        <w:ind w:left="792" w:hanging="398"/>
        <w:jc w:val="both"/>
        <w:rPr>
          <w:rFonts w:ascii="Times New Roman" w:hAnsi="Times New Roman" w:cs="Times New Roman"/>
          <w:sz w:val="22"/>
          <w:szCs w:val="18"/>
        </w:rPr>
      </w:pPr>
      <w:r w:rsidRPr="00F070FF">
        <w:rPr>
          <w:rFonts w:ascii="Times New Roman" w:hAnsi="Times New Roman" w:cs="Times New Roman"/>
          <w:sz w:val="22"/>
          <w:szCs w:val="18"/>
        </w:rPr>
        <w:t>the day on which the period worked out under section 598 ends.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33BA1CB"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11BAAB10"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4</w:t>
      </w:r>
      <w:r w:rsidRPr="00F070FF">
        <w:rPr>
          <w:rFonts w:ascii="Times New Roman" w:eastAsia="Times New Roman" w:hAnsi="Times New Roman" w:cs="Times New Roman"/>
          <w:sz w:val="22"/>
          <w:szCs w:val="18"/>
        </w:rPr>
        <w:t>—continued</w:t>
      </w:r>
    </w:p>
    <w:p w14:paraId="41412EC6" w14:textId="77777777" w:rsidR="00E23DBA" w:rsidRPr="00F070FF" w:rsidRDefault="00BB66C0" w:rsidP="00E45C90">
      <w:pPr>
        <w:shd w:val="clear" w:color="auto" w:fill="FFFFFF"/>
        <w:tabs>
          <w:tab w:val="left" w:pos="298"/>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6.</w:t>
      </w:r>
      <w:r w:rsidRPr="00F070FF">
        <w:rPr>
          <w:rFonts w:ascii="Times New Roman" w:hAnsi="Times New Roman" w:cs="Times New Roman"/>
          <w:b/>
          <w:bCs/>
          <w:sz w:val="22"/>
          <w:szCs w:val="18"/>
        </w:rPr>
        <w:tab/>
        <w:t>After paragraph 621(3)(a):</w:t>
      </w:r>
    </w:p>
    <w:p w14:paraId="7CAC30FA"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Insert:</w:t>
      </w:r>
    </w:p>
    <w:p w14:paraId="74DFD8DC" w14:textId="77777777" w:rsidR="00E23DBA" w:rsidRPr="00F070FF" w:rsidRDefault="00955DF2" w:rsidP="00E45C90">
      <w:pPr>
        <w:shd w:val="clear" w:color="auto" w:fill="FFFFFF"/>
        <w:spacing w:before="120"/>
        <w:ind w:left="888" w:hanging="49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(b) is not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4A8F5B72" w14:textId="77777777" w:rsidR="00E23DBA" w:rsidRPr="00F070FF" w:rsidRDefault="00BB66C0" w:rsidP="00E45C90">
      <w:pPr>
        <w:shd w:val="clear" w:color="auto" w:fill="FFFFFF"/>
        <w:tabs>
          <w:tab w:val="left" w:pos="298"/>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7.</w:t>
      </w:r>
      <w:r w:rsidRPr="00F070FF">
        <w:rPr>
          <w:rFonts w:ascii="Times New Roman" w:hAnsi="Times New Roman" w:cs="Times New Roman"/>
          <w:b/>
          <w:bCs/>
          <w:sz w:val="22"/>
          <w:szCs w:val="18"/>
        </w:rPr>
        <w:tab/>
        <w:t>After subsection 688(4):</w:t>
      </w:r>
    </w:p>
    <w:p w14:paraId="78B3F110"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Insert:</w:t>
      </w:r>
    </w:p>
    <w:p w14:paraId="2A33EC0C"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i/>
          <w:iCs/>
          <w:sz w:val="22"/>
          <w:szCs w:val="18"/>
        </w:rPr>
        <w:t>Claim within 5 weeks of incapacity and 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 applying</w:t>
      </w:r>
    </w:p>
    <w:p w14:paraId="24F35E4E" w14:textId="77777777" w:rsidR="00E23DBA" w:rsidRPr="00F070FF" w:rsidRDefault="00955DF2" w:rsidP="00E45C90">
      <w:pPr>
        <w:shd w:val="clear" w:color="auto" w:fill="FFFFFF"/>
        <w:spacing w:before="120"/>
        <w:ind w:left="35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(4A) If the person:</w:t>
      </w:r>
    </w:p>
    <w:p w14:paraId="277596ED" w14:textId="77777777" w:rsidR="00E23DBA" w:rsidRPr="00F070FF" w:rsidRDefault="00BB66C0" w:rsidP="00E45C90">
      <w:pPr>
        <w:numPr>
          <w:ilvl w:val="0"/>
          <w:numId w:val="197"/>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claims the allowance within 5 weeks after the day on which the person becomes incapacitated; and</w:t>
      </w:r>
    </w:p>
    <w:p w14:paraId="652BCB9A" w14:textId="77777777" w:rsidR="00E23DBA" w:rsidRPr="00F070FF" w:rsidRDefault="00BB66C0" w:rsidP="00E45C90">
      <w:pPr>
        <w:numPr>
          <w:ilvl w:val="0"/>
          <w:numId w:val="197"/>
        </w:numPr>
        <w:shd w:val="clear" w:color="auto" w:fill="FFFFFF"/>
        <w:tabs>
          <w:tab w:val="left" w:pos="792"/>
        </w:tabs>
        <w:spacing w:before="120"/>
        <w:ind w:left="792" w:hanging="394"/>
        <w:jc w:val="both"/>
        <w:rPr>
          <w:rFonts w:ascii="Times New Roman" w:hAnsi="Times New Roman" w:cs="Times New Roman"/>
          <w:sz w:val="22"/>
          <w:szCs w:val="18"/>
        </w:rPr>
      </w:pPr>
      <w:r w:rsidRPr="00F070FF">
        <w:rPr>
          <w:rFonts w:ascii="Times New Roman" w:hAnsi="Times New Roman" w:cs="Times New Roman"/>
          <w:sz w:val="22"/>
          <w:szCs w:val="18"/>
        </w:rPr>
        <w:t>the person 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but not subject to an ordinary waiting period;</w:t>
      </w:r>
    </w:p>
    <w:p w14:paraId="5C2EB40D"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sz w:val="22"/>
          <w:szCs w:val="18"/>
        </w:rPr>
        <w:t>the allowance is not payable to the person before the first day after the end of the newly arrived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w:t>
      </w:r>
    </w:p>
    <w:p w14:paraId="06BE4027" w14:textId="0548052E" w:rsidR="00E23DBA" w:rsidRPr="00FA6CF6" w:rsidRDefault="00F2188D" w:rsidP="00E45C90">
      <w:pPr>
        <w:shd w:val="clear" w:color="auto" w:fill="FFFFFF"/>
        <w:spacing w:before="120"/>
        <w:ind w:left="677" w:hanging="672"/>
        <w:jc w:val="both"/>
        <w:rPr>
          <w:rFonts w:ascii="Times New Roman" w:hAnsi="Times New Roman" w:cs="Times New Roman"/>
          <w:szCs w:val="18"/>
        </w:rPr>
      </w:pPr>
      <w:r>
        <w:rPr>
          <w:rFonts w:ascii="Times New Roman" w:hAnsi="Times New Roman" w:cs="Times New Roman"/>
          <w:szCs w:val="18"/>
        </w:rPr>
        <w:t>Note 1</w:t>
      </w:r>
      <w:r w:rsidR="00BB66C0" w:rsidRPr="00FA6CF6">
        <w:rPr>
          <w:rFonts w:ascii="Times New Roman" w:hAnsi="Times New Roman" w:cs="Times New Roman"/>
          <w:szCs w:val="18"/>
        </w:rPr>
        <w:t xml:space="preserve">: for </w:t>
      </w:r>
      <w:r w:rsidR="00955DF2" w:rsidRPr="00FA6CF6">
        <w:rPr>
          <w:rFonts w:ascii="Times New Roman" w:hAnsi="Times New Roman" w:cs="Times New Roman"/>
          <w:szCs w:val="18"/>
        </w:rPr>
        <w:t>‘</w:t>
      </w:r>
      <w:r w:rsidR="00BB66C0" w:rsidRPr="00FA6CF6">
        <w:rPr>
          <w:rFonts w:ascii="Times New Roman" w:hAnsi="Times New Roman" w:cs="Times New Roman"/>
          <w:szCs w:val="18"/>
        </w:rPr>
        <w:t>newly arrived resident</w:t>
      </w:r>
      <w:r w:rsidR="00955DF2" w:rsidRPr="00FA6CF6">
        <w:rPr>
          <w:rFonts w:ascii="Times New Roman" w:hAnsi="Times New Roman" w:cs="Times New Roman"/>
          <w:szCs w:val="18"/>
        </w:rPr>
        <w:t>’</w:t>
      </w:r>
      <w:r w:rsidR="00BB66C0" w:rsidRPr="00FA6CF6">
        <w:rPr>
          <w:rFonts w:ascii="Times New Roman" w:hAnsi="Times New Roman" w:cs="Times New Roman"/>
          <w:szCs w:val="18"/>
        </w:rPr>
        <w:t>s waiting period</w:t>
      </w:r>
      <w:r w:rsidR="00955DF2" w:rsidRPr="00FA6CF6">
        <w:rPr>
          <w:rFonts w:ascii="Times New Roman" w:hAnsi="Times New Roman" w:cs="Times New Roman"/>
          <w:szCs w:val="18"/>
        </w:rPr>
        <w:t>’</w:t>
      </w:r>
      <w:r w:rsidR="00BB66C0" w:rsidRPr="00FA6CF6">
        <w:rPr>
          <w:rFonts w:ascii="Times New Roman" w:hAnsi="Times New Roman" w:cs="Times New Roman"/>
          <w:szCs w:val="18"/>
        </w:rPr>
        <w:t xml:space="preserve"> see sections 696B and 696C and for </w:t>
      </w:r>
      <w:r w:rsidR="00955DF2" w:rsidRPr="00FA6CF6">
        <w:rPr>
          <w:rFonts w:ascii="Times New Roman" w:hAnsi="Times New Roman" w:cs="Times New Roman"/>
          <w:szCs w:val="18"/>
        </w:rPr>
        <w:t>‘</w:t>
      </w:r>
      <w:r w:rsidR="00BB66C0" w:rsidRPr="00FA6CF6">
        <w:rPr>
          <w:rFonts w:ascii="Times New Roman" w:hAnsi="Times New Roman" w:cs="Times New Roman"/>
          <w:szCs w:val="18"/>
        </w:rPr>
        <w:t>ordinary waiting period</w:t>
      </w:r>
      <w:r w:rsidR="00955DF2" w:rsidRPr="00FA6CF6">
        <w:rPr>
          <w:rFonts w:ascii="Times New Roman" w:hAnsi="Times New Roman" w:cs="Times New Roman"/>
          <w:szCs w:val="18"/>
        </w:rPr>
        <w:t>’</w:t>
      </w:r>
      <w:r w:rsidR="00BB66C0" w:rsidRPr="00FA6CF6">
        <w:rPr>
          <w:rFonts w:ascii="Times New Roman" w:hAnsi="Times New Roman" w:cs="Times New Roman"/>
          <w:szCs w:val="18"/>
        </w:rPr>
        <w:t xml:space="preserve"> see sections 693 and 694.</w:t>
      </w:r>
    </w:p>
    <w:p w14:paraId="4BAFBB16" w14:textId="2DBA86E3" w:rsidR="00E23DBA" w:rsidRPr="00FA6CF6" w:rsidRDefault="00BB66C0" w:rsidP="00F2188D">
      <w:pPr>
        <w:shd w:val="clear" w:color="auto" w:fill="FFFFFF"/>
        <w:ind w:left="677" w:hanging="672"/>
        <w:jc w:val="both"/>
        <w:rPr>
          <w:rFonts w:ascii="Times New Roman" w:hAnsi="Times New Roman" w:cs="Times New Roman"/>
          <w:szCs w:val="18"/>
        </w:rPr>
      </w:pPr>
      <w:r w:rsidRPr="00FA6CF6">
        <w:rPr>
          <w:rFonts w:ascii="Times New Roman" w:hAnsi="Times New Roman" w:cs="Times New Roman"/>
          <w:szCs w:val="18"/>
        </w:rPr>
        <w:t>Note 2: if the person has an unused annual leave waiting period and a newly arrived resident</w:t>
      </w:r>
      <w:r w:rsidR="00955DF2" w:rsidRPr="00FA6CF6">
        <w:rPr>
          <w:rFonts w:ascii="Times New Roman" w:hAnsi="Times New Roman" w:cs="Times New Roman"/>
          <w:szCs w:val="18"/>
        </w:rPr>
        <w:t>’</w:t>
      </w:r>
      <w:r w:rsidRPr="00FA6CF6">
        <w:rPr>
          <w:rFonts w:ascii="Times New Roman" w:hAnsi="Times New Roman" w:cs="Times New Roman"/>
          <w:szCs w:val="18"/>
        </w:rPr>
        <w:t>s waiting period, the unused annual leave waiting period runs concurrently with the newly arrived resident</w:t>
      </w:r>
      <w:r w:rsidR="00955DF2" w:rsidRPr="00FA6CF6">
        <w:rPr>
          <w:rFonts w:ascii="Times New Roman" w:hAnsi="Times New Roman" w:cs="Times New Roman"/>
          <w:szCs w:val="18"/>
        </w:rPr>
        <w:t>’</w:t>
      </w:r>
      <w:r w:rsidRPr="00FA6CF6">
        <w:rPr>
          <w:rFonts w:ascii="Times New Roman" w:hAnsi="Times New Roman" w:cs="Times New Roman"/>
          <w:szCs w:val="18"/>
        </w:rPr>
        <w:t xml:space="preserve">s waiting period and the. sickness allowance will not be payable until the longest waiting period has </w:t>
      </w:r>
      <w:proofErr w:type="spellStart"/>
      <w:r w:rsidRPr="00FA6CF6">
        <w:rPr>
          <w:rFonts w:ascii="Times New Roman" w:hAnsi="Times New Roman" w:cs="Times New Roman"/>
          <w:szCs w:val="18"/>
        </w:rPr>
        <w:t>finshed</w:t>
      </w:r>
      <w:proofErr w:type="spellEnd"/>
      <w:r w:rsidRPr="00FA6CF6">
        <w:rPr>
          <w:rFonts w:ascii="Times New Roman" w:hAnsi="Times New Roman" w:cs="Times New Roman"/>
          <w:szCs w:val="18"/>
        </w:rPr>
        <w:t>.</w:t>
      </w:r>
      <w:r w:rsidR="00955DF2" w:rsidRPr="00FA6CF6">
        <w:rPr>
          <w:rFonts w:ascii="Times New Roman" w:hAnsi="Times New Roman" w:cs="Times New Roman"/>
          <w:szCs w:val="18"/>
        </w:rPr>
        <w:t>”</w:t>
      </w:r>
      <w:r w:rsidRPr="00FA6CF6">
        <w:rPr>
          <w:rFonts w:ascii="Times New Roman" w:hAnsi="Times New Roman" w:cs="Times New Roman"/>
          <w:szCs w:val="18"/>
        </w:rPr>
        <w:t>.</w:t>
      </w:r>
    </w:p>
    <w:p w14:paraId="2FA90732" w14:textId="77777777" w:rsidR="00E23DBA" w:rsidRPr="00F070FF" w:rsidRDefault="00BB66C0" w:rsidP="00E45C90">
      <w:pPr>
        <w:shd w:val="clear" w:color="auto" w:fill="FFFFFF"/>
        <w:tabs>
          <w:tab w:val="left" w:pos="298"/>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8.</w:t>
      </w:r>
      <w:r w:rsidRPr="00F070FF">
        <w:rPr>
          <w:rFonts w:ascii="Times New Roman" w:hAnsi="Times New Roman" w:cs="Times New Roman"/>
          <w:b/>
          <w:bCs/>
          <w:sz w:val="22"/>
          <w:szCs w:val="18"/>
        </w:rPr>
        <w:tab/>
        <w:t>After paragraph 694(1)(b):</w:t>
      </w:r>
    </w:p>
    <w:p w14:paraId="0285D898" w14:textId="77777777" w:rsidR="00E23DBA" w:rsidRPr="00F070FF" w:rsidRDefault="00BB66C0"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Insert:</w:t>
      </w:r>
    </w:p>
    <w:p w14:paraId="63D2E102" w14:textId="77777777" w:rsidR="00E23DBA" w:rsidRPr="00F070FF" w:rsidRDefault="00955DF2" w:rsidP="00E45C90">
      <w:pPr>
        <w:shd w:val="clear" w:color="auto" w:fill="FFFFFF"/>
        <w:spacing w:before="120"/>
        <w:ind w:left="1042" w:hanging="686"/>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roofErr w:type="spellStart"/>
      <w:r w:rsidR="00BB66C0" w:rsidRPr="00F070FF">
        <w:rPr>
          <w:rFonts w:ascii="Times New Roman" w:hAnsi="Times New Roman" w:cs="Times New Roman"/>
          <w:sz w:val="22"/>
          <w:szCs w:val="18"/>
        </w:rPr>
        <w:t>ba</w:t>
      </w:r>
      <w:proofErr w:type="spellEnd"/>
      <w:r w:rsidR="00BB66C0" w:rsidRPr="00F070FF">
        <w:rPr>
          <w:rFonts w:ascii="Times New Roman" w:hAnsi="Times New Roman" w:cs="Times New Roman"/>
          <w:sz w:val="22"/>
          <w:szCs w:val="18"/>
        </w:rPr>
        <w:t>)</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is not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2C0F06DC" w14:textId="77777777" w:rsidR="00E23DBA" w:rsidRPr="00F070FF" w:rsidRDefault="00BB66C0" w:rsidP="00E45C90">
      <w:pPr>
        <w:shd w:val="clear" w:color="auto" w:fill="FFFFFF"/>
        <w:tabs>
          <w:tab w:val="left" w:pos="298"/>
        </w:tabs>
        <w:spacing w:before="120"/>
        <w:jc w:val="both"/>
        <w:rPr>
          <w:rFonts w:ascii="Times New Roman" w:hAnsi="Times New Roman" w:cs="Times New Roman"/>
          <w:sz w:val="22"/>
          <w:szCs w:val="18"/>
        </w:rPr>
      </w:pPr>
      <w:r w:rsidRPr="00F070FF">
        <w:rPr>
          <w:rFonts w:ascii="Times New Roman" w:hAnsi="Times New Roman" w:cs="Times New Roman"/>
          <w:b/>
          <w:bCs/>
          <w:sz w:val="22"/>
          <w:szCs w:val="18"/>
        </w:rPr>
        <w:t>9.</w:t>
      </w:r>
      <w:r w:rsidRPr="00F070FF">
        <w:rPr>
          <w:rFonts w:ascii="Times New Roman" w:hAnsi="Times New Roman" w:cs="Times New Roman"/>
          <w:b/>
          <w:bCs/>
          <w:sz w:val="22"/>
          <w:szCs w:val="18"/>
        </w:rPr>
        <w:tab/>
        <w:t>Subsection 694(2):</w:t>
      </w:r>
    </w:p>
    <w:p w14:paraId="5786FD70" w14:textId="77777777" w:rsidR="00E23DBA" w:rsidRPr="00F070FF" w:rsidRDefault="00BB66C0" w:rsidP="00E45C90">
      <w:pPr>
        <w:shd w:val="clear" w:color="auto" w:fill="FFFFFF"/>
        <w:spacing w:before="120"/>
        <w:ind w:left="355"/>
        <w:jc w:val="both"/>
        <w:rPr>
          <w:rFonts w:ascii="Times New Roman" w:hAnsi="Times New Roman" w:cs="Times New Roman"/>
          <w:sz w:val="22"/>
          <w:szCs w:val="18"/>
        </w:rPr>
      </w:pPr>
      <w:r w:rsidRPr="00F070FF">
        <w:rPr>
          <w:rFonts w:ascii="Times New Roman" w:hAnsi="Times New Roman" w:cs="Times New Roman"/>
          <w:sz w:val="22"/>
          <w:szCs w:val="18"/>
        </w:rPr>
        <w:t>Omit the subsection, substitute:</w:t>
      </w:r>
    </w:p>
    <w:p w14:paraId="70B59185"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i/>
          <w:iCs/>
          <w:sz w:val="22"/>
          <w:szCs w:val="18"/>
        </w:rPr>
        <w:t>Unused annual leave waiting period and no 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w:t>
      </w:r>
    </w:p>
    <w:p w14:paraId="009C815F" w14:textId="77777777" w:rsidR="00E23DBA" w:rsidRPr="00F070FF" w:rsidRDefault="00955DF2"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 If a person:</w:t>
      </w:r>
    </w:p>
    <w:p w14:paraId="0F1BDC47" w14:textId="77777777" w:rsidR="00E23DBA" w:rsidRPr="00F070FF" w:rsidRDefault="00BB66C0" w:rsidP="00E45C90">
      <w:pPr>
        <w:numPr>
          <w:ilvl w:val="0"/>
          <w:numId w:val="198"/>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3ADE3D34" w14:textId="77777777" w:rsidR="00E23DBA" w:rsidRPr="00F070FF" w:rsidRDefault="00BB66C0" w:rsidP="00E45C90">
      <w:pPr>
        <w:numPr>
          <w:ilvl w:val="0"/>
          <w:numId w:val="198"/>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subject to an unused annual leave waiting period; and</w:t>
      </w:r>
    </w:p>
    <w:p w14:paraId="7ADEB5B6" w14:textId="77777777" w:rsidR="00E23DBA" w:rsidRPr="00F070FF" w:rsidRDefault="00BB66C0" w:rsidP="00E45C90">
      <w:pPr>
        <w:numPr>
          <w:ilvl w:val="0"/>
          <w:numId w:val="198"/>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not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4CEE0A17" w14:textId="77777777" w:rsidR="00E23DBA" w:rsidRPr="00F070FF" w:rsidRDefault="00BB66C0" w:rsidP="00E45C90">
      <w:pPr>
        <w:numPr>
          <w:ilvl w:val="0"/>
          <w:numId w:val="199"/>
        </w:numPr>
        <w:shd w:val="clear" w:color="auto" w:fill="FFFFFF"/>
        <w:tabs>
          <w:tab w:val="left" w:pos="802"/>
        </w:tabs>
        <w:spacing w:before="120"/>
        <w:ind w:left="802" w:hanging="403"/>
        <w:jc w:val="both"/>
        <w:rPr>
          <w:rFonts w:ascii="Times New Roman" w:hAnsi="Times New Roman" w:cs="Times New Roman"/>
          <w:sz w:val="22"/>
          <w:szCs w:val="18"/>
        </w:rPr>
      </w:pPr>
      <w:r w:rsidRPr="00F070FF">
        <w:rPr>
          <w:rFonts w:ascii="Times New Roman" w:hAnsi="Times New Roman" w:cs="Times New Roman"/>
          <w:sz w:val="22"/>
          <w:szCs w:val="18"/>
        </w:rPr>
        <w:t>is not disqualified for sickness allowance under section 676 (liquid assets test);</w:t>
      </w:r>
    </w:p>
    <w:p w14:paraId="630601AD" w14:textId="77777777" w:rsidR="00E23DBA" w:rsidRPr="00F070FF" w:rsidRDefault="00BB66C0" w:rsidP="00E45C90">
      <w:pPr>
        <w:shd w:val="clear" w:color="auto" w:fill="FFFFFF"/>
        <w:spacing w:before="120"/>
        <w:ind w:left="14"/>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unused annual leave waiting period ends.</w:t>
      </w:r>
    </w:p>
    <w:p w14:paraId="787B2435"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272907B5"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lastRenderedPageBreak/>
        <w:t>SCHEDULE 4</w:t>
      </w:r>
      <w:r w:rsidRPr="00F070FF">
        <w:rPr>
          <w:rFonts w:ascii="Times New Roman" w:eastAsia="Times New Roman" w:hAnsi="Times New Roman" w:cs="Times New Roman"/>
          <w:sz w:val="22"/>
          <w:szCs w:val="18"/>
        </w:rPr>
        <w:t>—continued</w:t>
      </w:r>
    </w:p>
    <w:p w14:paraId="233A487A" w14:textId="77777777" w:rsidR="00F2188D" w:rsidRDefault="00BB66C0" w:rsidP="00E45C90">
      <w:pPr>
        <w:shd w:val="clear" w:color="auto" w:fill="FFFFFF"/>
        <w:spacing w:before="120"/>
        <w:ind w:left="379" w:hanging="355"/>
        <w:jc w:val="both"/>
        <w:rPr>
          <w:rFonts w:ascii="Times New Roman" w:hAnsi="Times New Roman" w:cs="Times New Roman"/>
          <w:i/>
          <w:iCs/>
          <w:sz w:val="22"/>
          <w:szCs w:val="18"/>
        </w:rPr>
      </w:pPr>
      <w:r w:rsidRPr="00F070FF">
        <w:rPr>
          <w:rFonts w:ascii="Times New Roman" w:hAnsi="Times New Roman" w:cs="Times New Roman"/>
          <w:i/>
          <w:iCs/>
          <w:sz w:val="22"/>
          <w:szCs w:val="18"/>
        </w:rPr>
        <w:t>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 xml:space="preserve">s waiting period and ordinary waiting period </w:t>
      </w:r>
    </w:p>
    <w:p w14:paraId="6C19675E" w14:textId="7831486A" w:rsidR="00E23DBA" w:rsidRPr="00F070FF" w:rsidRDefault="00955DF2" w:rsidP="00E45C90">
      <w:pPr>
        <w:shd w:val="clear" w:color="auto" w:fill="FFFFFF"/>
        <w:spacing w:before="120"/>
        <w:ind w:left="379" w:hanging="355"/>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(2A) If a person:</w:t>
      </w:r>
    </w:p>
    <w:p w14:paraId="259F7F54" w14:textId="77777777" w:rsidR="00E23DBA" w:rsidRPr="00F070FF" w:rsidRDefault="00BB66C0" w:rsidP="00E45C90">
      <w:pPr>
        <w:numPr>
          <w:ilvl w:val="0"/>
          <w:numId w:val="200"/>
        </w:numPr>
        <w:shd w:val="clear" w:color="auto" w:fill="FFFFFF"/>
        <w:tabs>
          <w:tab w:val="left" w:pos="811"/>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72E48EDB" w14:textId="77777777" w:rsidR="00E23DBA" w:rsidRPr="00F070FF" w:rsidRDefault="00BB66C0" w:rsidP="00E45C90">
      <w:pPr>
        <w:numPr>
          <w:ilvl w:val="0"/>
          <w:numId w:val="200"/>
        </w:numPr>
        <w:shd w:val="clear" w:color="auto" w:fill="FFFFFF"/>
        <w:tabs>
          <w:tab w:val="left" w:pos="811"/>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4549637D" w14:textId="77777777" w:rsidR="00E23DBA" w:rsidRPr="00F070FF" w:rsidRDefault="00BB66C0" w:rsidP="00E45C90">
      <w:pPr>
        <w:numPr>
          <w:ilvl w:val="0"/>
          <w:numId w:val="200"/>
        </w:numPr>
        <w:shd w:val="clear" w:color="auto" w:fill="FFFFFF"/>
        <w:tabs>
          <w:tab w:val="left" w:pos="811"/>
        </w:tabs>
        <w:spacing w:before="120"/>
        <w:ind w:left="408"/>
        <w:jc w:val="both"/>
        <w:rPr>
          <w:rFonts w:ascii="Times New Roman" w:hAnsi="Times New Roman" w:cs="Times New Roman"/>
          <w:sz w:val="22"/>
          <w:szCs w:val="18"/>
        </w:rPr>
      </w:pPr>
      <w:r w:rsidRPr="00F070FF">
        <w:rPr>
          <w:rFonts w:ascii="Times New Roman" w:hAnsi="Times New Roman" w:cs="Times New Roman"/>
          <w:sz w:val="22"/>
          <w:szCs w:val="18"/>
        </w:rPr>
        <w:t>is subject to another waiting period; and</w:t>
      </w:r>
    </w:p>
    <w:p w14:paraId="2B7A9D09" w14:textId="77777777" w:rsidR="00E23DBA" w:rsidRPr="00F070FF" w:rsidRDefault="00BB66C0" w:rsidP="00E45C90">
      <w:pPr>
        <w:numPr>
          <w:ilvl w:val="0"/>
          <w:numId w:val="200"/>
        </w:numPr>
        <w:shd w:val="clear" w:color="auto" w:fill="FFFFFF"/>
        <w:tabs>
          <w:tab w:val="left" w:pos="811"/>
        </w:tabs>
        <w:spacing w:before="120"/>
        <w:ind w:left="811" w:hanging="403"/>
        <w:jc w:val="both"/>
        <w:rPr>
          <w:rFonts w:ascii="Times New Roman" w:hAnsi="Times New Roman" w:cs="Times New Roman"/>
          <w:sz w:val="22"/>
          <w:szCs w:val="18"/>
        </w:rPr>
      </w:pPr>
      <w:r w:rsidRPr="00F070FF">
        <w:rPr>
          <w:rFonts w:ascii="Times New Roman" w:hAnsi="Times New Roman" w:cs="Times New Roman"/>
          <w:sz w:val="22"/>
          <w:szCs w:val="18"/>
        </w:rPr>
        <w:t>is not disqualified for sickness allowance under section 676 (liquid assets test);</w:t>
      </w:r>
    </w:p>
    <w:p w14:paraId="19E727F5" w14:textId="77777777" w:rsidR="00E23DBA" w:rsidRPr="00F070FF" w:rsidRDefault="00BB66C0" w:rsidP="00E45C90">
      <w:pPr>
        <w:shd w:val="clear" w:color="auto" w:fill="FFFFFF"/>
        <w:spacing w:before="120"/>
        <w:ind w:left="29"/>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 day after 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last waiting period ends.</w:t>
      </w:r>
    </w:p>
    <w:p w14:paraId="53F492A2" w14:textId="77777777" w:rsidR="00E23DBA" w:rsidRPr="00F070FF" w:rsidRDefault="00BB66C0" w:rsidP="00E45C90">
      <w:pPr>
        <w:shd w:val="clear" w:color="auto" w:fill="FFFFFF"/>
        <w:spacing w:before="120"/>
        <w:ind w:left="5"/>
        <w:jc w:val="both"/>
        <w:rPr>
          <w:rFonts w:ascii="Times New Roman" w:hAnsi="Times New Roman" w:cs="Times New Roman"/>
          <w:sz w:val="22"/>
          <w:szCs w:val="18"/>
        </w:rPr>
      </w:pPr>
      <w:r w:rsidRPr="00F070FF">
        <w:rPr>
          <w:rFonts w:ascii="Times New Roman" w:hAnsi="Times New Roman" w:cs="Times New Roman"/>
          <w:i/>
          <w:iCs/>
          <w:sz w:val="22"/>
          <w:szCs w:val="18"/>
        </w:rPr>
        <w:t>Newly arrived resident</w:t>
      </w:r>
      <w:r w:rsidR="00955DF2" w:rsidRPr="00F070FF">
        <w:rPr>
          <w:rFonts w:ascii="Times New Roman" w:hAnsi="Times New Roman" w:cs="Times New Roman"/>
          <w:i/>
          <w:iCs/>
          <w:sz w:val="22"/>
          <w:szCs w:val="18"/>
        </w:rPr>
        <w:t>’</w:t>
      </w:r>
      <w:r w:rsidRPr="00F070FF">
        <w:rPr>
          <w:rFonts w:ascii="Times New Roman" w:hAnsi="Times New Roman" w:cs="Times New Roman"/>
          <w:i/>
          <w:iCs/>
          <w:sz w:val="22"/>
          <w:szCs w:val="18"/>
        </w:rPr>
        <w:t>s waiting period, unused annual leave waiting period and ordinary waiting period</w:t>
      </w:r>
    </w:p>
    <w:p w14:paraId="68AA2645" w14:textId="77777777" w:rsidR="00E23DBA" w:rsidRPr="00F070FF" w:rsidRDefault="00955DF2" w:rsidP="00E45C90">
      <w:pPr>
        <w:shd w:val="clear" w:color="auto" w:fill="FFFFFF"/>
        <w:spacing w:before="120"/>
        <w:ind w:left="374"/>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(2B) If a person:</w:t>
      </w:r>
    </w:p>
    <w:p w14:paraId="628B019A" w14:textId="77777777" w:rsidR="00E23DBA" w:rsidRPr="00F070FF" w:rsidRDefault="00BB66C0" w:rsidP="00E45C90">
      <w:pPr>
        <w:numPr>
          <w:ilvl w:val="0"/>
          <w:numId w:val="201"/>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subject to an ordinary waiting period; and</w:t>
      </w:r>
    </w:p>
    <w:p w14:paraId="09C9574D" w14:textId="77777777" w:rsidR="00E23DBA" w:rsidRPr="00F070FF" w:rsidRDefault="00BB66C0" w:rsidP="00E45C90">
      <w:pPr>
        <w:numPr>
          <w:ilvl w:val="0"/>
          <w:numId w:val="201"/>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 subject to a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and</w:t>
      </w:r>
    </w:p>
    <w:p w14:paraId="0C26DD19" w14:textId="77777777" w:rsidR="00E23DBA" w:rsidRPr="00F070FF" w:rsidRDefault="00BB66C0" w:rsidP="00E45C90">
      <w:pPr>
        <w:numPr>
          <w:ilvl w:val="0"/>
          <w:numId w:val="201"/>
        </w:numPr>
        <w:shd w:val="clear" w:color="auto" w:fill="FFFFFF"/>
        <w:tabs>
          <w:tab w:val="left" w:pos="802"/>
        </w:tabs>
        <w:spacing w:before="120"/>
        <w:ind w:left="398"/>
        <w:jc w:val="both"/>
        <w:rPr>
          <w:rFonts w:ascii="Times New Roman" w:hAnsi="Times New Roman" w:cs="Times New Roman"/>
          <w:sz w:val="22"/>
          <w:szCs w:val="18"/>
        </w:rPr>
      </w:pPr>
      <w:r w:rsidRPr="00F070FF">
        <w:rPr>
          <w:rFonts w:ascii="Times New Roman" w:hAnsi="Times New Roman" w:cs="Times New Roman"/>
          <w:sz w:val="22"/>
          <w:szCs w:val="18"/>
        </w:rPr>
        <w:t>is:</w:t>
      </w:r>
    </w:p>
    <w:p w14:paraId="49FCBD6E" w14:textId="77777777" w:rsidR="00FA6CF6" w:rsidRDefault="00BB66C0" w:rsidP="00E45C90">
      <w:pPr>
        <w:shd w:val="clear" w:color="auto" w:fill="FFFFFF"/>
        <w:spacing w:before="120"/>
        <w:ind w:left="1051" w:firstLine="72"/>
        <w:jc w:val="both"/>
        <w:rPr>
          <w:rFonts w:ascii="Times New Roman" w:hAnsi="Times New Roman" w:cs="Times New Roman"/>
          <w:sz w:val="22"/>
          <w:szCs w:val="18"/>
        </w:rPr>
      </w:pPr>
      <w:r w:rsidRPr="00F070FF">
        <w:rPr>
          <w:rFonts w:ascii="Times New Roman" w:hAnsi="Times New Roman" w:cs="Times New Roman"/>
          <w:sz w:val="22"/>
          <w:szCs w:val="18"/>
        </w:rPr>
        <w:t>(i) subject to an unused annual leave waiting period; or</w:t>
      </w:r>
    </w:p>
    <w:p w14:paraId="7FFC0B62" w14:textId="77777777" w:rsidR="00E23DBA" w:rsidRPr="00F070FF" w:rsidRDefault="00BB66C0" w:rsidP="00E45C90">
      <w:pPr>
        <w:shd w:val="clear" w:color="auto" w:fill="FFFFFF"/>
        <w:spacing w:before="120"/>
        <w:ind w:left="1051" w:firstLine="72"/>
        <w:jc w:val="both"/>
        <w:rPr>
          <w:rFonts w:ascii="Times New Roman" w:hAnsi="Times New Roman" w:cs="Times New Roman"/>
          <w:sz w:val="22"/>
          <w:szCs w:val="18"/>
        </w:rPr>
      </w:pPr>
      <w:r w:rsidRPr="00F070FF">
        <w:rPr>
          <w:rFonts w:ascii="Times New Roman" w:hAnsi="Times New Roman" w:cs="Times New Roman"/>
          <w:sz w:val="22"/>
          <w:szCs w:val="18"/>
        </w:rPr>
        <w:t>(ii) disqualified for sickness allowance under section 676 (liquid assets test);</w:t>
      </w:r>
    </w:p>
    <w:p w14:paraId="034DBA6C"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the ordinary waiting period is the period of 7 days that starts on the</w:t>
      </w:r>
    </w:p>
    <w:p w14:paraId="57F5729C" w14:textId="77777777" w:rsidR="00E23DBA" w:rsidRPr="00F070FF" w:rsidRDefault="00BB66C0" w:rsidP="00E45C90">
      <w:pPr>
        <w:shd w:val="clear" w:color="auto" w:fill="FFFFFF"/>
        <w:spacing w:before="120"/>
        <w:ind w:left="19"/>
        <w:jc w:val="both"/>
        <w:rPr>
          <w:rFonts w:ascii="Times New Roman" w:hAnsi="Times New Roman" w:cs="Times New Roman"/>
          <w:sz w:val="22"/>
          <w:szCs w:val="18"/>
        </w:rPr>
      </w:pPr>
      <w:r w:rsidRPr="00F070FF">
        <w:rPr>
          <w:rFonts w:ascii="Times New Roman" w:hAnsi="Times New Roman" w:cs="Times New Roman"/>
          <w:sz w:val="22"/>
          <w:szCs w:val="18"/>
        </w:rPr>
        <w:t>day after whichever is the later of the following:</w:t>
      </w:r>
    </w:p>
    <w:p w14:paraId="7E3ABF69" w14:textId="77777777" w:rsidR="00E23DBA" w:rsidRPr="00F070FF" w:rsidRDefault="00BB66C0" w:rsidP="00E45C90">
      <w:pPr>
        <w:numPr>
          <w:ilvl w:val="0"/>
          <w:numId w:val="202"/>
        </w:numPr>
        <w:shd w:val="clear" w:color="auto" w:fill="FFFFFF"/>
        <w:tabs>
          <w:tab w:val="left" w:pos="802"/>
        </w:tabs>
        <w:spacing w:before="120"/>
        <w:ind w:left="802" w:hanging="403"/>
        <w:jc w:val="both"/>
        <w:rPr>
          <w:rFonts w:ascii="Times New Roman" w:hAnsi="Times New Roman" w:cs="Times New Roman"/>
          <w:sz w:val="22"/>
          <w:szCs w:val="18"/>
        </w:rPr>
      </w:pPr>
      <w:r w:rsidRPr="00F070FF">
        <w:rPr>
          <w:rFonts w:ascii="Times New Roman" w:hAnsi="Times New Roman" w:cs="Times New Roman"/>
          <w:sz w:val="22"/>
          <w:szCs w:val="18"/>
        </w:rPr>
        <w:t>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newly arrived resident</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waiting period ends;</w:t>
      </w:r>
    </w:p>
    <w:p w14:paraId="2ECE0FD7" w14:textId="77777777" w:rsidR="00E23DBA" w:rsidRPr="00F070FF" w:rsidRDefault="00BB66C0" w:rsidP="00E45C90">
      <w:pPr>
        <w:numPr>
          <w:ilvl w:val="0"/>
          <w:numId w:val="202"/>
        </w:numPr>
        <w:shd w:val="clear" w:color="auto" w:fill="FFFFFF"/>
        <w:tabs>
          <w:tab w:val="left" w:pos="802"/>
        </w:tabs>
        <w:spacing w:before="120"/>
        <w:ind w:left="802" w:hanging="403"/>
        <w:jc w:val="both"/>
        <w:rPr>
          <w:rFonts w:ascii="Times New Roman" w:hAnsi="Times New Roman" w:cs="Times New Roman"/>
          <w:sz w:val="22"/>
          <w:szCs w:val="18"/>
        </w:rPr>
      </w:pPr>
      <w:r w:rsidRPr="00F070FF">
        <w:rPr>
          <w:rFonts w:ascii="Times New Roman" w:hAnsi="Times New Roman" w:cs="Times New Roman"/>
          <w:sz w:val="22"/>
          <w:szCs w:val="18"/>
        </w:rPr>
        <w:t>the day on which the person</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s unused annual leave waiting period ends;</w:t>
      </w:r>
    </w:p>
    <w:p w14:paraId="324265C7" w14:textId="77777777" w:rsidR="00E23DBA" w:rsidRPr="00F070FF" w:rsidRDefault="00BB66C0" w:rsidP="00E45C90">
      <w:pPr>
        <w:shd w:val="clear" w:color="auto" w:fill="FFFFFF"/>
        <w:spacing w:before="120"/>
        <w:ind w:left="802" w:hanging="350"/>
        <w:jc w:val="both"/>
        <w:rPr>
          <w:rFonts w:ascii="Times New Roman" w:hAnsi="Times New Roman" w:cs="Times New Roman"/>
          <w:sz w:val="22"/>
          <w:szCs w:val="18"/>
        </w:rPr>
      </w:pPr>
      <w:r w:rsidRPr="00F070FF">
        <w:rPr>
          <w:rFonts w:ascii="Times New Roman" w:hAnsi="Times New Roman" w:cs="Times New Roman"/>
          <w:sz w:val="22"/>
          <w:szCs w:val="18"/>
        </w:rPr>
        <w:t>(f) the day on which the period worked out under section 676 ends.</w:t>
      </w:r>
      <w:r w:rsidR="00955DF2" w:rsidRPr="00F070FF">
        <w:rPr>
          <w:rFonts w:ascii="Times New Roman" w:hAnsi="Times New Roman" w:cs="Times New Roman"/>
          <w:sz w:val="22"/>
          <w:szCs w:val="18"/>
        </w:rPr>
        <w:t>”</w:t>
      </w:r>
      <w:r w:rsidRPr="00F070FF">
        <w:rPr>
          <w:rFonts w:ascii="Times New Roman" w:hAnsi="Times New Roman" w:cs="Times New Roman"/>
          <w:sz w:val="22"/>
          <w:szCs w:val="18"/>
        </w:rPr>
        <w:t>.</w:t>
      </w:r>
    </w:p>
    <w:p w14:paraId="38473F63" w14:textId="77777777" w:rsidR="00E23DBA" w:rsidRPr="00F070FF" w:rsidRDefault="00BB66C0" w:rsidP="00E45C90">
      <w:pPr>
        <w:shd w:val="clear" w:color="auto" w:fill="FFFFFF"/>
        <w:tabs>
          <w:tab w:val="left" w:pos="422"/>
        </w:tabs>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10.</w:t>
      </w:r>
      <w:r w:rsidRPr="00F070FF">
        <w:rPr>
          <w:rFonts w:ascii="Times New Roman" w:hAnsi="Times New Roman" w:cs="Times New Roman"/>
          <w:b/>
          <w:bCs/>
          <w:sz w:val="22"/>
          <w:szCs w:val="18"/>
        </w:rPr>
        <w:tab/>
        <w:t>After paragraph 694(3)(a):</w:t>
      </w:r>
    </w:p>
    <w:p w14:paraId="2057865E" w14:textId="77777777" w:rsidR="00E23DBA" w:rsidRPr="00F070FF" w:rsidRDefault="00BB66C0" w:rsidP="00E45C90">
      <w:pPr>
        <w:shd w:val="clear" w:color="auto" w:fill="FFFFFF"/>
        <w:spacing w:before="120"/>
        <w:ind w:left="360"/>
        <w:jc w:val="both"/>
        <w:rPr>
          <w:rFonts w:ascii="Times New Roman" w:hAnsi="Times New Roman" w:cs="Times New Roman"/>
          <w:sz w:val="22"/>
          <w:szCs w:val="18"/>
        </w:rPr>
      </w:pPr>
      <w:r w:rsidRPr="00F070FF">
        <w:rPr>
          <w:rFonts w:ascii="Times New Roman" w:hAnsi="Times New Roman" w:cs="Times New Roman"/>
          <w:sz w:val="22"/>
          <w:szCs w:val="18"/>
        </w:rPr>
        <w:t>Insert:</w:t>
      </w:r>
    </w:p>
    <w:p w14:paraId="58CA8FFA" w14:textId="77777777" w:rsidR="00E23DBA" w:rsidRDefault="00955DF2" w:rsidP="00E45C90">
      <w:pPr>
        <w:shd w:val="clear" w:color="auto" w:fill="FFFFFF"/>
        <w:spacing w:before="120"/>
        <w:ind w:left="1051" w:hanging="691"/>
        <w:jc w:val="both"/>
        <w:rPr>
          <w:rFonts w:ascii="Times New Roman" w:hAnsi="Times New Roman" w:cs="Times New Roman"/>
          <w:sz w:val="22"/>
          <w:szCs w:val="18"/>
        </w:rPr>
      </w:pP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roofErr w:type="spellStart"/>
      <w:r w:rsidR="00BB66C0" w:rsidRPr="00F070FF">
        <w:rPr>
          <w:rFonts w:ascii="Times New Roman" w:hAnsi="Times New Roman" w:cs="Times New Roman"/>
          <w:sz w:val="22"/>
          <w:szCs w:val="18"/>
        </w:rPr>
        <w:t>ba</w:t>
      </w:r>
      <w:proofErr w:type="spellEnd"/>
      <w:r w:rsidR="00BB66C0" w:rsidRPr="00F070FF">
        <w:rPr>
          <w:rFonts w:ascii="Times New Roman" w:hAnsi="Times New Roman" w:cs="Times New Roman"/>
          <w:sz w:val="22"/>
          <w:szCs w:val="18"/>
        </w:rPr>
        <w:t>)</w:t>
      </w:r>
      <w:r w:rsidRPr="00F070FF">
        <w:rPr>
          <w:rFonts w:ascii="Times New Roman" w:hAnsi="Times New Roman" w:cs="Times New Roman"/>
          <w:sz w:val="22"/>
          <w:szCs w:val="18"/>
        </w:rPr>
        <w:t xml:space="preserve"> </w:t>
      </w:r>
      <w:r w:rsidR="00BB66C0" w:rsidRPr="00F070FF">
        <w:rPr>
          <w:rFonts w:ascii="Times New Roman" w:hAnsi="Times New Roman" w:cs="Times New Roman"/>
          <w:sz w:val="22"/>
          <w:szCs w:val="18"/>
        </w:rPr>
        <w:t>is not subject to a newly arrived resident</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s waiting period; and</w:t>
      </w:r>
      <w:r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5007593C" w14:textId="77777777" w:rsidR="00F2188D" w:rsidRPr="00F070FF" w:rsidRDefault="00F2188D" w:rsidP="00E45C90">
      <w:pPr>
        <w:shd w:val="clear" w:color="auto" w:fill="FFFFFF"/>
        <w:spacing w:before="120"/>
        <w:ind w:left="1051" w:hanging="691"/>
        <w:jc w:val="both"/>
        <w:rPr>
          <w:rFonts w:ascii="Times New Roman" w:hAnsi="Times New Roman" w:cs="Times New Roman"/>
          <w:sz w:val="22"/>
          <w:szCs w:val="18"/>
        </w:rPr>
      </w:pPr>
    </w:p>
    <w:p w14:paraId="6E023CC3" w14:textId="44F73135"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b/>
          <w:bCs/>
          <w:sz w:val="22"/>
          <w:szCs w:val="18"/>
        </w:rPr>
        <w:t>PART 2</w:t>
      </w:r>
      <w:r w:rsidRPr="00F070FF">
        <w:rPr>
          <w:rFonts w:ascii="Times New Roman" w:eastAsia="Times New Roman" w:hAnsi="Times New Roman" w:cs="Times New Roman"/>
          <w:b/>
          <w:bCs/>
          <w:sz w:val="22"/>
          <w:szCs w:val="18"/>
        </w:rPr>
        <w:t>—AMENDMENTS COMMENCING ON 20 MARCH 1993</w:t>
      </w:r>
    </w:p>
    <w:p w14:paraId="66E207F6" w14:textId="77777777" w:rsidR="00E23DBA" w:rsidRPr="00F070FF" w:rsidRDefault="00BB66C0" w:rsidP="00E45C90">
      <w:pPr>
        <w:shd w:val="clear" w:color="auto" w:fill="FFFFFF"/>
        <w:tabs>
          <w:tab w:val="left" w:pos="422"/>
        </w:tabs>
        <w:spacing w:before="120"/>
        <w:ind w:left="19"/>
        <w:jc w:val="both"/>
        <w:rPr>
          <w:rFonts w:ascii="Times New Roman" w:hAnsi="Times New Roman" w:cs="Times New Roman"/>
          <w:sz w:val="22"/>
          <w:szCs w:val="18"/>
        </w:rPr>
      </w:pPr>
      <w:r w:rsidRPr="00F070FF">
        <w:rPr>
          <w:rFonts w:ascii="Times New Roman" w:hAnsi="Times New Roman" w:cs="Times New Roman"/>
          <w:b/>
          <w:bCs/>
          <w:sz w:val="22"/>
          <w:szCs w:val="18"/>
        </w:rPr>
        <w:t>11.</w:t>
      </w:r>
      <w:r w:rsidRPr="00F070FF">
        <w:rPr>
          <w:rFonts w:ascii="Times New Roman" w:hAnsi="Times New Roman" w:cs="Times New Roman"/>
          <w:b/>
          <w:bCs/>
          <w:sz w:val="22"/>
          <w:szCs w:val="18"/>
        </w:rPr>
        <w:tab/>
        <w:t>Section 1192:</w:t>
      </w:r>
    </w:p>
    <w:p w14:paraId="085863C7" w14:textId="77777777" w:rsidR="00E23DBA" w:rsidRPr="00F070FF" w:rsidRDefault="00BB66C0" w:rsidP="00E45C90">
      <w:pPr>
        <w:shd w:val="clear" w:color="auto" w:fill="FFFFFF"/>
        <w:spacing w:before="120"/>
        <w:ind w:left="346"/>
        <w:jc w:val="both"/>
        <w:rPr>
          <w:rFonts w:ascii="Times New Roman" w:hAnsi="Times New Roman" w:cs="Times New Roman"/>
          <w:sz w:val="22"/>
          <w:szCs w:val="18"/>
        </w:rPr>
      </w:pPr>
      <w:r w:rsidRPr="00F070FF">
        <w:rPr>
          <w:rFonts w:ascii="Times New Roman" w:hAnsi="Times New Roman" w:cs="Times New Roman"/>
          <w:sz w:val="22"/>
          <w:szCs w:val="18"/>
        </w:rPr>
        <w:t>Add at the end:</w:t>
      </w:r>
    </w:p>
    <w:p w14:paraId="41F882FD" w14:textId="77777777" w:rsidR="00FA6CF6" w:rsidRPr="00F070FF" w:rsidRDefault="00FA6CF6" w:rsidP="00FA6CF6">
      <w:pPr>
        <w:shd w:val="clear" w:color="auto" w:fill="FFFFFF"/>
        <w:spacing w:before="120" w:after="840"/>
        <w:ind w:firstLine="322"/>
        <w:jc w:val="both"/>
        <w:rPr>
          <w:rFonts w:ascii="Times New Roman" w:hAnsi="Times New Roman" w:cs="Times New Roman"/>
          <w:sz w:val="22"/>
          <w:szCs w:val="18"/>
        </w:rPr>
      </w:pPr>
      <w:r>
        <w:rPr>
          <w:rFonts w:ascii="Times New Roman" w:hAnsi="Times New Roman" w:cs="Times New Roman"/>
          <w:noProof/>
          <w:sz w:val="22"/>
          <w:szCs w:val="18"/>
          <w:lang w:val="en-AU" w:eastAsia="en-AU"/>
        </w:rPr>
        <mc:AlternateContent>
          <mc:Choice Requires="wps">
            <w:drawing>
              <wp:anchor distT="0" distB="0" distL="114300" distR="114300" simplePos="0" relativeHeight="251686400" behindDoc="0" locked="0" layoutInCell="1" allowOverlap="1" wp14:anchorId="1D041403" wp14:editId="40807C8C">
                <wp:simplePos x="0" y="0"/>
                <wp:positionH relativeFrom="column">
                  <wp:posOffset>2544792</wp:posOffset>
                </wp:positionH>
                <wp:positionV relativeFrom="paragraph">
                  <wp:posOffset>655835</wp:posOffset>
                </wp:positionV>
                <wp:extent cx="871268" cy="0"/>
                <wp:effectExtent l="0" t="0" r="24130" b="19050"/>
                <wp:wrapNone/>
                <wp:docPr id="12" name="Straight Connector 12"/>
                <wp:cNvGraphicFramePr/>
                <a:graphic xmlns:a="http://schemas.openxmlformats.org/drawingml/2006/main">
                  <a:graphicData uri="http://schemas.microsoft.com/office/word/2010/wordprocessingShape">
                    <wps:wsp>
                      <wps:cNvCnPr/>
                      <wps:spPr>
                        <a:xfrm>
                          <a:off x="0" y="0"/>
                          <a:ext cx="8712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13107" id="Straight Connector 12"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00.4pt,51.65pt" to="269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" strokecolor="black [3040]"/>
            </w:pict>
          </mc:Fallback>
        </mc:AlternateContent>
      </w:r>
      <w:r w:rsidR="00955DF2" w:rsidRPr="00F070FF">
        <w:rPr>
          <w:rFonts w:ascii="Times New Roman" w:hAnsi="Times New Roman" w:cs="Times New Roman"/>
          <w:sz w:val="22"/>
          <w:szCs w:val="18"/>
        </w:rPr>
        <w:t>“</w:t>
      </w:r>
      <w:r w:rsidR="00BB66C0" w:rsidRPr="00F070FF">
        <w:rPr>
          <w:rFonts w:ascii="Times New Roman" w:hAnsi="Times New Roman" w:cs="Times New Roman"/>
          <w:sz w:val="22"/>
          <w:szCs w:val="18"/>
        </w:rPr>
        <w:t>(5) The first indexation of rent assistance under items 11A and 12A of the CPI Indexation Table in subsection 1191(1) is to take place on 20 September 1993.</w:t>
      </w:r>
      <w:r w:rsidR="00955DF2" w:rsidRPr="00F070FF">
        <w:rPr>
          <w:rFonts w:ascii="Times New Roman" w:hAnsi="Times New Roman" w:cs="Times New Roman"/>
          <w:sz w:val="22"/>
          <w:szCs w:val="18"/>
        </w:rPr>
        <w:t>”</w:t>
      </w:r>
      <w:r w:rsidR="00BB66C0" w:rsidRPr="00F070FF">
        <w:rPr>
          <w:rFonts w:ascii="Times New Roman" w:hAnsi="Times New Roman" w:cs="Times New Roman"/>
          <w:sz w:val="22"/>
          <w:szCs w:val="18"/>
        </w:rPr>
        <w:t>.</w:t>
      </w:r>
    </w:p>
    <w:p w14:paraId="75C5F880" w14:textId="77777777" w:rsidR="004E1A5A" w:rsidRDefault="004E1A5A" w:rsidP="00FA6CF6">
      <w:pPr>
        <w:shd w:val="clear" w:color="auto" w:fill="FFFFFF"/>
        <w:spacing w:before="120" w:after="120"/>
        <w:jc w:val="center"/>
        <w:rPr>
          <w:rFonts w:ascii="Times New Roman" w:hAnsi="Times New Roman" w:cs="Times New Roman"/>
          <w:sz w:val="22"/>
          <w:szCs w:val="18"/>
        </w:rPr>
        <w:sectPr w:rsidR="004E1A5A" w:rsidSect="00F070FF">
          <w:pgSz w:w="12240" w:h="15840" w:code="1"/>
          <w:pgMar w:top="1440" w:right="1440" w:bottom="1440" w:left="1440" w:header="720" w:footer="720" w:gutter="0"/>
          <w:cols w:space="60"/>
          <w:noEndnote/>
        </w:sectPr>
      </w:pPr>
    </w:p>
    <w:p w14:paraId="6411C634" w14:textId="18EDB340" w:rsidR="00F2188D" w:rsidRPr="00F2188D" w:rsidRDefault="00F2188D" w:rsidP="00F2188D">
      <w:pPr>
        <w:shd w:val="clear" w:color="auto" w:fill="FFFFFF"/>
        <w:tabs>
          <w:tab w:val="left" w:pos="298"/>
        </w:tabs>
        <w:spacing w:before="120"/>
        <w:ind w:left="298"/>
        <w:jc w:val="center"/>
        <w:rPr>
          <w:rFonts w:ascii="Times New Roman" w:hAnsi="Times New Roman" w:cs="Times New Roman"/>
          <w:b/>
          <w:sz w:val="22"/>
          <w:szCs w:val="18"/>
        </w:rPr>
      </w:pPr>
      <w:r w:rsidRPr="00F2188D">
        <w:rPr>
          <w:rFonts w:ascii="Times New Roman" w:hAnsi="Times New Roman" w:cs="Times New Roman"/>
          <w:b/>
          <w:sz w:val="22"/>
          <w:szCs w:val="18"/>
        </w:rPr>
        <w:lastRenderedPageBreak/>
        <w:t>NOTES</w:t>
      </w:r>
    </w:p>
    <w:p w14:paraId="46DB4979" w14:textId="06D05DC6" w:rsidR="00E23DBA" w:rsidRPr="00FA6CF6" w:rsidRDefault="00BB66C0" w:rsidP="00E45C90">
      <w:pPr>
        <w:numPr>
          <w:ilvl w:val="0"/>
          <w:numId w:val="203"/>
        </w:numPr>
        <w:shd w:val="clear" w:color="auto" w:fill="FFFFFF"/>
        <w:tabs>
          <w:tab w:val="left" w:pos="298"/>
        </w:tabs>
        <w:spacing w:before="120"/>
        <w:ind w:left="298" w:hanging="298"/>
        <w:jc w:val="both"/>
        <w:rPr>
          <w:rFonts w:ascii="Times New Roman" w:hAnsi="Times New Roman" w:cs="Times New Roman"/>
          <w:szCs w:val="18"/>
        </w:rPr>
      </w:pPr>
      <w:r w:rsidRPr="00FA6CF6">
        <w:rPr>
          <w:rFonts w:ascii="Times New Roman" w:hAnsi="Times New Roman" w:cs="Times New Roman"/>
          <w:szCs w:val="18"/>
        </w:rPr>
        <w:t xml:space="preserve">No. 46, 1991, as amended. For previous amendments see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68, 69, 70, 73, 74, 115, 116, 141, 175, 194 and 208, 1991; and </w:t>
      </w:r>
      <w:r w:rsidRPr="0020726E">
        <w:rPr>
          <w:rFonts w:ascii="Times New Roman" w:hAnsi="Times New Roman" w:cs="Times New Roman"/>
          <w:szCs w:val="18"/>
        </w:rPr>
        <w:t xml:space="preserve">Nos. </w:t>
      </w:r>
      <w:r w:rsidRPr="00FA6CF6">
        <w:rPr>
          <w:rFonts w:ascii="Times New Roman" w:hAnsi="Times New Roman" w:cs="Times New Roman"/>
          <w:szCs w:val="18"/>
        </w:rPr>
        <w:t>12 and 81, 1992.</w:t>
      </w:r>
    </w:p>
    <w:p w14:paraId="659E9447" w14:textId="77777777" w:rsidR="00E23DBA" w:rsidRPr="00FA6CF6" w:rsidRDefault="00BB66C0" w:rsidP="00E45C90">
      <w:pPr>
        <w:numPr>
          <w:ilvl w:val="0"/>
          <w:numId w:val="203"/>
        </w:numPr>
        <w:shd w:val="clear" w:color="auto" w:fill="FFFFFF"/>
        <w:tabs>
          <w:tab w:val="left" w:pos="298"/>
        </w:tabs>
        <w:spacing w:before="120"/>
        <w:ind w:left="298" w:hanging="298"/>
        <w:jc w:val="both"/>
        <w:rPr>
          <w:rFonts w:ascii="Times New Roman" w:hAnsi="Times New Roman" w:cs="Times New Roman"/>
          <w:szCs w:val="18"/>
        </w:rPr>
      </w:pPr>
      <w:r w:rsidRPr="00FA6CF6">
        <w:rPr>
          <w:rFonts w:ascii="Times New Roman" w:hAnsi="Times New Roman" w:cs="Times New Roman"/>
          <w:szCs w:val="18"/>
        </w:rPr>
        <w:t xml:space="preserve">No. 95, 1953, as amended. For previous amendments, see No. 68, 1955;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55 and 95, 1956; No. 92, 1957; No. 68, 1958; No. 72, 1959; No. 16, 1961; No. 82, 1962; No. 77, 1963; No. 37, 1964;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100 and 146, 1965; No. 44, 1966;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14 and 100, 1967; No. 100, 1968; No. 102, 1969; No. 41, 1970; No. 85, 1971; No. 114, 1972;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49 and 202, 1973; No. 37, 1974;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1, 13 and 93, 1975;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1, 60, 91, 99, 108, 157 and 177, 1976;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98 and 100, 1977;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36, 88, 132 and 189, 1978;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54, 91 and 122, 1979;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117 and 131, 1980;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40, 74, 92, 118, 163 and 176, 1981;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49, 80 and 112, 1982; </w:t>
      </w:r>
      <w:r w:rsidRPr="0020726E">
        <w:rPr>
          <w:rFonts w:ascii="Times New Roman" w:hAnsi="Times New Roman" w:cs="Times New Roman"/>
          <w:szCs w:val="18"/>
        </w:rPr>
        <w:t xml:space="preserve">Nos. </w:t>
      </w:r>
      <w:r w:rsidRPr="00FA6CF6">
        <w:rPr>
          <w:rFonts w:ascii="Times New Roman" w:hAnsi="Times New Roman" w:cs="Times New Roman"/>
          <w:szCs w:val="18"/>
        </w:rPr>
        <w:t>35, 54 and 139</w:t>
      </w:r>
      <w:bookmarkStart w:id="0" w:name="_GoBack"/>
      <w:bookmarkEnd w:id="0"/>
      <w:r w:rsidRPr="00FA6CF6">
        <w:rPr>
          <w:rFonts w:ascii="Times New Roman" w:hAnsi="Times New Roman" w:cs="Times New Roman"/>
          <w:szCs w:val="18"/>
        </w:rPr>
        <w:t xml:space="preserve">, 1983;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46, 63, 72, 120, 135 and 165, 1984;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24, 53, 65, 70, 95, 127 and 167, 1985;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28, 75, 94 and 115, 1986;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22, 44, 72, 118, 131 and 132, 1987;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79, 87, 99 and 155, 1988; No. 95, 1989;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3, 84, 106 and 141, 1990; </w:t>
      </w:r>
      <w:r w:rsidRPr="0020726E">
        <w:rPr>
          <w:rFonts w:ascii="Times New Roman" w:hAnsi="Times New Roman" w:cs="Times New Roman"/>
          <w:szCs w:val="18"/>
        </w:rPr>
        <w:t xml:space="preserve">Nos. </w:t>
      </w:r>
      <w:r w:rsidRPr="00FA6CF6">
        <w:rPr>
          <w:rFonts w:ascii="Times New Roman" w:hAnsi="Times New Roman" w:cs="Times New Roman"/>
          <w:szCs w:val="18"/>
        </w:rPr>
        <w:t xml:space="preserve">6, 68, 70, 73, 83, 84, 115, 116, 119, 122, 141, 169, 175, 208 and 211, 1991; </w:t>
      </w:r>
      <w:r w:rsidRPr="0020726E">
        <w:rPr>
          <w:rFonts w:ascii="Times New Roman" w:hAnsi="Times New Roman" w:cs="Times New Roman"/>
          <w:szCs w:val="18"/>
        </w:rPr>
        <w:t xml:space="preserve">Nos. </w:t>
      </w:r>
      <w:r w:rsidRPr="00FA6CF6">
        <w:rPr>
          <w:rFonts w:ascii="Times New Roman" w:hAnsi="Times New Roman" w:cs="Times New Roman"/>
          <w:szCs w:val="18"/>
        </w:rPr>
        <w:t>70, 81 and 88, 1992.</w:t>
      </w:r>
    </w:p>
    <w:p w14:paraId="0FAB4229" w14:textId="77777777" w:rsidR="00E23DBA" w:rsidRPr="00F070FF" w:rsidRDefault="00BB66C0" w:rsidP="00FA6CF6">
      <w:pPr>
        <w:shd w:val="clear" w:color="auto" w:fill="FFFFFF"/>
        <w:spacing w:before="120" w:after="120"/>
        <w:jc w:val="center"/>
        <w:rPr>
          <w:rFonts w:ascii="Times New Roman" w:hAnsi="Times New Roman" w:cs="Times New Roman"/>
          <w:sz w:val="22"/>
          <w:szCs w:val="18"/>
        </w:rPr>
      </w:pPr>
      <w:r w:rsidRPr="00F070FF">
        <w:rPr>
          <w:rFonts w:ascii="Times New Roman" w:hAnsi="Times New Roman" w:cs="Times New Roman"/>
          <w:sz w:val="22"/>
          <w:szCs w:val="18"/>
        </w:rPr>
        <w:t>NOTE ABOUT SECTION HEADING</w:t>
      </w:r>
    </w:p>
    <w:p w14:paraId="3815D49E" w14:textId="12528F49" w:rsidR="00E23DBA" w:rsidRPr="00FA6CF6" w:rsidRDefault="00BB66C0" w:rsidP="00E45C90">
      <w:pPr>
        <w:shd w:val="clear" w:color="auto" w:fill="FFFFFF"/>
        <w:spacing w:before="120"/>
        <w:ind w:left="307" w:hanging="278"/>
        <w:jc w:val="both"/>
        <w:rPr>
          <w:rFonts w:ascii="Times New Roman" w:hAnsi="Times New Roman" w:cs="Times New Roman"/>
          <w:szCs w:val="18"/>
        </w:rPr>
      </w:pPr>
      <w:r w:rsidRPr="00FA6CF6">
        <w:rPr>
          <w:rFonts w:ascii="Times New Roman" w:hAnsi="Times New Roman" w:cs="Times New Roman"/>
          <w:szCs w:val="18"/>
        </w:rPr>
        <w:t xml:space="preserve">1. On the day on which section 5EA of the </w:t>
      </w:r>
      <w:r w:rsidRPr="00FA6CF6">
        <w:rPr>
          <w:rFonts w:ascii="Times New Roman" w:hAnsi="Times New Roman" w:cs="Times New Roman"/>
          <w:i/>
          <w:iCs/>
          <w:szCs w:val="18"/>
        </w:rPr>
        <w:t xml:space="preserve">Health Insurance Act 1973 </w:t>
      </w:r>
      <w:r w:rsidRPr="00FA6CF6">
        <w:rPr>
          <w:rFonts w:ascii="Times New Roman" w:hAnsi="Times New Roman" w:cs="Times New Roman"/>
          <w:szCs w:val="18"/>
        </w:rPr>
        <w:t xml:space="preserve">is amended by this Act, the heading to that section is altered by inserting </w:t>
      </w:r>
      <w:r w:rsidR="00955DF2" w:rsidRPr="00F2188D">
        <w:rPr>
          <w:rFonts w:ascii="Times New Roman" w:hAnsi="Times New Roman" w:cs="Times New Roman"/>
          <w:b/>
          <w:szCs w:val="18"/>
        </w:rPr>
        <w:t>“</w:t>
      </w:r>
      <w:r w:rsidRPr="00F2188D">
        <w:rPr>
          <w:rFonts w:ascii="Times New Roman" w:hAnsi="Times New Roman" w:cs="Times New Roman"/>
          <w:b/>
          <w:szCs w:val="18"/>
        </w:rPr>
        <w:t>or additional family payment</w:t>
      </w:r>
      <w:r w:rsidR="00955DF2" w:rsidRPr="00F2188D">
        <w:rPr>
          <w:rFonts w:ascii="Times New Roman" w:hAnsi="Times New Roman" w:cs="Times New Roman"/>
          <w:b/>
          <w:szCs w:val="18"/>
        </w:rPr>
        <w:t>”</w:t>
      </w:r>
      <w:r w:rsidRPr="00FA6CF6">
        <w:rPr>
          <w:rFonts w:ascii="Times New Roman" w:hAnsi="Times New Roman" w:cs="Times New Roman"/>
          <w:szCs w:val="18"/>
        </w:rPr>
        <w:t xml:space="preserve"> after </w:t>
      </w:r>
      <w:r w:rsidR="00955DF2" w:rsidRPr="00F2188D">
        <w:rPr>
          <w:rFonts w:ascii="Times New Roman" w:hAnsi="Times New Roman" w:cs="Times New Roman"/>
          <w:b/>
          <w:szCs w:val="18"/>
        </w:rPr>
        <w:t>“</w:t>
      </w:r>
      <w:r w:rsidRPr="00F2188D">
        <w:rPr>
          <w:rFonts w:ascii="Times New Roman" w:hAnsi="Times New Roman" w:cs="Times New Roman"/>
          <w:b/>
          <w:szCs w:val="18"/>
        </w:rPr>
        <w:t>supplement</w:t>
      </w:r>
      <w:r w:rsidR="00955DF2" w:rsidRPr="00F2188D">
        <w:rPr>
          <w:rFonts w:ascii="Times New Roman" w:hAnsi="Times New Roman" w:cs="Times New Roman"/>
          <w:b/>
          <w:szCs w:val="18"/>
        </w:rPr>
        <w:t>”</w:t>
      </w:r>
      <w:r w:rsidRPr="00FA6CF6">
        <w:rPr>
          <w:rFonts w:ascii="Times New Roman" w:hAnsi="Times New Roman" w:cs="Times New Roman"/>
          <w:szCs w:val="18"/>
        </w:rPr>
        <w:t>.</w:t>
      </w:r>
    </w:p>
    <w:p w14:paraId="388A944E" w14:textId="77777777" w:rsidR="00E23DBA" w:rsidRPr="00FA6CF6" w:rsidRDefault="00BB66C0" w:rsidP="00FA6CF6">
      <w:pPr>
        <w:shd w:val="clear" w:color="auto" w:fill="FFFFFF"/>
        <w:spacing w:before="240"/>
        <w:ind w:left="19"/>
        <w:jc w:val="both"/>
        <w:rPr>
          <w:rFonts w:ascii="Times New Roman" w:hAnsi="Times New Roman" w:cs="Times New Roman"/>
          <w:szCs w:val="18"/>
        </w:rPr>
      </w:pPr>
      <w:r w:rsidRPr="00FA6CF6">
        <w:rPr>
          <w:rFonts w:ascii="Times New Roman" w:hAnsi="Times New Roman" w:cs="Times New Roman"/>
          <w:szCs w:val="18"/>
        </w:rPr>
        <w:t>[</w:t>
      </w:r>
      <w:r w:rsidRPr="00FA6CF6">
        <w:rPr>
          <w:rFonts w:ascii="Times New Roman" w:hAnsi="Times New Roman" w:cs="Times New Roman"/>
          <w:i/>
          <w:iCs/>
          <w:szCs w:val="18"/>
        </w:rPr>
        <w:t>Minister</w:t>
      </w:r>
      <w:r w:rsidR="00955DF2" w:rsidRPr="00FA6CF6">
        <w:rPr>
          <w:rFonts w:ascii="Times New Roman" w:hAnsi="Times New Roman" w:cs="Times New Roman"/>
          <w:i/>
          <w:iCs/>
          <w:szCs w:val="18"/>
        </w:rPr>
        <w:t>’</w:t>
      </w:r>
      <w:r w:rsidRPr="00FA6CF6">
        <w:rPr>
          <w:rFonts w:ascii="Times New Roman" w:hAnsi="Times New Roman" w:cs="Times New Roman"/>
          <w:i/>
          <w:iCs/>
          <w:szCs w:val="18"/>
        </w:rPr>
        <w:t>s second reading speech made in</w:t>
      </w:r>
      <w:r w:rsidRPr="00FA6CF6">
        <w:rPr>
          <w:rFonts w:ascii="Times New Roman" w:eastAsia="Times New Roman" w:hAnsi="Times New Roman" w:cs="Times New Roman"/>
          <w:szCs w:val="18"/>
        </w:rPr>
        <w:t>—</w:t>
      </w:r>
    </w:p>
    <w:p w14:paraId="3768452F" w14:textId="77777777" w:rsidR="00E23DBA" w:rsidRPr="00FA6CF6" w:rsidRDefault="00BB66C0" w:rsidP="00FA6CF6">
      <w:pPr>
        <w:shd w:val="clear" w:color="auto" w:fill="FFFFFF"/>
        <w:ind w:left="763"/>
        <w:jc w:val="both"/>
        <w:rPr>
          <w:rFonts w:ascii="Times New Roman" w:hAnsi="Times New Roman" w:cs="Times New Roman"/>
          <w:szCs w:val="18"/>
        </w:rPr>
      </w:pPr>
      <w:r w:rsidRPr="00FA6CF6">
        <w:rPr>
          <w:rFonts w:ascii="Times New Roman" w:hAnsi="Times New Roman" w:cs="Times New Roman"/>
          <w:i/>
          <w:iCs/>
          <w:szCs w:val="18"/>
        </w:rPr>
        <w:t>House of Representatives on 3 November 1992</w:t>
      </w:r>
    </w:p>
    <w:p w14:paraId="3632F58A" w14:textId="77777777" w:rsidR="00BB66C0" w:rsidRPr="00FA6CF6" w:rsidRDefault="00BB66C0" w:rsidP="00FA6CF6">
      <w:pPr>
        <w:shd w:val="clear" w:color="auto" w:fill="FFFFFF"/>
        <w:ind w:left="763"/>
        <w:jc w:val="both"/>
        <w:rPr>
          <w:rFonts w:ascii="Times New Roman" w:hAnsi="Times New Roman" w:cs="Times New Roman"/>
          <w:szCs w:val="18"/>
        </w:rPr>
      </w:pPr>
      <w:r w:rsidRPr="00FA6CF6">
        <w:rPr>
          <w:rFonts w:ascii="Times New Roman" w:hAnsi="Times New Roman" w:cs="Times New Roman"/>
          <w:i/>
          <w:iCs/>
          <w:szCs w:val="18"/>
        </w:rPr>
        <w:t>Senate on 9 November 1992</w:t>
      </w:r>
      <w:r w:rsidRPr="00FA6CF6">
        <w:rPr>
          <w:rFonts w:ascii="Times New Roman" w:hAnsi="Times New Roman" w:cs="Times New Roman"/>
          <w:szCs w:val="18"/>
        </w:rPr>
        <w:t>]</w:t>
      </w:r>
    </w:p>
    <w:sectPr w:rsidR="00BB66C0" w:rsidRPr="00FA6CF6" w:rsidSect="00F070FF">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FF8843" w15:done="0"/>
  <w15:commentEx w15:paraId="331B4C54" w15:done="0"/>
  <w15:commentEx w15:paraId="394C1220" w15:done="0"/>
  <w15:commentEx w15:paraId="366026C6" w15:done="0"/>
  <w15:commentEx w15:paraId="21BC48E8" w15:done="0"/>
  <w15:commentEx w15:paraId="4F45B0FD" w15:done="0"/>
  <w15:commentEx w15:paraId="3FA3C967" w15:done="0"/>
  <w15:commentEx w15:paraId="0972590D" w15:done="0"/>
  <w15:commentEx w15:paraId="02CEF908" w15:done="0"/>
  <w15:commentEx w15:paraId="593448F3" w15:done="0"/>
  <w15:commentEx w15:paraId="45DF7017" w15:done="0"/>
  <w15:commentEx w15:paraId="27DBFCB9" w15:done="0"/>
  <w15:commentEx w15:paraId="3D7AFAEE" w15:done="0"/>
  <w15:commentEx w15:paraId="31F95F5E" w15:done="0"/>
  <w15:commentEx w15:paraId="46CC69FF" w15:done="0"/>
  <w15:commentEx w15:paraId="2B0B351A" w15:done="0"/>
  <w15:commentEx w15:paraId="6800FBA3" w15:done="0"/>
  <w15:commentEx w15:paraId="08C28A37" w15:done="0"/>
  <w15:commentEx w15:paraId="2A3D05F9" w15:done="0"/>
  <w15:commentEx w15:paraId="021AD875" w15:done="0"/>
  <w15:commentEx w15:paraId="5AEEC06B" w15:done="0"/>
  <w15:commentEx w15:paraId="1458A065" w15:done="0"/>
  <w15:commentEx w15:paraId="270DECCE" w15:done="0"/>
  <w15:commentEx w15:paraId="5C425175" w15:done="0"/>
  <w15:commentEx w15:paraId="773BDF4D" w15:done="0"/>
  <w15:commentEx w15:paraId="4EF27918" w15:done="0"/>
  <w15:commentEx w15:paraId="471C6BC1" w15:done="0"/>
  <w15:commentEx w15:paraId="285EA361" w15:done="0"/>
  <w15:commentEx w15:paraId="51AE9907" w15:done="0"/>
  <w15:commentEx w15:paraId="323184C0" w15:done="0"/>
  <w15:commentEx w15:paraId="30BE801C" w15:done="0"/>
  <w15:commentEx w15:paraId="17457B28" w15:done="0"/>
  <w15:commentEx w15:paraId="5F925DDC" w15:done="0"/>
  <w15:commentEx w15:paraId="0D27A0D5" w15:done="0"/>
  <w15:commentEx w15:paraId="4451D209" w15:done="0"/>
  <w15:commentEx w15:paraId="11F38820" w15:done="0"/>
  <w15:commentEx w15:paraId="46B9F9D5" w15:done="0"/>
  <w15:commentEx w15:paraId="67B241C9" w15:done="0"/>
  <w15:commentEx w15:paraId="3C929AF4" w15:done="0"/>
  <w15:commentEx w15:paraId="5F4F61CC" w15:done="0"/>
  <w15:commentEx w15:paraId="0367C32D" w15:done="0"/>
  <w15:commentEx w15:paraId="3EB756AF" w15:done="0"/>
  <w15:commentEx w15:paraId="1A856067" w15:done="0"/>
  <w15:commentEx w15:paraId="09D00751" w15:done="0"/>
  <w15:commentEx w15:paraId="0CB5753D" w15:done="0"/>
  <w15:commentEx w15:paraId="285F4B3A" w15:done="0"/>
  <w15:commentEx w15:paraId="6AD5AE09" w15:done="0"/>
  <w15:commentEx w15:paraId="2282716D" w15:done="0"/>
  <w15:commentEx w15:paraId="01463AA4" w15:done="0"/>
  <w15:commentEx w15:paraId="7E446976" w15:done="0"/>
  <w15:commentEx w15:paraId="218EC370" w15:done="0"/>
  <w15:commentEx w15:paraId="7CEC7088" w15:done="0"/>
  <w15:commentEx w15:paraId="15A6113D" w15:done="0"/>
  <w15:commentEx w15:paraId="1EF00024" w15:done="0"/>
  <w15:commentEx w15:paraId="78423AA5" w15:done="0"/>
  <w15:commentEx w15:paraId="1FD0B66B" w15:done="0"/>
  <w15:commentEx w15:paraId="24F2DEB2" w15:done="0"/>
  <w15:commentEx w15:paraId="14561282" w15:done="0"/>
  <w15:commentEx w15:paraId="4510AF69" w15:done="0"/>
  <w15:commentEx w15:paraId="2C26331A" w15:done="0"/>
  <w15:commentEx w15:paraId="50832BC2" w15:done="0"/>
  <w15:commentEx w15:paraId="53329DF9" w15:done="0"/>
  <w15:commentEx w15:paraId="57E333E5" w15:done="0"/>
  <w15:commentEx w15:paraId="424ABB3F" w15:done="0"/>
  <w15:commentEx w15:paraId="47FE3EAC" w15:done="0"/>
  <w15:commentEx w15:paraId="7FB71DB4" w15:done="0"/>
  <w15:commentEx w15:paraId="2EFB7EB3" w15:done="0"/>
  <w15:commentEx w15:paraId="013859B2" w15:done="0"/>
  <w15:commentEx w15:paraId="69D5ABC6" w15:done="0"/>
  <w15:commentEx w15:paraId="452BA7EB" w15:done="0"/>
  <w15:commentEx w15:paraId="36D5B145" w15:done="0"/>
  <w15:commentEx w15:paraId="3EFE882C" w15:done="0"/>
  <w15:commentEx w15:paraId="45BACD3C" w15:done="0"/>
  <w15:commentEx w15:paraId="2A605B0D" w15:done="0"/>
  <w15:commentEx w15:paraId="4D91DCE9" w15:done="0"/>
  <w15:commentEx w15:paraId="6FD4B2A7" w15:done="0"/>
  <w15:commentEx w15:paraId="4DD6B2F8" w15:done="0"/>
  <w15:commentEx w15:paraId="409CA923" w15:done="0"/>
  <w15:commentEx w15:paraId="551183C6" w15:done="0"/>
  <w15:commentEx w15:paraId="1BF91787" w15:done="0"/>
  <w15:commentEx w15:paraId="3E084C4B" w15:done="0"/>
  <w15:commentEx w15:paraId="5F63A034" w15:done="0"/>
  <w15:commentEx w15:paraId="0C05C542" w15:done="0"/>
  <w15:commentEx w15:paraId="546D2AB3" w15:done="0"/>
  <w15:commentEx w15:paraId="7B0BF7EE" w15:done="0"/>
  <w15:commentEx w15:paraId="15335CAD" w15:done="0"/>
  <w15:commentEx w15:paraId="6E770C05" w15:done="0"/>
  <w15:commentEx w15:paraId="68151E57" w15:done="0"/>
  <w15:commentEx w15:paraId="0D39D9A2" w15:done="0"/>
  <w15:commentEx w15:paraId="7F5ED026" w15:done="0"/>
  <w15:commentEx w15:paraId="736439C3" w15:done="0"/>
  <w15:commentEx w15:paraId="6708E6B2" w15:done="0"/>
  <w15:commentEx w15:paraId="5B873A6A" w15:done="0"/>
  <w15:commentEx w15:paraId="6DD8E918" w15:done="0"/>
  <w15:commentEx w15:paraId="35732FD6" w15:done="0"/>
  <w15:commentEx w15:paraId="1EFEF0CC" w15:done="0"/>
  <w15:commentEx w15:paraId="35688399" w15:done="0"/>
  <w15:commentEx w15:paraId="058D54FC" w15:done="0"/>
  <w15:commentEx w15:paraId="1A01F734" w15:done="0"/>
  <w15:commentEx w15:paraId="58754D72" w15:done="0"/>
  <w15:commentEx w15:paraId="2728FA2A" w15:done="0"/>
  <w15:commentEx w15:paraId="6A11D860" w15:done="0"/>
  <w15:commentEx w15:paraId="49A6C0C7" w15:done="0"/>
  <w15:commentEx w15:paraId="1D3E6D55" w15:done="0"/>
  <w15:commentEx w15:paraId="7EF523F3" w15:done="0"/>
  <w15:commentEx w15:paraId="1D712BD2" w15:done="0"/>
  <w15:commentEx w15:paraId="19AAEB96" w15:done="0"/>
  <w15:commentEx w15:paraId="4D1C9A3B" w15:done="0"/>
  <w15:commentEx w15:paraId="5D55A0E0" w15:done="0"/>
  <w15:commentEx w15:paraId="39098A3E" w15:done="0"/>
  <w15:commentEx w15:paraId="3E093056" w15:done="0"/>
  <w15:commentEx w15:paraId="0190157C" w15:done="0"/>
  <w15:commentEx w15:paraId="0F94D90B" w15:done="0"/>
  <w15:commentEx w15:paraId="5C5727CE" w15:done="0"/>
  <w15:commentEx w15:paraId="169EE0A5" w15:done="0"/>
  <w15:commentEx w15:paraId="681CCACB" w15:done="0"/>
  <w15:commentEx w15:paraId="339CB812" w15:done="0"/>
  <w15:commentEx w15:paraId="1E4E5AB7" w15:done="0"/>
  <w15:commentEx w15:paraId="3EFADF98" w15:done="0"/>
  <w15:commentEx w15:paraId="39609E24" w15:done="0"/>
  <w15:commentEx w15:paraId="4A9F8F56" w15:done="0"/>
  <w15:commentEx w15:paraId="664AC249" w15:done="0"/>
  <w15:commentEx w15:paraId="5D0C67E0" w15:done="0"/>
  <w15:commentEx w15:paraId="3FF9D1CB" w15:done="0"/>
  <w15:commentEx w15:paraId="6DF23548" w15:done="0"/>
  <w15:commentEx w15:paraId="7FF2F181" w15:done="0"/>
  <w15:commentEx w15:paraId="2627E6DD" w15:done="0"/>
  <w15:commentEx w15:paraId="63D06FA5" w15:done="0"/>
  <w15:commentEx w15:paraId="6E16E85E" w15:done="0"/>
  <w15:commentEx w15:paraId="58309A09" w15:done="0"/>
  <w15:commentEx w15:paraId="38E225CF" w15:done="0"/>
  <w15:commentEx w15:paraId="4814FDAC" w15:done="0"/>
  <w15:commentEx w15:paraId="76A62E39" w15:done="0"/>
  <w15:commentEx w15:paraId="781777F9" w15:done="0"/>
  <w15:commentEx w15:paraId="40C9D524" w15:done="0"/>
  <w15:commentEx w15:paraId="420D2A64" w15:done="0"/>
  <w15:commentEx w15:paraId="30DA2C36" w15:done="0"/>
  <w15:commentEx w15:paraId="5854FB7F" w15:done="0"/>
  <w15:commentEx w15:paraId="4E4E8738" w15:done="0"/>
  <w15:commentEx w15:paraId="71A2F8D7" w15:done="0"/>
  <w15:commentEx w15:paraId="1BBFFB94" w15:done="0"/>
  <w15:commentEx w15:paraId="3DEBDE47" w15:done="0"/>
  <w15:commentEx w15:paraId="77C5F071" w15:done="0"/>
  <w15:commentEx w15:paraId="5F7483A2" w15:done="0"/>
  <w15:commentEx w15:paraId="5BD4F76A" w15:done="0"/>
  <w15:commentEx w15:paraId="74E83E46" w15:done="0"/>
  <w15:commentEx w15:paraId="75737C58" w15:done="0"/>
  <w15:commentEx w15:paraId="35BA423E" w15:done="0"/>
  <w15:commentEx w15:paraId="73D6471F" w15:done="0"/>
  <w15:commentEx w15:paraId="1FA92D0D" w15:done="0"/>
  <w15:commentEx w15:paraId="113B8665" w15:done="0"/>
  <w15:commentEx w15:paraId="7853F6B6" w15:done="0"/>
  <w15:commentEx w15:paraId="07F884B3" w15:done="0"/>
  <w15:commentEx w15:paraId="4F8A02CF" w15:done="0"/>
  <w15:commentEx w15:paraId="04F3F4EA" w15:done="0"/>
  <w15:commentEx w15:paraId="121B1B27" w15:done="0"/>
  <w15:commentEx w15:paraId="2720FAC1" w15:done="0"/>
  <w15:commentEx w15:paraId="6F00F05D" w15:done="0"/>
  <w15:commentEx w15:paraId="419E8A23" w15:done="0"/>
  <w15:commentEx w15:paraId="133397EE" w15:done="0"/>
  <w15:commentEx w15:paraId="24DA912E" w15:done="0"/>
  <w15:commentEx w15:paraId="5542FD33" w15:done="0"/>
  <w15:commentEx w15:paraId="61D8FDC7" w15:done="0"/>
  <w15:commentEx w15:paraId="21E41B4F" w15:done="0"/>
  <w15:commentEx w15:paraId="58940490" w15:done="0"/>
  <w15:commentEx w15:paraId="10CD81B6" w15:done="0"/>
  <w15:commentEx w15:paraId="3DF69A9E" w15:done="0"/>
  <w15:commentEx w15:paraId="3715FD1C" w15:done="0"/>
  <w15:commentEx w15:paraId="22CF4B44" w15:done="0"/>
  <w15:commentEx w15:paraId="41DC7AA2" w15:done="0"/>
  <w15:commentEx w15:paraId="79751390" w15:done="0"/>
  <w15:commentEx w15:paraId="33B84837" w15:done="0"/>
  <w15:commentEx w15:paraId="0578C9FA" w15:done="0"/>
  <w15:commentEx w15:paraId="49760CD0" w15:done="0"/>
  <w15:commentEx w15:paraId="021B276F" w15:done="0"/>
  <w15:commentEx w15:paraId="5980730C" w15:done="0"/>
  <w15:commentEx w15:paraId="27F1991F" w15:done="0"/>
  <w15:commentEx w15:paraId="3BDD1C35" w15:done="0"/>
  <w15:commentEx w15:paraId="7944847A" w15:done="0"/>
  <w15:commentEx w15:paraId="565272C2" w15:done="0"/>
  <w15:commentEx w15:paraId="714553E1" w15:done="0"/>
  <w15:commentEx w15:paraId="122B8D1F" w15:done="0"/>
  <w15:commentEx w15:paraId="49486150" w15:done="0"/>
  <w15:commentEx w15:paraId="62122A1C" w15:done="0"/>
  <w15:commentEx w15:paraId="76A7AF83" w15:done="0"/>
  <w15:commentEx w15:paraId="663F6E22" w15:done="0"/>
  <w15:commentEx w15:paraId="15ED73C4" w15:done="0"/>
  <w15:commentEx w15:paraId="6433E747" w15:done="0"/>
  <w15:commentEx w15:paraId="004FBDBA" w15:done="0"/>
  <w15:commentEx w15:paraId="530AAC39" w15:done="0"/>
  <w15:commentEx w15:paraId="1662EE47" w15:done="0"/>
  <w15:commentEx w15:paraId="4EE95825" w15:done="0"/>
  <w15:commentEx w15:paraId="59D1E9F9" w15:done="0"/>
  <w15:commentEx w15:paraId="6D11362F" w15:done="0"/>
  <w15:commentEx w15:paraId="65E46BE2" w15:done="0"/>
  <w15:commentEx w15:paraId="5DD10249" w15:done="0"/>
  <w15:commentEx w15:paraId="6875BBC9" w15:done="0"/>
  <w15:commentEx w15:paraId="541E38BE" w15:done="0"/>
  <w15:commentEx w15:paraId="3BCF3698" w15:done="0"/>
  <w15:commentEx w15:paraId="5E8E819E" w15:done="0"/>
  <w15:commentEx w15:paraId="14715A1E" w15:done="0"/>
  <w15:commentEx w15:paraId="75869046" w15:done="0"/>
  <w15:commentEx w15:paraId="5836E7B5" w15:done="0"/>
  <w15:commentEx w15:paraId="66DFA33C" w15:done="0"/>
  <w15:commentEx w15:paraId="1EF8713A" w15:done="0"/>
  <w15:commentEx w15:paraId="3D762074" w15:done="0"/>
  <w15:commentEx w15:paraId="13780128" w15:done="0"/>
  <w15:commentEx w15:paraId="57395278" w15:done="0"/>
  <w15:commentEx w15:paraId="34A35510" w15:done="0"/>
  <w15:commentEx w15:paraId="5A502A28" w15:done="0"/>
  <w15:commentEx w15:paraId="7DC4179D" w15:done="0"/>
  <w15:commentEx w15:paraId="3BFED62B" w15:done="0"/>
  <w15:commentEx w15:paraId="0C7D4704" w15:done="0"/>
  <w15:commentEx w15:paraId="255C66DA" w15:done="0"/>
  <w15:commentEx w15:paraId="0E919029" w15:done="0"/>
  <w15:commentEx w15:paraId="375E8404" w15:done="0"/>
  <w15:commentEx w15:paraId="7919D564" w15:done="0"/>
  <w15:commentEx w15:paraId="2EA459E2" w15:done="0"/>
  <w15:commentEx w15:paraId="28DE8D37" w15:done="0"/>
  <w15:commentEx w15:paraId="492E9EF0" w15:done="0"/>
  <w15:commentEx w15:paraId="52C4B993" w15:done="0"/>
  <w15:commentEx w15:paraId="5002E528" w15:done="0"/>
  <w15:commentEx w15:paraId="5FFEFEB5" w15:done="0"/>
  <w15:commentEx w15:paraId="66F9B0F9" w15:done="0"/>
  <w15:commentEx w15:paraId="0AA9A2AE" w15:done="0"/>
  <w15:commentEx w15:paraId="56DD0CEF" w15:done="0"/>
  <w15:commentEx w15:paraId="50DE8A32" w15:done="0"/>
  <w15:commentEx w15:paraId="6A20A41B" w15:done="0"/>
  <w15:commentEx w15:paraId="2C0EA082" w15:done="0"/>
  <w15:commentEx w15:paraId="3BB2D034" w15:done="0"/>
  <w15:commentEx w15:paraId="2A42565C" w15:done="0"/>
  <w15:commentEx w15:paraId="1B1246B7" w15:done="0"/>
  <w15:commentEx w15:paraId="4AE6C3FE" w15:done="0"/>
  <w15:commentEx w15:paraId="0D20DEA3" w15:done="0"/>
  <w15:commentEx w15:paraId="08CB9298" w15:done="0"/>
  <w15:commentEx w15:paraId="5D765148" w15:done="0"/>
  <w15:commentEx w15:paraId="5FB704DC" w15:done="0"/>
  <w15:commentEx w15:paraId="7CE5B427" w15:done="0"/>
  <w15:commentEx w15:paraId="6FF2429A" w15:done="0"/>
  <w15:commentEx w15:paraId="1DEEB682" w15:done="0"/>
  <w15:commentEx w15:paraId="6D520F7E" w15:done="0"/>
  <w15:commentEx w15:paraId="04913FE7" w15:done="0"/>
  <w15:commentEx w15:paraId="1F2E286C" w15:done="0"/>
  <w15:commentEx w15:paraId="39F1ED3E" w15:done="0"/>
  <w15:commentEx w15:paraId="373A1F4A" w15:done="0"/>
  <w15:commentEx w15:paraId="2684717E" w15:done="0"/>
  <w15:commentEx w15:paraId="47F9025B" w15:done="0"/>
  <w15:commentEx w15:paraId="083043BE" w15:done="0"/>
  <w15:commentEx w15:paraId="69F24905" w15:done="0"/>
  <w15:commentEx w15:paraId="088BB4D6" w15:done="0"/>
  <w15:commentEx w15:paraId="3B85EDE6" w15:done="0"/>
  <w15:commentEx w15:paraId="078AA77C" w15:done="0"/>
  <w15:commentEx w15:paraId="25F9B2A6" w15:done="0"/>
  <w15:commentEx w15:paraId="79D81B75" w15:done="0"/>
  <w15:commentEx w15:paraId="138BE697" w15:done="0"/>
  <w15:commentEx w15:paraId="51E4E4C4" w15:done="0"/>
  <w15:commentEx w15:paraId="02A28CD9" w15:done="0"/>
  <w15:commentEx w15:paraId="0E698098" w15:done="0"/>
  <w15:commentEx w15:paraId="5BCE99EE" w15:done="0"/>
  <w15:commentEx w15:paraId="176E1976" w15:done="0"/>
  <w15:commentEx w15:paraId="68BCA817" w15:done="0"/>
  <w15:commentEx w15:paraId="07FCBA15" w15:done="0"/>
  <w15:commentEx w15:paraId="307ECC27" w15:done="0"/>
  <w15:commentEx w15:paraId="2A0C570A" w15:done="0"/>
  <w15:commentEx w15:paraId="3693A4A4" w15:done="0"/>
  <w15:commentEx w15:paraId="6855E2F4" w15:done="0"/>
  <w15:commentEx w15:paraId="236638A5" w15:done="0"/>
  <w15:commentEx w15:paraId="21CCE966" w15:done="0"/>
  <w15:commentEx w15:paraId="34FEA795" w15:done="0"/>
  <w15:commentEx w15:paraId="5CF41A19" w15:done="0"/>
  <w15:commentEx w15:paraId="032AB518" w15:done="0"/>
  <w15:commentEx w15:paraId="5452FB3C" w15:done="0"/>
  <w15:commentEx w15:paraId="38246B1A" w15:done="0"/>
  <w15:commentEx w15:paraId="7AFE60DB" w15:done="0"/>
  <w15:commentEx w15:paraId="0E37A630" w15:done="0"/>
  <w15:commentEx w15:paraId="26F498B9" w15:done="0"/>
  <w15:commentEx w15:paraId="3E7EDE62" w15:done="0"/>
  <w15:commentEx w15:paraId="4B781A22" w15:done="0"/>
  <w15:commentEx w15:paraId="733592F8" w15:done="0"/>
  <w15:commentEx w15:paraId="601C80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FF8843" w16cid:durableId="20ED49F6"/>
  <w16cid:commentId w16cid:paraId="331B4C54" w16cid:durableId="20ED4A39"/>
  <w16cid:commentId w16cid:paraId="394C1220" w16cid:durableId="20ED4A63"/>
  <w16cid:commentId w16cid:paraId="366026C6" w16cid:durableId="20ED4A98"/>
  <w16cid:commentId w16cid:paraId="21BC48E8" w16cid:durableId="20ED4AA5"/>
  <w16cid:commentId w16cid:paraId="4F45B0FD" w16cid:durableId="20ED4AC7"/>
  <w16cid:commentId w16cid:paraId="3FA3C967" w16cid:durableId="20ED4AD5"/>
  <w16cid:commentId w16cid:paraId="0972590D" w16cid:durableId="20ED4AE3"/>
  <w16cid:commentId w16cid:paraId="02CEF908" w16cid:durableId="20ED4AED"/>
  <w16cid:commentId w16cid:paraId="593448F3" w16cid:durableId="20ED4AFD"/>
  <w16cid:commentId w16cid:paraId="45DF7017" w16cid:durableId="20ED4B0F"/>
  <w16cid:commentId w16cid:paraId="27DBFCB9" w16cid:durableId="20ED4B25"/>
  <w16cid:commentId w16cid:paraId="3D7AFAEE" w16cid:durableId="20ED4B4D"/>
  <w16cid:commentId w16cid:paraId="31F95F5E" w16cid:durableId="20ED4B7A"/>
  <w16cid:commentId w16cid:paraId="46CC69FF" w16cid:durableId="20ED4B84"/>
  <w16cid:commentId w16cid:paraId="2B0B351A" w16cid:durableId="20ED4B8E"/>
  <w16cid:commentId w16cid:paraId="6800FBA3" w16cid:durableId="20ED4B9A"/>
  <w16cid:commentId w16cid:paraId="08C28A37" w16cid:durableId="20ED4B72"/>
  <w16cid:commentId w16cid:paraId="2A3D05F9" w16cid:durableId="20ED4BAC"/>
  <w16cid:commentId w16cid:paraId="021AD875" w16cid:durableId="20ED4BB5"/>
  <w16cid:commentId w16cid:paraId="5AEEC06B" w16cid:durableId="20ED4BC4"/>
  <w16cid:commentId w16cid:paraId="1458A065" w16cid:durableId="20ED4BEF"/>
  <w16cid:commentId w16cid:paraId="270DECCE" w16cid:durableId="20ED4C15"/>
  <w16cid:commentId w16cid:paraId="5C425175" w16cid:durableId="20ED4C1C"/>
  <w16cid:commentId w16cid:paraId="773BDF4D" w16cid:durableId="20ED4C26"/>
  <w16cid:commentId w16cid:paraId="4EF27918" w16cid:durableId="20ED4C42"/>
  <w16cid:commentId w16cid:paraId="471C6BC1" w16cid:durableId="20ED4C58"/>
  <w16cid:commentId w16cid:paraId="285EA361" w16cid:durableId="20ED4C67"/>
  <w16cid:commentId w16cid:paraId="51AE9907" w16cid:durableId="20ED4C7A"/>
  <w16cid:commentId w16cid:paraId="323184C0" w16cid:durableId="20ED4C92"/>
  <w16cid:commentId w16cid:paraId="30BE801C" w16cid:durableId="20ED4CA4"/>
  <w16cid:commentId w16cid:paraId="17457B28" w16cid:durableId="20ED4CC0"/>
  <w16cid:commentId w16cid:paraId="5F925DDC" w16cid:durableId="20ED4CFB"/>
  <w16cid:commentId w16cid:paraId="0D27A0D5" w16cid:durableId="20ED4D05"/>
  <w16cid:commentId w16cid:paraId="4451D209" w16cid:durableId="20ED4D28"/>
  <w16cid:commentId w16cid:paraId="11F38820" w16cid:durableId="20ED4D62"/>
  <w16cid:commentId w16cid:paraId="46B9F9D5" w16cid:durableId="20ED4D7A"/>
  <w16cid:commentId w16cid:paraId="67B241C9" w16cid:durableId="20ED4D8B"/>
  <w16cid:commentId w16cid:paraId="3C929AF4" w16cid:durableId="20ED4D9E"/>
  <w16cid:commentId w16cid:paraId="5F4F61CC" w16cid:durableId="20ED4DBC"/>
  <w16cid:commentId w16cid:paraId="0367C32D" w16cid:durableId="20ED4DC8"/>
  <w16cid:commentId w16cid:paraId="3EB756AF" w16cid:durableId="20ED4DFB"/>
  <w16cid:commentId w16cid:paraId="1A856067" w16cid:durableId="20ED4E32"/>
  <w16cid:commentId w16cid:paraId="09D00751" w16cid:durableId="20ED4E46"/>
  <w16cid:commentId w16cid:paraId="0CB5753D" w16cid:durableId="20ED4E53"/>
  <w16cid:commentId w16cid:paraId="285F4B3A" w16cid:durableId="20ED4E7D"/>
  <w16cid:commentId w16cid:paraId="6AD5AE09" w16cid:durableId="20ED4EC4"/>
  <w16cid:commentId w16cid:paraId="2282716D" w16cid:durableId="20ED4EDC"/>
  <w16cid:commentId w16cid:paraId="01463AA4" w16cid:durableId="20ED4EEB"/>
  <w16cid:commentId w16cid:paraId="7E446976" w16cid:durableId="20ED4EF4"/>
  <w16cid:commentId w16cid:paraId="218EC370" w16cid:durableId="20ED4F0F"/>
  <w16cid:commentId w16cid:paraId="7CEC7088" w16cid:durableId="20ED4F19"/>
  <w16cid:commentId w16cid:paraId="15A6113D" w16cid:durableId="20ED4F4A"/>
  <w16cid:commentId w16cid:paraId="1EF00024" w16cid:durableId="20ED4F2F"/>
  <w16cid:commentId w16cid:paraId="78423AA5" w16cid:durableId="20ED4F58"/>
  <w16cid:commentId w16cid:paraId="1FD0B66B" w16cid:durableId="20ED4F67"/>
  <w16cid:commentId w16cid:paraId="24F2DEB2" w16cid:durableId="20ED4F74"/>
  <w16cid:commentId w16cid:paraId="14561282" w16cid:durableId="20ED4FC1"/>
  <w16cid:commentId w16cid:paraId="4510AF69" w16cid:durableId="20ED4FD3"/>
  <w16cid:commentId w16cid:paraId="2C26331A" w16cid:durableId="20ED5002"/>
  <w16cid:commentId w16cid:paraId="50832BC2" w16cid:durableId="20ED5013"/>
  <w16cid:commentId w16cid:paraId="53329DF9" w16cid:durableId="20ED5025"/>
  <w16cid:commentId w16cid:paraId="57E333E5" w16cid:durableId="20ED502D"/>
  <w16cid:commentId w16cid:paraId="424ABB3F" w16cid:durableId="20ED5035"/>
  <w16cid:commentId w16cid:paraId="47FE3EAC" w16cid:durableId="20ED503B"/>
  <w16cid:commentId w16cid:paraId="7FB71DB4" w16cid:durableId="20ED5041"/>
  <w16cid:commentId w16cid:paraId="2EFB7EB3" w16cid:durableId="20ED5047"/>
  <w16cid:commentId w16cid:paraId="013859B2" w16cid:durableId="20ED504F"/>
  <w16cid:commentId w16cid:paraId="69D5ABC6" w16cid:durableId="20ED5055"/>
  <w16cid:commentId w16cid:paraId="452BA7EB" w16cid:durableId="20ED5081"/>
  <w16cid:commentId w16cid:paraId="36D5B145" w16cid:durableId="20ED508B"/>
  <w16cid:commentId w16cid:paraId="3EFE882C" w16cid:durableId="20ED50F0"/>
  <w16cid:commentId w16cid:paraId="45BACD3C" w16cid:durableId="20ED511A"/>
  <w16cid:commentId w16cid:paraId="2A605B0D" w16cid:durableId="20ED5123"/>
  <w16cid:commentId w16cid:paraId="4D91DCE9" w16cid:durableId="20ED512A"/>
  <w16cid:commentId w16cid:paraId="6FD4B2A7" w16cid:durableId="20ED5130"/>
  <w16cid:commentId w16cid:paraId="4DD6B2F8" w16cid:durableId="20ED5135"/>
  <w16cid:commentId w16cid:paraId="409CA923" w16cid:durableId="20ED513B"/>
  <w16cid:commentId w16cid:paraId="551183C6" w16cid:durableId="20ED5141"/>
  <w16cid:commentId w16cid:paraId="1BF91787" w16cid:durableId="20ED5147"/>
  <w16cid:commentId w16cid:paraId="3E084C4B" w16cid:durableId="20ED514E"/>
  <w16cid:commentId w16cid:paraId="5F63A034" w16cid:durableId="20ED517E"/>
  <w16cid:commentId w16cid:paraId="0C05C542" w16cid:durableId="20ED5192"/>
  <w16cid:commentId w16cid:paraId="546D2AB3" w16cid:durableId="20ED51AA"/>
  <w16cid:commentId w16cid:paraId="7B0BF7EE" w16cid:durableId="20ED51B6"/>
  <w16cid:commentId w16cid:paraId="15335CAD" w16cid:durableId="20ED51C0"/>
  <w16cid:commentId w16cid:paraId="6E770C05" w16cid:durableId="20ED51C9"/>
  <w16cid:commentId w16cid:paraId="68151E57" w16cid:durableId="20ED51CE"/>
  <w16cid:commentId w16cid:paraId="0D39D9A2" w16cid:durableId="20ED51D5"/>
  <w16cid:commentId w16cid:paraId="7F5ED026" w16cid:durableId="20ED51DD"/>
  <w16cid:commentId w16cid:paraId="736439C3" w16cid:durableId="20ED51E4"/>
  <w16cid:commentId w16cid:paraId="6708E6B2" w16cid:durableId="20ED51F5"/>
  <w16cid:commentId w16cid:paraId="5B873A6A" w16cid:durableId="20ED5217"/>
  <w16cid:commentId w16cid:paraId="6DD8E918" w16cid:durableId="20ED522F"/>
  <w16cid:commentId w16cid:paraId="35732FD6" w16cid:durableId="20ED523D"/>
  <w16cid:commentId w16cid:paraId="1EFEF0CC" w16cid:durableId="20ED524D"/>
  <w16cid:commentId w16cid:paraId="35688399" w16cid:durableId="20ED5257"/>
  <w16cid:commentId w16cid:paraId="058D54FC" w16cid:durableId="20ED525E"/>
  <w16cid:commentId w16cid:paraId="1A01F734" w16cid:durableId="20ED5265"/>
  <w16cid:commentId w16cid:paraId="58754D72" w16cid:durableId="20ED526B"/>
  <w16cid:commentId w16cid:paraId="2728FA2A" w16cid:durableId="20ED5270"/>
  <w16cid:commentId w16cid:paraId="6A11D860" w16cid:durableId="20ED5275"/>
  <w16cid:commentId w16cid:paraId="49A6C0C7" w16cid:durableId="20ED52AA"/>
  <w16cid:commentId w16cid:paraId="1D3E6D55" w16cid:durableId="20ED52BE"/>
  <w16cid:commentId w16cid:paraId="7EF523F3" w16cid:durableId="20ED52C7"/>
  <w16cid:commentId w16cid:paraId="1D712BD2" w16cid:durableId="20ED52D0"/>
  <w16cid:commentId w16cid:paraId="19AAEB96" w16cid:durableId="20ED52D8"/>
  <w16cid:commentId w16cid:paraId="4D1C9A3B" w16cid:durableId="20ED52DF"/>
  <w16cid:commentId w16cid:paraId="5D55A0E0" w16cid:durableId="20ED52E8"/>
  <w16cid:commentId w16cid:paraId="39098A3E" w16cid:durableId="20ED52EE"/>
  <w16cid:commentId w16cid:paraId="3E093056" w16cid:durableId="20ED52F6"/>
  <w16cid:commentId w16cid:paraId="0190157C" w16cid:durableId="20ED52FD"/>
  <w16cid:commentId w16cid:paraId="0F94D90B" w16cid:durableId="20ED5303"/>
  <w16cid:commentId w16cid:paraId="5C5727CE" w16cid:durableId="20ED530F"/>
  <w16cid:commentId w16cid:paraId="169EE0A5" w16cid:durableId="20ED5329"/>
  <w16cid:commentId w16cid:paraId="681CCACB" w16cid:durableId="20ED533D"/>
  <w16cid:commentId w16cid:paraId="339CB812" w16cid:durableId="20ED5349"/>
  <w16cid:commentId w16cid:paraId="1E4E5AB7" w16cid:durableId="20ED534F"/>
  <w16cid:commentId w16cid:paraId="3EFADF98" w16cid:durableId="20ED5356"/>
  <w16cid:commentId w16cid:paraId="39609E24" w16cid:durableId="20ED536A"/>
  <w16cid:commentId w16cid:paraId="4A9F8F56" w16cid:durableId="20ED537E"/>
  <w16cid:commentId w16cid:paraId="664AC249" w16cid:durableId="20ED538E"/>
  <w16cid:commentId w16cid:paraId="5D0C67E0" w16cid:durableId="20ED5395"/>
  <w16cid:commentId w16cid:paraId="3FF9D1CB" w16cid:durableId="20ED53A3"/>
  <w16cid:commentId w16cid:paraId="6DF23548" w16cid:durableId="20ED53AA"/>
  <w16cid:commentId w16cid:paraId="7FF2F181" w16cid:durableId="20ED53BC"/>
  <w16cid:commentId w16cid:paraId="2627E6DD" w16cid:durableId="20ED53D9"/>
  <w16cid:commentId w16cid:paraId="63D06FA5" w16cid:durableId="20ED58E7"/>
  <w16cid:commentId w16cid:paraId="6E16E85E" w16cid:durableId="20ED5902"/>
  <w16cid:commentId w16cid:paraId="58309A09" w16cid:durableId="20ED591C"/>
  <w16cid:commentId w16cid:paraId="38E225CF" w16cid:durableId="20ED594D"/>
  <w16cid:commentId w16cid:paraId="4814FDAC" w16cid:durableId="20ED595A"/>
  <w16cid:commentId w16cid:paraId="76A62E39" w16cid:durableId="20ED597C"/>
  <w16cid:commentId w16cid:paraId="781777F9" w16cid:durableId="20ED5987"/>
  <w16cid:commentId w16cid:paraId="40C9D524" w16cid:durableId="20ED599E"/>
  <w16cid:commentId w16cid:paraId="420D2A64" w16cid:durableId="20ED59B2"/>
  <w16cid:commentId w16cid:paraId="30DA2C36" w16cid:durableId="20ED59C2"/>
  <w16cid:commentId w16cid:paraId="5854FB7F" w16cid:durableId="20ED59DE"/>
  <w16cid:commentId w16cid:paraId="4E4E8738" w16cid:durableId="20ED5A1A"/>
  <w16cid:commentId w16cid:paraId="71A2F8D7" w16cid:durableId="20ED5A12"/>
  <w16cid:commentId w16cid:paraId="1BBFFB94" w16cid:durableId="20ED5A39"/>
  <w16cid:commentId w16cid:paraId="3DEBDE47" w16cid:durableId="20ED5A40"/>
  <w16cid:commentId w16cid:paraId="77C5F071" w16cid:durableId="20ED5A5E"/>
  <w16cid:commentId w16cid:paraId="5F7483A2" w16cid:durableId="20ED5A64"/>
  <w16cid:commentId w16cid:paraId="5BD4F76A" w16cid:durableId="20ED5A6F"/>
  <w16cid:commentId w16cid:paraId="74E83E46" w16cid:durableId="20ED5A75"/>
  <w16cid:commentId w16cid:paraId="75737C58" w16cid:durableId="20ED5A86"/>
  <w16cid:commentId w16cid:paraId="35BA423E" w16cid:durableId="20ED5A8D"/>
  <w16cid:commentId w16cid:paraId="73D6471F" w16cid:durableId="20ED5A9B"/>
  <w16cid:commentId w16cid:paraId="1FA92D0D" w16cid:durableId="20ED5A92"/>
  <w16cid:commentId w16cid:paraId="113B8665" w16cid:durableId="20ED5AA8"/>
  <w16cid:commentId w16cid:paraId="7853F6B6" w16cid:durableId="20ED5B20"/>
  <w16cid:commentId w16cid:paraId="07F884B3" w16cid:durableId="20ED5B02"/>
  <w16cid:commentId w16cid:paraId="4F8A02CF" w16cid:durableId="20ED5B0A"/>
  <w16cid:commentId w16cid:paraId="04F3F4EA" w16cid:durableId="20ED5B14"/>
  <w16cid:commentId w16cid:paraId="121B1B27" w16cid:durableId="20ED5B35"/>
  <w16cid:commentId w16cid:paraId="2720FAC1" w16cid:durableId="20ED5B3A"/>
  <w16cid:commentId w16cid:paraId="6F00F05D" w16cid:durableId="20ED5B41"/>
  <w16cid:commentId w16cid:paraId="419E8A23" w16cid:durableId="20ED5B4A"/>
  <w16cid:commentId w16cid:paraId="133397EE" w16cid:durableId="20ED5B60"/>
  <w16cid:commentId w16cid:paraId="24DA912E" w16cid:durableId="20ED5B68"/>
  <w16cid:commentId w16cid:paraId="5542FD33" w16cid:durableId="20ED5B70"/>
  <w16cid:commentId w16cid:paraId="61D8FDC7" w16cid:durableId="20ED5BB7"/>
  <w16cid:commentId w16cid:paraId="21E41B4F" w16cid:durableId="20ED5BC5"/>
  <w16cid:commentId w16cid:paraId="58940490" w16cid:durableId="20ED5BE2"/>
  <w16cid:commentId w16cid:paraId="10CD81B6" w16cid:durableId="20ED5BF4"/>
  <w16cid:commentId w16cid:paraId="3DF69A9E" w16cid:durableId="20ED5C7C"/>
  <w16cid:commentId w16cid:paraId="3715FD1C" w16cid:durableId="20ED5CB1"/>
  <w16cid:commentId w16cid:paraId="22CF4B44" w16cid:durableId="20ED5CD1"/>
  <w16cid:commentId w16cid:paraId="41DC7AA2" w16cid:durableId="20ED5CF2"/>
  <w16cid:commentId w16cid:paraId="79751390" w16cid:durableId="20ED5D06"/>
  <w16cid:commentId w16cid:paraId="33B84837" w16cid:durableId="20ED5D0F"/>
  <w16cid:commentId w16cid:paraId="0578C9FA" w16cid:durableId="20ED5D1F"/>
  <w16cid:commentId w16cid:paraId="49760CD0" w16cid:durableId="20ED5D41"/>
  <w16cid:commentId w16cid:paraId="021B276F" w16cid:durableId="20ED5D4A"/>
  <w16cid:commentId w16cid:paraId="5980730C" w16cid:durableId="20ED5D59"/>
  <w16cid:commentId w16cid:paraId="27F1991F" w16cid:durableId="20ED5D6D"/>
  <w16cid:commentId w16cid:paraId="3BDD1C35" w16cid:durableId="20ED5D4F"/>
  <w16cid:commentId w16cid:paraId="7944847A" w16cid:durableId="20ED5D67"/>
  <w16cid:commentId w16cid:paraId="565272C2" w16cid:durableId="20ED5D77"/>
  <w16cid:commentId w16cid:paraId="714553E1" w16cid:durableId="20ED5D8C"/>
  <w16cid:commentId w16cid:paraId="122B8D1F" w16cid:durableId="20ED5D97"/>
  <w16cid:commentId w16cid:paraId="49486150" w16cid:durableId="20ED5DAA"/>
  <w16cid:commentId w16cid:paraId="62122A1C" w16cid:durableId="20ED5DB5"/>
  <w16cid:commentId w16cid:paraId="76A7AF83" w16cid:durableId="20ED5DBD"/>
  <w16cid:commentId w16cid:paraId="663F6E22" w16cid:durableId="20ED5DC6"/>
  <w16cid:commentId w16cid:paraId="15ED73C4" w16cid:durableId="20ED5DDB"/>
  <w16cid:commentId w16cid:paraId="6433E747" w16cid:durableId="20ED5DE2"/>
  <w16cid:commentId w16cid:paraId="004FBDBA" w16cid:durableId="20ED5DE8"/>
  <w16cid:commentId w16cid:paraId="530AAC39" w16cid:durableId="20ED5DF8"/>
  <w16cid:commentId w16cid:paraId="1662EE47" w16cid:durableId="20ED5DF3"/>
  <w16cid:commentId w16cid:paraId="4EE95825" w16cid:durableId="20ED5DED"/>
  <w16cid:commentId w16cid:paraId="59D1E9F9" w16cid:durableId="20ED5DFF"/>
  <w16cid:commentId w16cid:paraId="6D11362F" w16cid:durableId="20ED5E13"/>
  <w16cid:commentId w16cid:paraId="65E46BE2" w16cid:durableId="20ED5E24"/>
  <w16cid:commentId w16cid:paraId="5DD10249" w16cid:durableId="20ED5E62"/>
  <w16cid:commentId w16cid:paraId="6875BBC9" w16cid:durableId="20ED5E6F"/>
  <w16cid:commentId w16cid:paraId="541E38BE" w16cid:durableId="20ED5E7B"/>
  <w16cid:commentId w16cid:paraId="3BCF3698" w16cid:durableId="20ED5E80"/>
  <w16cid:commentId w16cid:paraId="5E8E819E" w16cid:durableId="20ED5E74"/>
  <w16cid:commentId w16cid:paraId="14715A1E" w16cid:durableId="20ED5E95"/>
  <w16cid:commentId w16cid:paraId="75869046" w16cid:durableId="20ED5EA1"/>
  <w16cid:commentId w16cid:paraId="5836E7B5" w16cid:durableId="20ED5EB4"/>
  <w16cid:commentId w16cid:paraId="66DFA33C" w16cid:durableId="20ED5ED5"/>
  <w16cid:commentId w16cid:paraId="1EF8713A" w16cid:durableId="20ED5EE4"/>
  <w16cid:commentId w16cid:paraId="3D762074" w16cid:durableId="20ED5EF6"/>
  <w16cid:commentId w16cid:paraId="13780128" w16cid:durableId="20ED5F09"/>
  <w16cid:commentId w16cid:paraId="57395278" w16cid:durableId="20ED5F18"/>
  <w16cid:commentId w16cid:paraId="34A35510" w16cid:durableId="20ED5F23"/>
  <w16cid:commentId w16cid:paraId="5A502A28" w16cid:durableId="20ED5F36"/>
  <w16cid:commentId w16cid:paraId="7DC4179D" w16cid:durableId="20ED5F54"/>
  <w16cid:commentId w16cid:paraId="3BFED62B" w16cid:durableId="20ED5F77"/>
  <w16cid:commentId w16cid:paraId="0C7D4704" w16cid:durableId="20ED5F7F"/>
  <w16cid:commentId w16cid:paraId="255C66DA" w16cid:durableId="20ED5F90"/>
  <w16cid:commentId w16cid:paraId="0E919029" w16cid:durableId="20ED5FA3"/>
  <w16cid:commentId w16cid:paraId="375E8404" w16cid:durableId="20ED5FAB"/>
  <w16cid:commentId w16cid:paraId="7919D564" w16cid:durableId="20ED5FB6"/>
  <w16cid:commentId w16cid:paraId="2EA459E2" w16cid:durableId="20ED5FDA"/>
  <w16cid:commentId w16cid:paraId="28DE8D37" w16cid:durableId="20ED5FC5"/>
  <w16cid:commentId w16cid:paraId="492E9EF0" w16cid:durableId="20ED5FE8"/>
  <w16cid:commentId w16cid:paraId="52C4B993" w16cid:durableId="20ED5FF6"/>
  <w16cid:commentId w16cid:paraId="5002E528" w16cid:durableId="20ED6013"/>
  <w16cid:commentId w16cid:paraId="5FFEFEB5" w16cid:durableId="20ED6033"/>
  <w16cid:commentId w16cid:paraId="66F9B0F9" w16cid:durableId="20ED603D"/>
  <w16cid:commentId w16cid:paraId="0AA9A2AE" w16cid:durableId="20ED6046"/>
  <w16cid:commentId w16cid:paraId="56DD0CEF" w16cid:durableId="20ED6073"/>
  <w16cid:commentId w16cid:paraId="50DE8A32" w16cid:durableId="20ED607C"/>
  <w16cid:commentId w16cid:paraId="6A20A41B" w16cid:durableId="20ED60A1"/>
  <w16cid:commentId w16cid:paraId="2C0EA082" w16cid:durableId="20ED60AC"/>
  <w16cid:commentId w16cid:paraId="3BB2D034" w16cid:durableId="20ED60BC"/>
  <w16cid:commentId w16cid:paraId="2A42565C" w16cid:durableId="20ED60C5"/>
  <w16cid:commentId w16cid:paraId="1B1246B7" w16cid:durableId="20ED60D2"/>
  <w16cid:commentId w16cid:paraId="4AE6C3FE" w16cid:durableId="20ED60F9"/>
  <w16cid:commentId w16cid:paraId="0D20DEA3" w16cid:durableId="20ED60F1"/>
  <w16cid:commentId w16cid:paraId="08CB9298" w16cid:durableId="20ED6103"/>
  <w16cid:commentId w16cid:paraId="5D765148" w16cid:durableId="20ED6124"/>
  <w16cid:commentId w16cid:paraId="5FB704DC" w16cid:durableId="20ED6133"/>
  <w16cid:commentId w16cid:paraId="7CE5B427" w16cid:durableId="20ED6141"/>
  <w16cid:commentId w16cid:paraId="6FF2429A" w16cid:durableId="20ED614D"/>
  <w16cid:commentId w16cid:paraId="1DEEB682" w16cid:durableId="20ED615E"/>
  <w16cid:commentId w16cid:paraId="6D520F7E" w16cid:durableId="20ED6173"/>
  <w16cid:commentId w16cid:paraId="04913FE7" w16cid:durableId="20ED617C"/>
  <w16cid:commentId w16cid:paraId="1F2E286C" w16cid:durableId="20ED6188"/>
  <w16cid:commentId w16cid:paraId="39F1ED3E" w16cid:durableId="20ED619B"/>
  <w16cid:commentId w16cid:paraId="373A1F4A" w16cid:durableId="20ED61A4"/>
  <w16cid:commentId w16cid:paraId="2684717E" w16cid:durableId="20ED61AF"/>
  <w16cid:commentId w16cid:paraId="47F9025B" w16cid:durableId="20ED61C9"/>
  <w16cid:commentId w16cid:paraId="083043BE" w16cid:durableId="20ED61E2"/>
  <w16cid:commentId w16cid:paraId="69F24905" w16cid:durableId="20ED61FC"/>
  <w16cid:commentId w16cid:paraId="088BB4D6" w16cid:durableId="20ED6213"/>
  <w16cid:commentId w16cid:paraId="3B85EDE6" w16cid:durableId="20ED6252"/>
  <w16cid:commentId w16cid:paraId="078AA77C" w16cid:durableId="20ED6261"/>
  <w16cid:commentId w16cid:paraId="25F9B2A6" w16cid:durableId="20ED6280"/>
  <w16cid:commentId w16cid:paraId="79D81B75" w16cid:durableId="20ED629F"/>
  <w16cid:commentId w16cid:paraId="138BE697" w16cid:durableId="20ED62BA"/>
  <w16cid:commentId w16cid:paraId="51E4E4C4" w16cid:durableId="20ED62FA"/>
  <w16cid:commentId w16cid:paraId="02A28CD9" w16cid:durableId="20ED6325"/>
  <w16cid:commentId w16cid:paraId="0E698098" w16cid:durableId="20ED6334"/>
  <w16cid:commentId w16cid:paraId="5BCE99EE" w16cid:durableId="20ED6347"/>
  <w16cid:commentId w16cid:paraId="176E1976" w16cid:durableId="20ED636A"/>
  <w16cid:commentId w16cid:paraId="68BCA817" w16cid:durableId="20ED6864"/>
  <w16cid:commentId w16cid:paraId="07FCBA15" w16cid:durableId="20ED6878"/>
  <w16cid:commentId w16cid:paraId="307ECC27" w16cid:durableId="20ED6883"/>
  <w16cid:commentId w16cid:paraId="2A0C570A" w16cid:durableId="20ED6895"/>
  <w16cid:commentId w16cid:paraId="3693A4A4" w16cid:durableId="20ED688A"/>
  <w16cid:commentId w16cid:paraId="6855E2F4" w16cid:durableId="20ED68A7"/>
  <w16cid:commentId w16cid:paraId="236638A5" w16cid:durableId="20ED68B0"/>
  <w16cid:commentId w16cid:paraId="21CCE966" w16cid:durableId="20ED68BF"/>
  <w16cid:commentId w16cid:paraId="34FEA795" w16cid:durableId="20ED68B8"/>
  <w16cid:commentId w16cid:paraId="5CF41A19" w16cid:durableId="20ED68C6"/>
  <w16cid:commentId w16cid:paraId="032AB518" w16cid:durableId="20ED68E2"/>
  <w16cid:commentId w16cid:paraId="5452FB3C" w16cid:durableId="20ED68FD"/>
  <w16cid:commentId w16cid:paraId="38246B1A" w16cid:durableId="20ED6914"/>
  <w16cid:commentId w16cid:paraId="7AFE60DB" w16cid:durableId="20ED691D"/>
  <w16cid:commentId w16cid:paraId="0E37A630" w16cid:durableId="20ED692A"/>
  <w16cid:commentId w16cid:paraId="26F498B9" w16cid:durableId="20ED6952"/>
  <w16cid:commentId w16cid:paraId="3E7EDE62" w16cid:durableId="20ED6960"/>
  <w16cid:commentId w16cid:paraId="4B781A22" w16cid:durableId="20ED6973"/>
  <w16cid:commentId w16cid:paraId="733592F8" w16cid:durableId="20ED69BC"/>
  <w16cid:commentId w16cid:paraId="601C802C" w16cid:durableId="20ED69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FB928" w14:textId="77777777" w:rsidR="000359C9" w:rsidRDefault="000359C9" w:rsidP="00B038BC">
      <w:r>
        <w:separator/>
      </w:r>
    </w:p>
  </w:endnote>
  <w:endnote w:type="continuationSeparator" w:id="0">
    <w:p w14:paraId="68813D69" w14:textId="77777777" w:rsidR="000359C9" w:rsidRDefault="000359C9" w:rsidP="00B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C0B2A" w14:textId="77777777" w:rsidR="000359C9" w:rsidRDefault="000359C9" w:rsidP="00B038BC">
      <w:r>
        <w:separator/>
      </w:r>
    </w:p>
  </w:footnote>
  <w:footnote w:type="continuationSeparator" w:id="0">
    <w:p w14:paraId="19EC70CD" w14:textId="77777777" w:rsidR="000359C9" w:rsidRDefault="000359C9" w:rsidP="00B03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E601E" w14:textId="77777777" w:rsidR="000359C9" w:rsidRPr="00A12413" w:rsidRDefault="000359C9" w:rsidP="00A12413">
    <w:pPr>
      <w:pStyle w:val="Header"/>
      <w:tabs>
        <w:tab w:val="clear" w:pos="4680"/>
        <w:tab w:val="center" w:pos="5040"/>
      </w:tabs>
      <w:jc w:val="center"/>
      <w:rPr>
        <w:sz w:val="22"/>
      </w:rPr>
    </w:pPr>
    <w:r w:rsidRPr="005A07EF">
      <w:rPr>
        <w:rFonts w:ascii="Times New Roman" w:hAnsi="Times New Roman" w:cs="Times New Roman"/>
        <w:i/>
        <w:iCs/>
        <w:sz w:val="22"/>
        <w:szCs w:val="24"/>
      </w:rPr>
      <w:t>Social Security Legislation Amendment (No. 3)</w:t>
    </w:r>
    <w:r>
      <w:rPr>
        <w:rFonts w:ascii="Times New Roman" w:hAnsi="Times New Roman" w:cs="Times New Roman"/>
        <w:i/>
        <w:iCs/>
        <w:sz w:val="22"/>
        <w:szCs w:val="24"/>
      </w:rPr>
      <w:tab/>
    </w:r>
    <w:r w:rsidRPr="005A07EF">
      <w:rPr>
        <w:rFonts w:ascii="Times New Roman" w:hAnsi="Times New Roman" w:cs="Times New Roman"/>
        <w:i/>
        <w:iCs/>
        <w:sz w:val="22"/>
        <w:szCs w:val="24"/>
      </w:rPr>
      <w:t>No. 230, 1992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43D2A" w14:textId="77777777" w:rsidR="000359C9" w:rsidRPr="007A19E0" w:rsidRDefault="000359C9" w:rsidP="007A1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28028" w14:textId="77777777" w:rsidR="000359C9" w:rsidRPr="000A34E0" w:rsidRDefault="000359C9" w:rsidP="000A34E0">
    <w:pPr>
      <w:pStyle w:val="Header"/>
      <w:tabs>
        <w:tab w:val="clear" w:pos="4680"/>
        <w:tab w:val="center" w:pos="5040"/>
      </w:tabs>
      <w:jc w:val="center"/>
      <w:rPr>
        <w:sz w:val="22"/>
      </w:rPr>
    </w:pPr>
    <w:r w:rsidRPr="005A07EF">
      <w:rPr>
        <w:rFonts w:ascii="Times New Roman" w:hAnsi="Times New Roman" w:cs="Times New Roman"/>
        <w:i/>
        <w:iCs/>
        <w:sz w:val="22"/>
        <w:szCs w:val="24"/>
      </w:rPr>
      <w:t>Social Security Legislation Amendment (No. 3)</w:t>
    </w:r>
    <w:r>
      <w:rPr>
        <w:rFonts w:ascii="Times New Roman" w:hAnsi="Times New Roman" w:cs="Times New Roman"/>
        <w:i/>
        <w:iCs/>
        <w:sz w:val="22"/>
        <w:szCs w:val="24"/>
      </w:rPr>
      <w:tab/>
    </w:r>
    <w:r w:rsidRPr="005A07EF">
      <w:rPr>
        <w:rFonts w:ascii="Times New Roman" w:hAnsi="Times New Roman" w:cs="Times New Roman"/>
        <w:i/>
        <w:iCs/>
        <w:sz w:val="22"/>
        <w:szCs w:val="24"/>
      </w:rPr>
      <w:t>No. 230,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3F0A"/>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
    <w:nsid w:val="01705F79"/>
    <w:multiLevelType w:val="singleLevel"/>
    <w:tmpl w:val="BA6084A4"/>
    <w:lvl w:ilvl="0">
      <w:start w:val="5"/>
      <w:numFmt w:val="decimal"/>
      <w:lvlText w:val="(%1)"/>
      <w:legacy w:legacy="1" w:legacySpace="0" w:legacyIndent="394"/>
      <w:lvlJc w:val="left"/>
      <w:rPr>
        <w:rFonts w:ascii="Times New Roman" w:hAnsi="Times New Roman" w:cs="Times New Roman" w:hint="default"/>
      </w:rPr>
    </w:lvl>
  </w:abstractNum>
  <w:abstractNum w:abstractNumId="2">
    <w:nsid w:val="019C7E2B"/>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3">
    <w:nsid w:val="01D87A3E"/>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01DB4EAC"/>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5">
    <w:nsid w:val="02AE6B8B"/>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6">
    <w:nsid w:val="038F475F"/>
    <w:multiLevelType w:val="singleLevel"/>
    <w:tmpl w:val="FCF6F3FE"/>
    <w:lvl w:ilvl="0">
      <w:start w:val="1"/>
      <w:numFmt w:val="lowerLetter"/>
      <w:lvlText w:val="(%1)"/>
      <w:legacy w:legacy="1" w:legacySpace="0" w:legacyIndent="399"/>
      <w:lvlJc w:val="left"/>
      <w:rPr>
        <w:rFonts w:ascii="Times New Roman" w:hAnsi="Times New Roman" w:cs="Times New Roman" w:hint="default"/>
      </w:rPr>
    </w:lvl>
  </w:abstractNum>
  <w:abstractNum w:abstractNumId="7">
    <w:nsid w:val="03CF50A7"/>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8">
    <w:nsid w:val="04630BB9"/>
    <w:multiLevelType w:val="singleLevel"/>
    <w:tmpl w:val="E18A281E"/>
    <w:lvl w:ilvl="0">
      <w:start w:val="4"/>
      <w:numFmt w:val="lowerLetter"/>
      <w:lvlText w:val="(%1)"/>
      <w:legacy w:legacy="1" w:legacySpace="0" w:legacyIndent="398"/>
      <w:lvlJc w:val="left"/>
      <w:rPr>
        <w:rFonts w:ascii="Times New Roman" w:hAnsi="Times New Roman" w:cs="Times New Roman" w:hint="default"/>
      </w:rPr>
    </w:lvl>
  </w:abstractNum>
  <w:abstractNum w:abstractNumId="9">
    <w:nsid w:val="07A85C18"/>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10">
    <w:nsid w:val="081824CA"/>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083F1337"/>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12">
    <w:nsid w:val="084A1EB8"/>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13">
    <w:nsid w:val="09011E3B"/>
    <w:multiLevelType w:val="singleLevel"/>
    <w:tmpl w:val="E54AF44E"/>
    <w:lvl w:ilvl="0">
      <w:start w:val="3"/>
      <w:numFmt w:val="lowerLetter"/>
      <w:lvlText w:val="(%1)"/>
      <w:legacy w:legacy="1" w:legacySpace="0" w:legacyIndent="394"/>
      <w:lvlJc w:val="left"/>
      <w:rPr>
        <w:rFonts w:ascii="Times New Roman" w:hAnsi="Times New Roman" w:cs="Times New Roman" w:hint="default"/>
      </w:rPr>
    </w:lvl>
  </w:abstractNum>
  <w:abstractNum w:abstractNumId="14">
    <w:nsid w:val="09466F5D"/>
    <w:multiLevelType w:val="singleLevel"/>
    <w:tmpl w:val="2AD0B148"/>
    <w:lvl w:ilvl="0">
      <w:start w:val="1"/>
      <w:numFmt w:val="lowerLetter"/>
      <w:lvlText w:val="(%1)"/>
      <w:legacy w:legacy="1" w:legacySpace="0" w:legacyIndent="326"/>
      <w:lvlJc w:val="left"/>
      <w:rPr>
        <w:rFonts w:ascii="Times New Roman" w:hAnsi="Times New Roman" w:cs="Times New Roman" w:hint="default"/>
      </w:rPr>
    </w:lvl>
  </w:abstractNum>
  <w:abstractNum w:abstractNumId="15">
    <w:nsid w:val="0A620124"/>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0B061727"/>
    <w:multiLevelType w:val="singleLevel"/>
    <w:tmpl w:val="BF4C74A0"/>
    <w:lvl w:ilvl="0">
      <w:start w:val="10"/>
      <w:numFmt w:val="decimal"/>
      <w:lvlText w:val="(%1)"/>
      <w:legacy w:legacy="1" w:legacySpace="0" w:legacyIndent="518"/>
      <w:lvlJc w:val="left"/>
      <w:rPr>
        <w:rFonts w:ascii="Times New Roman" w:hAnsi="Times New Roman" w:cs="Times New Roman" w:hint="default"/>
      </w:rPr>
    </w:lvl>
  </w:abstractNum>
  <w:abstractNum w:abstractNumId="17">
    <w:nsid w:val="0C6D5991"/>
    <w:multiLevelType w:val="singleLevel"/>
    <w:tmpl w:val="9A2622DC"/>
    <w:lvl w:ilvl="0">
      <w:start w:val="3"/>
      <w:numFmt w:val="lowerLetter"/>
      <w:lvlText w:val="(%1)"/>
      <w:legacy w:legacy="1" w:legacySpace="0" w:legacyIndent="403"/>
      <w:lvlJc w:val="left"/>
      <w:rPr>
        <w:rFonts w:ascii="Times New Roman" w:hAnsi="Times New Roman" w:cs="Times New Roman" w:hint="default"/>
      </w:rPr>
    </w:lvl>
  </w:abstractNum>
  <w:abstractNum w:abstractNumId="18">
    <w:nsid w:val="0D4C5FB4"/>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9">
    <w:nsid w:val="0EB43313"/>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20">
    <w:nsid w:val="0EF90A66"/>
    <w:multiLevelType w:val="singleLevel"/>
    <w:tmpl w:val="C4F44746"/>
    <w:lvl w:ilvl="0">
      <w:start w:val="2"/>
      <w:numFmt w:val="lowerLetter"/>
      <w:lvlText w:val="(%1)"/>
      <w:legacy w:legacy="1" w:legacySpace="0" w:legacyIndent="398"/>
      <w:lvlJc w:val="left"/>
      <w:rPr>
        <w:rFonts w:ascii="Times New Roman" w:hAnsi="Times New Roman" w:cs="Times New Roman" w:hint="default"/>
      </w:rPr>
    </w:lvl>
  </w:abstractNum>
  <w:abstractNum w:abstractNumId="21">
    <w:nsid w:val="0F247CB5"/>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22">
    <w:nsid w:val="0F613E52"/>
    <w:multiLevelType w:val="singleLevel"/>
    <w:tmpl w:val="2AD0B148"/>
    <w:lvl w:ilvl="0">
      <w:start w:val="1"/>
      <w:numFmt w:val="lowerLetter"/>
      <w:lvlText w:val="(%1)"/>
      <w:legacy w:legacy="1" w:legacySpace="0" w:legacyIndent="326"/>
      <w:lvlJc w:val="left"/>
      <w:rPr>
        <w:rFonts w:ascii="Times New Roman" w:hAnsi="Times New Roman" w:cs="Times New Roman" w:hint="default"/>
      </w:rPr>
    </w:lvl>
  </w:abstractNum>
  <w:abstractNum w:abstractNumId="23">
    <w:nsid w:val="10D444D6"/>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24">
    <w:nsid w:val="1150647E"/>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25">
    <w:nsid w:val="129E6224"/>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26">
    <w:nsid w:val="12A04825"/>
    <w:multiLevelType w:val="singleLevel"/>
    <w:tmpl w:val="E5EC1042"/>
    <w:lvl w:ilvl="0">
      <w:start w:val="5"/>
      <w:numFmt w:val="lowerLetter"/>
      <w:lvlText w:val="(%1)"/>
      <w:legacy w:legacy="1" w:legacySpace="0" w:legacyIndent="374"/>
      <w:lvlJc w:val="left"/>
      <w:rPr>
        <w:rFonts w:ascii="Times New Roman" w:hAnsi="Times New Roman" w:cs="Times New Roman" w:hint="default"/>
      </w:rPr>
    </w:lvl>
  </w:abstractNum>
  <w:abstractNum w:abstractNumId="27">
    <w:nsid w:val="12AC160A"/>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28">
    <w:nsid w:val="14693303"/>
    <w:multiLevelType w:val="singleLevel"/>
    <w:tmpl w:val="6A0A6A60"/>
    <w:lvl w:ilvl="0">
      <w:start w:val="5"/>
      <w:numFmt w:val="lowerLetter"/>
      <w:lvlText w:val="(%1)"/>
      <w:legacy w:legacy="1" w:legacySpace="0" w:legacyIndent="403"/>
      <w:lvlJc w:val="left"/>
      <w:rPr>
        <w:rFonts w:ascii="Times New Roman" w:hAnsi="Times New Roman" w:cs="Times New Roman" w:hint="default"/>
      </w:rPr>
    </w:lvl>
  </w:abstractNum>
  <w:abstractNum w:abstractNumId="29">
    <w:nsid w:val="14B923CA"/>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30">
    <w:nsid w:val="14CF7B86"/>
    <w:multiLevelType w:val="singleLevel"/>
    <w:tmpl w:val="E18A281E"/>
    <w:lvl w:ilvl="0">
      <w:start w:val="4"/>
      <w:numFmt w:val="lowerLetter"/>
      <w:lvlText w:val="(%1)"/>
      <w:legacy w:legacy="1" w:legacySpace="0" w:legacyIndent="398"/>
      <w:lvlJc w:val="left"/>
      <w:rPr>
        <w:rFonts w:ascii="Times New Roman" w:hAnsi="Times New Roman" w:cs="Times New Roman" w:hint="default"/>
      </w:rPr>
    </w:lvl>
  </w:abstractNum>
  <w:abstractNum w:abstractNumId="31">
    <w:nsid w:val="14DF6907"/>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32">
    <w:nsid w:val="16241A03"/>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33">
    <w:nsid w:val="17856FFD"/>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34">
    <w:nsid w:val="17C62B0F"/>
    <w:multiLevelType w:val="singleLevel"/>
    <w:tmpl w:val="FCF6F3FE"/>
    <w:lvl w:ilvl="0">
      <w:start w:val="1"/>
      <w:numFmt w:val="lowerLetter"/>
      <w:lvlText w:val="(%1)"/>
      <w:legacy w:legacy="1" w:legacySpace="0" w:legacyIndent="399"/>
      <w:lvlJc w:val="left"/>
      <w:rPr>
        <w:rFonts w:ascii="Times New Roman" w:hAnsi="Times New Roman" w:cs="Times New Roman" w:hint="default"/>
      </w:rPr>
    </w:lvl>
  </w:abstractNum>
  <w:abstractNum w:abstractNumId="35">
    <w:nsid w:val="19342161"/>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36">
    <w:nsid w:val="19D65C35"/>
    <w:multiLevelType w:val="singleLevel"/>
    <w:tmpl w:val="F86850BC"/>
    <w:lvl w:ilvl="0">
      <w:start w:val="1"/>
      <w:numFmt w:val="lowerLetter"/>
      <w:lvlText w:val="(%1)"/>
      <w:legacy w:legacy="1" w:legacySpace="0" w:legacyIndent="388"/>
      <w:lvlJc w:val="left"/>
      <w:rPr>
        <w:rFonts w:ascii="Times New Roman" w:hAnsi="Times New Roman" w:cs="Times New Roman" w:hint="default"/>
      </w:rPr>
    </w:lvl>
  </w:abstractNum>
  <w:abstractNum w:abstractNumId="37">
    <w:nsid w:val="1AEF69DB"/>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38">
    <w:nsid w:val="1BB654E5"/>
    <w:multiLevelType w:val="singleLevel"/>
    <w:tmpl w:val="1D2A2C1A"/>
    <w:lvl w:ilvl="0">
      <w:start w:val="2"/>
      <w:numFmt w:val="lowerLetter"/>
      <w:lvlText w:val="(%1)"/>
      <w:legacy w:legacy="1" w:legacySpace="0" w:legacyIndent="393"/>
      <w:lvlJc w:val="left"/>
      <w:rPr>
        <w:rFonts w:ascii="Times New Roman" w:hAnsi="Times New Roman" w:cs="Times New Roman" w:hint="default"/>
      </w:rPr>
    </w:lvl>
  </w:abstractNum>
  <w:abstractNum w:abstractNumId="39">
    <w:nsid w:val="1BD02DC5"/>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40">
    <w:nsid w:val="1CE650F8"/>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41">
    <w:nsid w:val="1D5922B9"/>
    <w:multiLevelType w:val="singleLevel"/>
    <w:tmpl w:val="56AEB478"/>
    <w:lvl w:ilvl="0">
      <w:start w:val="1"/>
      <w:numFmt w:val="lowerLetter"/>
      <w:lvlText w:val="(%1)"/>
      <w:legacy w:legacy="1" w:legacySpace="0" w:legacyIndent="404"/>
      <w:lvlJc w:val="left"/>
      <w:rPr>
        <w:rFonts w:ascii="Times New Roman" w:hAnsi="Times New Roman" w:cs="Times New Roman" w:hint="default"/>
      </w:rPr>
    </w:lvl>
  </w:abstractNum>
  <w:abstractNum w:abstractNumId="42">
    <w:nsid w:val="1D713E20"/>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43">
    <w:nsid w:val="1D97564D"/>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44">
    <w:nsid w:val="20133D04"/>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45">
    <w:nsid w:val="20756C57"/>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46">
    <w:nsid w:val="219D3056"/>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47">
    <w:nsid w:val="21B25C48"/>
    <w:multiLevelType w:val="singleLevel"/>
    <w:tmpl w:val="1D0A810A"/>
    <w:lvl w:ilvl="0">
      <w:start w:val="1"/>
      <w:numFmt w:val="lowerLetter"/>
      <w:lvlText w:val="(%1)"/>
      <w:legacy w:legacy="1" w:legacySpace="0" w:legacyIndent="398"/>
      <w:lvlJc w:val="left"/>
      <w:rPr>
        <w:rFonts w:ascii="Times New Roman" w:hAnsi="Times New Roman" w:cs="Times New Roman" w:hint="default"/>
      </w:rPr>
    </w:lvl>
  </w:abstractNum>
  <w:abstractNum w:abstractNumId="48">
    <w:nsid w:val="21F857CD"/>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49">
    <w:nsid w:val="23646D9D"/>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50">
    <w:nsid w:val="237C7906"/>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51">
    <w:nsid w:val="24DB2306"/>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52">
    <w:nsid w:val="257E1E02"/>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53">
    <w:nsid w:val="25986B55"/>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54">
    <w:nsid w:val="259D3DF8"/>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55">
    <w:nsid w:val="26AC50D1"/>
    <w:multiLevelType w:val="singleLevel"/>
    <w:tmpl w:val="4366049C"/>
    <w:lvl w:ilvl="0">
      <w:start w:val="1"/>
      <w:numFmt w:val="lowerLetter"/>
      <w:lvlText w:val="(%1)"/>
      <w:legacy w:legacy="1" w:legacySpace="0" w:legacyIndent="384"/>
      <w:lvlJc w:val="left"/>
      <w:rPr>
        <w:rFonts w:ascii="Times New Roman" w:hAnsi="Times New Roman" w:cs="Times New Roman" w:hint="default"/>
      </w:rPr>
    </w:lvl>
  </w:abstractNum>
  <w:abstractNum w:abstractNumId="56">
    <w:nsid w:val="2B341958"/>
    <w:multiLevelType w:val="singleLevel"/>
    <w:tmpl w:val="1D0A810A"/>
    <w:lvl w:ilvl="0">
      <w:start w:val="1"/>
      <w:numFmt w:val="lowerLetter"/>
      <w:lvlText w:val="(%1)"/>
      <w:legacy w:legacy="1" w:legacySpace="0" w:legacyIndent="398"/>
      <w:lvlJc w:val="left"/>
      <w:rPr>
        <w:rFonts w:ascii="Times New Roman" w:hAnsi="Times New Roman" w:cs="Times New Roman" w:hint="default"/>
      </w:rPr>
    </w:lvl>
  </w:abstractNum>
  <w:abstractNum w:abstractNumId="57">
    <w:nsid w:val="2B645F18"/>
    <w:multiLevelType w:val="singleLevel"/>
    <w:tmpl w:val="1D2A2C1A"/>
    <w:lvl w:ilvl="0">
      <w:start w:val="2"/>
      <w:numFmt w:val="lowerLetter"/>
      <w:lvlText w:val="(%1)"/>
      <w:legacy w:legacy="1" w:legacySpace="0" w:legacyIndent="393"/>
      <w:lvlJc w:val="left"/>
      <w:rPr>
        <w:rFonts w:ascii="Times New Roman" w:hAnsi="Times New Roman" w:cs="Times New Roman" w:hint="default"/>
      </w:rPr>
    </w:lvl>
  </w:abstractNum>
  <w:abstractNum w:abstractNumId="58">
    <w:nsid w:val="2BCB4B6B"/>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59">
    <w:nsid w:val="2C20074C"/>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60">
    <w:nsid w:val="2D36373B"/>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61">
    <w:nsid w:val="2EC3225F"/>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62">
    <w:nsid w:val="2F2F4953"/>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63">
    <w:nsid w:val="2F615AEC"/>
    <w:multiLevelType w:val="singleLevel"/>
    <w:tmpl w:val="56AEB478"/>
    <w:lvl w:ilvl="0">
      <w:start w:val="1"/>
      <w:numFmt w:val="lowerLetter"/>
      <w:lvlText w:val="(%1)"/>
      <w:legacy w:legacy="1" w:legacySpace="0" w:legacyIndent="404"/>
      <w:lvlJc w:val="left"/>
      <w:rPr>
        <w:rFonts w:ascii="Times New Roman" w:hAnsi="Times New Roman" w:cs="Times New Roman" w:hint="default"/>
      </w:rPr>
    </w:lvl>
  </w:abstractNum>
  <w:abstractNum w:abstractNumId="64">
    <w:nsid w:val="2F783E62"/>
    <w:multiLevelType w:val="singleLevel"/>
    <w:tmpl w:val="F57E9834"/>
    <w:lvl w:ilvl="0">
      <w:start w:val="2"/>
      <w:numFmt w:val="decimal"/>
      <w:lvlText w:val="(%1)"/>
      <w:legacy w:legacy="1" w:legacySpace="0" w:legacyIndent="394"/>
      <w:lvlJc w:val="left"/>
      <w:rPr>
        <w:rFonts w:ascii="Times New Roman" w:hAnsi="Times New Roman" w:cs="Times New Roman" w:hint="default"/>
      </w:rPr>
    </w:lvl>
  </w:abstractNum>
  <w:abstractNum w:abstractNumId="65">
    <w:nsid w:val="31793DBD"/>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66">
    <w:nsid w:val="32407BFC"/>
    <w:multiLevelType w:val="singleLevel"/>
    <w:tmpl w:val="81DE9B44"/>
    <w:lvl w:ilvl="0">
      <w:start w:val="1"/>
      <w:numFmt w:val="lowerLetter"/>
      <w:lvlText w:val="(%1)"/>
      <w:legacy w:legacy="1" w:legacySpace="0" w:legacyIndent="269"/>
      <w:lvlJc w:val="left"/>
      <w:rPr>
        <w:rFonts w:ascii="Times New Roman" w:hAnsi="Times New Roman" w:cs="Times New Roman" w:hint="default"/>
      </w:rPr>
    </w:lvl>
  </w:abstractNum>
  <w:abstractNum w:abstractNumId="67">
    <w:nsid w:val="32854DCF"/>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68">
    <w:nsid w:val="33092B0C"/>
    <w:multiLevelType w:val="singleLevel"/>
    <w:tmpl w:val="A328CA9A"/>
    <w:lvl w:ilvl="0">
      <w:start w:val="1"/>
      <w:numFmt w:val="decimal"/>
      <w:lvlText w:val="%1."/>
      <w:legacy w:legacy="1" w:legacySpace="0" w:legacyIndent="298"/>
      <w:lvlJc w:val="left"/>
      <w:rPr>
        <w:rFonts w:ascii="Times New Roman" w:hAnsi="Times New Roman" w:cs="Courier New" w:hint="default"/>
      </w:rPr>
    </w:lvl>
  </w:abstractNum>
  <w:abstractNum w:abstractNumId="69">
    <w:nsid w:val="34960C14"/>
    <w:multiLevelType w:val="singleLevel"/>
    <w:tmpl w:val="C4F44746"/>
    <w:lvl w:ilvl="0">
      <w:start w:val="2"/>
      <w:numFmt w:val="lowerLetter"/>
      <w:lvlText w:val="(%1)"/>
      <w:legacy w:legacy="1" w:legacySpace="0" w:legacyIndent="398"/>
      <w:lvlJc w:val="left"/>
      <w:rPr>
        <w:rFonts w:ascii="Times New Roman" w:hAnsi="Times New Roman" w:cs="Times New Roman" w:hint="default"/>
      </w:rPr>
    </w:lvl>
  </w:abstractNum>
  <w:abstractNum w:abstractNumId="70">
    <w:nsid w:val="34E9166F"/>
    <w:multiLevelType w:val="singleLevel"/>
    <w:tmpl w:val="1D0A810A"/>
    <w:lvl w:ilvl="0">
      <w:start w:val="1"/>
      <w:numFmt w:val="lowerLetter"/>
      <w:lvlText w:val="(%1)"/>
      <w:legacy w:legacy="1" w:legacySpace="0" w:legacyIndent="398"/>
      <w:lvlJc w:val="left"/>
      <w:rPr>
        <w:rFonts w:ascii="Times New Roman" w:hAnsi="Times New Roman" w:cs="Times New Roman" w:hint="default"/>
      </w:rPr>
    </w:lvl>
  </w:abstractNum>
  <w:abstractNum w:abstractNumId="71">
    <w:nsid w:val="358C6F5B"/>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72">
    <w:nsid w:val="35B81136"/>
    <w:multiLevelType w:val="singleLevel"/>
    <w:tmpl w:val="062C412A"/>
    <w:lvl w:ilvl="0">
      <w:start w:val="6"/>
      <w:numFmt w:val="lowerLetter"/>
      <w:lvlText w:val="(%1)"/>
      <w:legacy w:legacy="1" w:legacySpace="0" w:legacyIndent="384"/>
      <w:lvlJc w:val="left"/>
      <w:rPr>
        <w:rFonts w:ascii="Times New Roman" w:hAnsi="Times New Roman" w:cs="Times New Roman" w:hint="default"/>
      </w:rPr>
    </w:lvl>
  </w:abstractNum>
  <w:abstractNum w:abstractNumId="73">
    <w:nsid w:val="36662903"/>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74">
    <w:nsid w:val="3707423E"/>
    <w:multiLevelType w:val="singleLevel"/>
    <w:tmpl w:val="2BA6DE4A"/>
    <w:lvl w:ilvl="0">
      <w:start w:val="1"/>
      <w:numFmt w:val="lowerLetter"/>
      <w:lvlText w:val="(%1)"/>
      <w:legacy w:legacy="1" w:legacySpace="0" w:legacyIndent="370"/>
      <w:lvlJc w:val="left"/>
      <w:rPr>
        <w:rFonts w:ascii="Times New Roman" w:hAnsi="Times New Roman" w:cs="Times New Roman" w:hint="default"/>
      </w:rPr>
    </w:lvl>
  </w:abstractNum>
  <w:abstractNum w:abstractNumId="75">
    <w:nsid w:val="38AC5DF0"/>
    <w:multiLevelType w:val="singleLevel"/>
    <w:tmpl w:val="FCF6F3FE"/>
    <w:lvl w:ilvl="0">
      <w:start w:val="1"/>
      <w:numFmt w:val="lowerLetter"/>
      <w:lvlText w:val="(%1)"/>
      <w:legacy w:legacy="1" w:legacySpace="0" w:legacyIndent="399"/>
      <w:lvlJc w:val="left"/>
      <w:rPr>
        <w:rFonts w:ascii="Times New Roman" w:hAnsi="Times New Roman" w:cs="Times New Roman" w:hint="default"/>
      </w:rPr>
    </w:lvl>
  </w:abstractNum>
  <w:abstractNum w:abstractNumId="76">
    <w:nsid w:val="3A8077FA"/>
    <w:multiLevelType w:val="singleLevel"/>
    <w:tmpl w:val="1EB44992"/>
    <w:lvl w:ilvl="0">
      <w:start w:val="3"/>
      <w:numFmt w:val="lowerLetter"/>
      <w:lvlText w:val="(%1)"/>
      <w:legacy w:legacy="1" w:legacySpace="0" w:legacyIndent="389"/>
      <w:lvlJc w:val="left"/>
      <w:rPr>
        <w:rFonts w:ascii="Times New Roman" w:hAnsi="Times New Roman" w:cs="Times New Roman" w:hint="default"/>
      </w:rPr>
    </w:lvl>
  </w:abstractNum>
  <w:abstractNum w:abstractNumId="77">
    <w:nsid w:val="3ADB210B"/>
    <w:multiLevelType w:val="singleLevel"/>
    <w:tmpl w:val="A6D6D92A"/>
    <w:lvl w:ilvl="0">
      <w:start w:val="2"/>
      <w:numFmt w:val="lowerLetter"/>
      <w:lvlText w:val="(%1)"/>
      <w:legacy w:legacy="1" w:legacySpace="0" w:legacyIndent="403"/>
      <w:lvlJc w:val="left"/>
      <w:rPr>
        <w:rFonts w:ascii="Times New Roman" w:hAnsi="Times New Roman" w:cs="Times New Roman" w:hint="default"/>
      </w:rPr>
    </w:lvl>
  </w:abstractNum>
  <w:abstractNum w:abstractNumId="78">
    <w:nsid w:val="3B876263"/>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79">
    <w:nsid w:val="3D076739"/>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80">
    <w:nsid w:val="3D176EFF"/>
    <w:multiLevelType w:val="singleLevel"/>
    <w:tmpl w:val="E3CA633C"/>
    <w:lvl w:ilvl="0">
      <w:start w:val="1"/>
      <w:numFmt w:val="lowerLetter"/>
      <w:lvlText w:val="(%1)"/>
      <w:legacy w:legacy="1" w:legacySpace="0" w:legacyIndent="312"/>
      <w:lvlJc w:val="left"/>
      <w:rPr>
        <w:rFonts w:ascii="Times New Roman" w:hAnsi="Times New Roman" w:cs="Times New Roman" w:hint="default"/>
      </w:rPr>
    </w:lvl>
  </w:abstractNum>
  <w:abstractNum w:abstractNumId="81">
    <w:nsid w:val="3D287229"/>
    <w:multiLevelType w:val="singleLevel"/>
    <w:tmpl w:val="9F9EF600"/>
    <w:lvl w:ilvl="0">
      <w:start w:val="2"/>
      <w:numFmt w:val="lowerLetter"/>
      <w:lvlText w:val="(%1)"/>
      <w:legacy w:legacy="1" w:legacySpace="0" w:legacyIndent="374"/>
      <w:lvlJc w:val="left"/>
      <w:rPr>
        <w:rFonts w:ascii="Times New Roman" w:hAnsi="Times New Roman" w:cs="Times New Roman" w:hint="default"/>
      </w:rPr>
    </w:lvl>
  </w:abstractNum>
  <w:abstractNum w:abstractNumId="82">
    <w:nsid w:val="3E382CF2"/>
    <w:multiLevelType w:val="singleLevel"/>
    <w:tmpl w:val="A5227F54"/>
    <w:lvl w:ilvl="0">
      <w:start w:val="1"/>
      <w:numFmt w:val="lowerLetter"/>
      <w:lvlText w:val="(%1)"/>
      <w:legacy w:legacy="1" w:legacySpace="0" w:legacyIndent="394"/>
      <w:lvlJc w:val="left"/>
      <w:rPr>
        <w:rFonts w:ascii="Times New Roman" w:hAnsi="Times New Roman" w:cs="Times New Roman" w:hint="default"/>
      </w:rPr>
    </w:lvl>
  </w:abstractNum>
  <w:abstractNum w:abstractNumId="83">
    <w:nsid w:val="3E712497"/>
    <w:multiLevelType w:val="singleLevel"/>
    <w:tmpl w:val="9A2622DC"/>
    <w:lvl w:ilvl="0">
      <w:start w:val="3"/>
      <w:numFmt w:val="lowerLetter"/>
      <w:lvlText w:val="(%1)"/>
      <w:legacy w:legacy="1" w:legacySpace="0" w:legacyIndent="403"/>
      <w:lvlJc w:val="left"/>
      <w:rPr>
        <w:rFonts w:ascii="Times New Roman" w:hAnsi="Times New Roman" w:cs="Times New Roman" w:hint="default"/>
      </w:rPr>
    </w:lvl>
  </w:abstractNum>
  <w:abstractNum w:abstractNumId="84">
    <w:nsid w:val="402C0C30"/>
    <w:multiLevelType w:val="singleLevel"/>
    <w:tmpl w:val="8CBA44E6"/>
    <w:lvl w:ilvl="0">
      <w:start w:val="4"/>
      <w:numFmt w:val="lowerLetter"/>
      <w:lvlText w:val="(%1)"/>
      <w:legacy w:legacy="1" w:legacySpace="0" w:legacyIndent="394"/>
      <w:lvlJc w:val="left"/>
      <w:rPr>
        <w:rFonts w:ascii="Times New Roman" w:hAnsi="Times New Roman" w:cs="Times New Roman" w:hint="default"/>
      </w:rPr>
    </w:lvl>
  </w:abstractNum>
  <w:abstractNum w:abstractNumId="85">
    <w:nsid w:val="402D41EF"/>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86">
    <w:nsid w:val="422E1DE9"/>
    <w:multiLevelType w:val="singleLevel"/>
    <w:tmpl w:val="5AD4E9B4"/>
    <w:lvl w:ilvl="0">
      <w:start w:val="4"/>
      <w:numFmt w:val="lowerLetter"/>
      <w:lvlText w:val="(%1)"/>
      <w:legacy w:legacy="1" w:legacySpace="0" w:legacyIndent="403"/>
      <w:lvlJc w:val="left"/>
      <w:rPr>
        <w:rFonts w:ascii="Times New Roman" w:hAnsi="Times New Roman" w:cs="Times New Roman" w:hint="default"/>
      </w:rPr>
    </w:lvl>
  </w:abstractNum>
  <w:abstractNum w:abstractNumId="87">
    <w:nsid w:val="423821C2"/>
    <w:multiLevelType w:val="singleLevel"/>
    <w:tmpl w:val="F86850BC"/>
    <w:lvl w:ilvl="0">
      <w:start w:val="1"/>
      <w:numFmt w:val="lowerLetter"/>
      <w:lvlText w:val="(%1)"/>
      <w:legacy w:legacy="1" w:legacySpace="0" w:legacyIndent="388"/>
      <w:lvlJc w:val="left"/>
      <w:rPr>
        <w:rFonts w:ascii="Times New Roman" w:hAnsi="Times New Roman" w:cs="Times New Roman" w:hint="default"/>
      </w:rPr>
    </w:lvl>
  </w:abstractNum>
  <w:abstractNum w:abstractNumId="88">
    <w:nsid w:val="43123DFB"/>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89">
    <w:nsid w:val="436409F3"/>
    <w:multiLevelType w:val="singleLevel"/>
    <w:tmpl w:val="C854DE22"/>
    <w:lvl w:ilvl="0">
      <w:start w:val="5"/>
      <w:numFmt w:val="lowerLetter"/>
      <w:lvlText w:val="(%1)"/>
      <w:legacy w:legacy="1" w:legacySpace="0" w:legacyIndent="379"/>
      <w:lvlJc w:val="left"/>
      <w:rPr>
        <w:rFonts w:ascii="Times New Roman" w:hAnsi="Times New Roman" w:cs="Times New Roman" w:hint="default"/>
      </w:rPr>
    </w:lvl>
  </w:abstractNum>
  <w:abstractNum w:abstractNumId="90">
    <w:nsid w:val="4384582B"/>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91">
    <w:nsid w:val="446D4A01"/>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92">
    <w:nsid w:val="459245BB"/>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93">
    <w:nsid w:val="47572067"/>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94">
    <w:nsid w:val="475C589D"/>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95">
    <w:nsid w:val="47BB1CA6"/>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96">
    <w:nsid w:val="4898328A"/>
    <w:multiLevelType w:val="singleLevel"/>
    <w:tmpl w:val="21926A14"/>
    <w:lvl w:ilvl="0">
      <w:start w:val="1"/>
      <w:numFmt w:val="lowerLetter"/>
      <w:lvlText w:val="(%1)"/>
      <w:legacy w:legacy="1" w:legacySpace="0" w:legacyIndent="321"/>
      <w:lvlJc w:val="left"/>
      <w:rPr>
        <w:rFonts w:ascii="Times New Roman" w:hAnsi="Times New Roman" w:cs="Times New Roman" w:hint="default"/>
      </w:rPr>
    </w:lvl>
  </w:abstractNum>
  <w:abstractNum w:abstractNumId="97">
    <w:nsid w:val="4A7D52AF"/>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98">
    <w:nsid w:val="4A8A4D6D"/>
    <w:multiLevelType w:val="singleLevel"/>
    <w:tmpl w:val="28D4B8BC"/>
    <w:lvl w:ilvl="0">
      <w:start w:val="1"/>
      <w:numFmt w:val="upperLetter"/>
      <w:lvlText w:val="(%1)"/>
      <w:legacy w:legacy="1" w:legacySpace="0" w:legacyIndent="432"/>
      <w:lvlJc w:val="left"/>
      <w:rPr>
        <w:rFonts w:ascii="Times New Roman" w:hAnsi="Times New Roman" w:cs="Times New Roman" w:hint="default"/>
      </w:rPr>
    </w:lvl>
  </w:abstractNum>
  <w:abstractNum w:abstractNumId="99">
    <w:nsid w:val="4B7B6925"/>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00">
    <w:nsid w:val="4CDB34EE"/>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01">
    <w:nsid w:val="4D712130"/>
    <w:multiLevelType w:val="singleLevel"/>
    <w:tmpl w:val="C4F44746"/>
    <w:lvl w:ilvl="0">
      <w:start w:val="2"/>
      <w:numFmt w:val="lowerLetter"/>
      <w:lvlText w:val="(%1)"/>
      <w:legacy w:legacy="1" w:legacySpace="0" w:legacyIndent="398"/>
      <w:lvlJc w:val="left"/>
      <w:rPr>
        <w:rFonts w:ascii="Times New Roman" w:hAnsi="Times New Roman" w:cs="Times New Roman" w:hint="default"/>
      </w:rPr>
    </w:lvl>
  </w:abstractNum>
  <w:abstractNum w:abstractNumId="102">
    <w:nsid w:val="4E0A0F14"/>
    <w:multiLevelType w:val="singleLevel"/>
    <w:tmpl w:val="28D4B8BC"/>
    <w:lvl w:ilvl="0">
      <w:start w:val="1"/>
      <w:numFmt w:val="upperLetter"/>
      <w:lvlText w:val="(%1)"/>
      <w:legacy w:legacy="1" w:legacySpace="0" w:legacyIndent="432"/>
      <w:lvlJc w:val="left"/>
      <w:rPr>
        <w:rFonts w:ascii="Times New Roman" w:hAnsi="Times New Roman" w:cs="Times New Roman" w:hint="default"/>
      </w:rPr>
    </w:lvl>
  </w:abstractNum>
  <w:abstractNum w:abstractNumId="103">
    <w:nsid w:val="4E486575"/>
    <w:multiLevelType w:val="singleLevel"/>
    <w:tmpl w:val="14A20A1E"/>
    <w:lvl w:ilvl="0">
      <w:start w:val="1"/>
      <w:numFmt w:val="lowerLetter"/>
      <w:lvlText w:val="(%1)"/>
      <w:legacy w:legacy="1" w:legacySpace="0" w:legacyIndent="404"/>
      <w:lvlJc w:val="left"/>
      <w:rPr>
        <w:rFonts w:ascii="Times New Roman" w:hAnsi="Times New Roman" w:cs="Times New Roman" w:hint="default"/>
      </w:rPr>
    </w:lvl>
  </w:abstractNum>
  <w:abstractNum w:abstractNumId="104">
    <w:nsid w:val="4E5E420F"/>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05">
    <w:nsid w:val="4F1A57BA"/>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06">
    <w:nsid w:val="4F22037D"/>
    <w:multiLevelType w:val="singleLevel"/>
    <w:tmpl w:val="9B3E153C"/>
    <w:lvl w:ilvl="0">
      <w:start w:val="1"/>
      <w:numFmt w:val="lowerLetter"/>
      <w:lvlText w:val="(%1)"/>
      <w:legacy w:legacy="1" w:legacySpace="0" w:legacyIndent="398"/>
      <w:lvlJc w:val="left"/>
      <w:rPr>
        <w:rFonts w:ascii="Times New Roman" w:hAnsi="Times New Roman" w:cs="Times New Roman" w:hint="default"/>
        <w:b/>
      </w:rPr>
    </w:lvl>
  </w:abstractNum>
  <w:abstractNum w:abstractNumId="107">
    <w:nsid w:val="4FE36E12"/>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08">
    <w:nsid w:val="4FF93B18"/>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09">
    <w:nsid w:val="51C40720"/>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10">
    <w:nsid w:val="532873E5"/>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11">
    <w:nsid w:val="53EB1E92"/>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12">
    <w:nsid w:val="542A1BF3"/>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13">
    <w:nsid w:val="54B27245"/>
    <w:multiLevelType w:val="singleLevel"/>
    <w:tmpl w:val="1D0A810A"/>
    <w:lvl w:ilvl="0">
      <w:start w:val="1"/>
      <w:numFmt w:val="lowerLetter"/>
      <w:lvlText w:val="(%1)"/>
      <w:legacy w:legacy="1" w:legacySpace="0" w:legacyIndent="398"/>
      <w:lvlJc w:val="left"/>
      <w:rPr>
        <w:rFonts w:ascii="Times New Roman" w:hAnsi="Times New Roman" w:cs="Times New Roman" w:hint="default"/>
      </w:rPr>
    </w:lvl>
  </w:abstractNum>
  <w:abstractNum w:abstractNumId="114">
    <w:nsid w:val="56055816"/>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15">
    <w:nsid w:val="57D01174"/>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16">
    <w:nsid w:val="585D34D4"/>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117">
    <w:nsid w:val="5A8F75E0"/>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18">
    <w:nsid w:val="5AF24B94"/>
    <w:multiLevelType w:val="singleLevel"/>
    <w:tmpl w:val="FCF6F3FE"/>
    <w:lvl w:ilvl="0">
      <w:start w:val="1"/>
      <w:numFmt w:val="lowerLetter"/>
      <w:lvlText w:val="(%1)"/>
      <w:legacy w:legacy="1" w:legacySpace="0" w:legacyIndent="399"/>
      <w:lvlJc w:val="left"/>
      <w:rPr>
        <w:rFonts w:ascii="Times New Roman" w:hAnsi="Times New Roman" w:cs="Times New Roman" w:hint="default"/>
      </w:rPr>
    </w:lvl>
  </w:abstractNum>
  <w:abstractNum w:abstractNumId="119">
    <w:nsid w:val="5B145DA7"/>
    <w:multiLevelType w:val="singleLevel"/>
    <w:tmpl w:val="C4F44746"/>
    <w:lvl w:ilvl="0">
      <w:start w:val="2"/>
      <w:numFmt w:val="lowerLetter"/>
      <w:lvlText w:val="(%1)"/>
      <w:legacy w:legacy="1" w:legacySpace="0" w:legacyIndent="398"/>
      <w:lvlJc w:val="left"/>
      <w:rPr>
        <w:rFonts w:ascii="Times New Roman" w:hAnsi="Times New Roman" w:cs="Times New Roman" w:hint="default"/>
      </w:rPr>
    </w:lvl>
  </w:abstractNum>
  <w:abstractNum w:abstractNumId="120">
    <w:nsid w:val="5B8724E9"/>
    <w:multiLevelType w:val="singleLevel"/>
    <w:tmpl w:val="1D0A810A"/>
    <w:lvl w:ilvl="0">
      <w:start w:val="1"/>
      <w:numFmt w:val="lowerLetter"/>
      <w:lvlText w:val="(%1)"/>
      <w:legacy w:legacy="1" w:legacySpace="0" w:legacyIndent="398"/>
      <w:lvlJc w:val="left"/>
      <w:rPr>
        <w:rFonts w:ascii="Times New Roman" w:hAnsi="Times New Roman" w:cs="Times New Roman" w:hint="default"/>
      </w:rPr>
    </w:lvl>
  </w:abstractNum>
  <w:abstractNum w:abstractNumId="121">
    <w:nsid w:val="5B9F1C50"/>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22">
    <w:nsid w:val="5C2A0DED"/>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23">
    <w:nsid w:val="5CE9204C"/>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24">
    <w:nsid w:val="5D10013E"/>
    <w:multiLevelType w:val="singleLevel"/>
    <w:tmpl w:val="A5227F54"/>
    <w:lvl w:ilvl="0">
      <w:start w:val="1"/>
      <w:numFmt w:val="lowerLetter"/>
      <w:lvlText w:val="(%1)"/>
      <w:legacy w:legacy="1" w:legacySpace="0" w:legacyIndent="394"/>
      <w:lvlJc w:val="left"/>
      <w:rPr>
        <w:rFonts w:ascii="Times New Roman" w:hAnsi="Times New Roman" w:cs="Times New Roman" w:hint="default"/>
      </w:rPr>
    </w:lvl>
  </w:abstractNum>
  <w:abstractNum w:abstractNumId="125">
    <w:nsid w:val="5D112266"/>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26">
    <w:nsid w:val="5D9307CA"/>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127">
    <w:nsid w:val="5DB41B4C"/>
    <w:multiLevelType w:val="singleLevel"/>
    <w:tmpl w:val="EE724FFA"/>
    <w:lvl w:ilvl="0">
      <w:start w:val="1"/>
      <w:numFmt w:val="upperLetter"/>
      <w:lvlText w:val="(%1)"/>
      <w:legacy w:legacy="1" w:legacySpace="0" w:legacyIndent="427"/>
      <w:lvlJc w:val="left"/>
      <w:rPr>
        <w:rFonts w:ascii="Times New Roman" w:hAnsi="Times New Roman" w:cs="Times New Roman" w:hint="default"/>
      </w:rPr>
    </w:lvl>
  </w:abstractNum>
  <w:abstractNum w:abstractNumId="128">
    <w:nsid w:val="5F0C1248"/>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29">
    <w:nsid w:val="5F7675D9"/>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30">
    <w:nsid w:val="60A32506"/>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31">
    <w:nsid w:val="62AC2DD0"/>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32">
    <w:nsid w:val="6341089F"/>
    <w:multiLevelType w:val="singleLevel"/>
    <w:tmpl w:val="FDCE89AA"/>
    <w:lvl w:ilvl="0">
      <w:start w:val="2"/>
      <w:numFmt w:val="decimal"/>
      <w:lvlText w:val="(%1)"/>
      <w:legacy w:legacy="1" w:legacySpace="0" w:legacyIndent="388"/>
      <w:lvlJc w:val="left"/>
      <w:rPr>
        <w:rFonts w:ascii="Times New Roman" w:hAnsi="Times New Roman" w:cs="Times New Roman" w:hint="default"/>
      </w:rPr>
    </w:lvl>
  </w:abstractNum>
  <w:abstractNum w:abstractNumId="133">
    <w:nsid w:val="63AC7EE1"/>
    <w:multiLevelType w:val="singleLevel"/>
    <w:tmpl w:val="AD3093F0"/>
    <w:lvl w:ilvl="0">
      <w:start w:val="5"/>
      <w:numFmt w:val="lowerLetter"/>
      <w:lvlText w:val="(%1)"/>
      <w:legacy w:legacy="1" w:legacySpace="0" w:legacyIndent="398"/>
      <w:lvlJc w:val="left"/>
      <w:rPr>
        <w:rFonts w:ascii="Times New Roman" w:hAnsi="Times New Roman" w:cs="Times New Roman" w:hint="default"/>
      </w:rPr>
    </w:lvl>
  </w:abstractNum>
  <w:abstractNum w:abstractNumId="134">
    <w:nsid w:val="66841221"/>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abstractNum w:abstractNumId="135">
    <w:nsid w:val="674B046C"/>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36">
    <w:nsid w:val="677B3298"/>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37">
    <w:nsid w:val="686958C6"/>
    <w:multiLevelType w:val="singleLevel"/>
    <w:tmpl w:val="C4F44746"/>
    <w:lvl w:ilvl="0">
      <w:start w:val="2"/>
      <w:numFmt w:val="lowerLetter"/>
      <w:lvlText w:val="(%1)"/>
      <w:legacy w:legacy="1" w:legacySpace="0" w:legacyIndent="398"/>
      <w:lvlJc w:val="left"/>
      <w:rPr>
        <w:rFonts w:ascii="Times New Roman" w:hAnsi="Times New Roman" w:cs="Times New Roman" w:hint="default"/>
      </w:rPr>
    </w:lvl>
  </w:abstractNum>
  <w:abstractNum w:abstractNumId="138">
    <w:nsid w:val="6892661B"/>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39">
    <w:nsid w:val="6894408A"/>
    <w:multiLevelType w:val="singleLevel"/>
    <w:tmpl w:val="8410EB9C"/>
    <w:lvl w:ilvl="0">
      <w:start w:val="5"/>
      <w:numFmt w:val="lowerLetter"/>
      <w:lvlText w:val="(%1)"/>
      <w:legacy w:legacy="1" w:legacySpace="0" w:legacyIndent="394"/>
      <w:lvlJc w:val="left"/>
      <w:rPr>
        <w:rFonts w:ascii="Times New Roman" w:hAnsi="Times New Roman" w:cs="Times New Roman" w:hint="default"/>
      </w:rPr>
    </w:lvl>
  </w:abstractNum>
  <w:abstractNum w:abstractNumId="140">
    <w:nsid w:val="68FF5A30"/>
    <w:multiLevelType w:val="singleLevel"/>
    <w:tmpl w:val="56AEB478"/>
    <w:lvl w:ilvl="0">
      <w:start w:val="1"/>
      <w:numFmt w:val="lowerLetter"/>
      <w:lvlText w:val="(%1)"/>
      <w:legacy w:legacy="1" w:legacySpace="0" w:legacyIndent="404"/>
      <w:lvlJc w:val="left"/>
      <w:rPr>
        <w:rFonts w:ascii="Times New Roman" w:hAnsi="Times New Roman" w:cs="Times New Roman" w:hint="default"/>
      </w:rPr>
    </w:lvl>
  </w:abstractNum>
  <w:abstractNum w:abstractNumId="141">
    <w:nsid w:val="6B9460A3"/>
    <w:multiLevelType w:val="singleLevel"/>
    <w:tmpl w:val="4366049C"/>
    <w:lvl w:ilvl="0">
      <w:start w:val="1"/>
      <w:numFmt w:val="lowerLetter"/>
      <w:lvlText w:val="(%1)"/>
      <w:legacy w:legacy="1" w:legacySpace="0" w:legacyIndent="384"/>
      <w:lvlJc w:val="left"/>
      <w:rPr>
        <w:rFonts w:ascii="Times New Roman" w:hAnsi="Times New Roman" w:cs="Times New Roman" w:hint="default"/>
      </w:rPr>
    </w:lvl>
  </w:abstractNum>
  <w:abstractNum w:abstractNumId="142">
    <w:nsid w:val="6C6647D0"/>
    <w:multiLevelType w:val="singleLevel"/>
    <w:tmpl w:val="E18A281E"/>
    <w:lvl w:ilvl="0">
      <w:start w:val="4"/>
      <w:numFmt w:val="lowerLetter"/>
      <w:lvlText w:val="(%1)"/>
      <w:legacy w:legacy="1" w:legacySpace="0" w:legacyIndent="398"/>
      <w:lvlJc w:val="left"/>
      <w:rPr>
        <w:rFonts w:ascii="Times New Roman" w:hAnsi="Times New Roman" w:cs="Times New Roman" w:hint="default"/>
      </w:rPr>
    </w:lvl>
  </w:abstractNum>
  <w:abstractNum w:abstractNumId="143">
    <w:nsid w:val="6CA95FF4"/>
    <w:multiLevelType w:val="singleLevel"/>
    <w:tmpl w:val="E18A281E"/>
    <w:lvl w:ilvl="0">
      <w:start w:val="4"/>
      <w:numFmt w:val="lowerLetter"/>
      <w:lvlText w:val="(%1)"/>
      <w:legacy w:legacy="1" w:legacySpace="0" w:legacyIndent="398"/>
      <w:lvlJc w:val="left"/>
      <w:rPr>
        <w:rFonts w:ascii="Times New Roman" w:hAnsi="Times New Roman" w:cs="Times New Roman" w:hint="default"/>
      </w:rPr>
    </w:lvl>
  </w:abstractNum>
  <w:abstractNum w:abstractNumId="144">
    <w:nsid w:val="6CF24E80"/>
    <w:multiLevelType w:val="singleLevel"/>
    <w:tmpl w:val="E18A281E"/>
    <w:lvl w:ilvl="0">
      <w:start w:val="4"/>
      <w:numFmt w:val="lowerLetter"/>
      <w:lvlText w:val="(%1)"/>
      <w:legacy w:legacy="1" w:legacySpace="0" w:legacyIndent="398"/>
      <w:lvlJc w:val="left"/>
      <w:rPr>
        <w:rFonts w:ascii="Times New Roman" w:hAnsi="Times New Roman" w:cs="Times New Roman" w:hint="default"/>
      </w:rPr>
    </w:lvl>
  </w:abstractNum>
  <w:abstractNum w:abstractNumId="145">
    <w:nsid w:val="6D0D5CF2"/>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46">
    <w:nsid w:val="6DE65766"/>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47">
    <w:nsid w:val="6E7B4706"/>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48">
    <w:nsid w:val="6E866806"/>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49">
    <w:nsid w:val="6EDA00F1"/>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50">
    <w:nsid w:val="708441E8"/>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51">
    <w:nsid w:val="71505C7C"/>
    <w:multiLevelType w:val="singleLevel"/>
    <w:tmpl w:val="F86850BC"/>
    <w:lvl w:ilvl="0">
      <w:start w:val="1"/>
      <w:numFmt w:val="lowerLetter"/>
      <w:lvlText w:val="(%1)"/>
      <w:legacy w:legacy="1" w:legacySpace="0" w:legacyIndent="388"/>
      <w:lvlJc w:val="left"/>
      <w:rPr>
        <w:rFonts w:ascii="Times New Roman" w:hAnsi="Times New Roman" w:cs="Times New Roman" w:hint="default"/>
      </w:rPr>
    </w:lvl>
  </w:abstractNum>
  <w:abstractNum w:abstractNumId="152">
    <w:nsid w:val="71842D35"/>
    <w:multiLevelType w:val="singleLevel"/>
    <w:tmpl w:val="8410EB9C"/>
    <w:lvl w:ilvl="0">
      <w:start w:val="5"/>
      <w:numFmt w:val="lowerLetter"/>
      <w:lvlText w:val="(%1)"/>
      <w:legacy w:legacy="1" w:legacySpace="0" w:legacyIndent="394"/>
      <w:lvlJc w:val="left"/>
      <w:rPr>
        <w:rFonts w:ascii="Times New Roman" w:hAnsi="Times New Roman" w:cs="Times New Roman" w:hint="default"/>
      </w:rPr>
    </w:lvl>
  </w:abstractNum>
  <w:abstractNum w:abstractNumId="153">
    <w:nsid w:val="729F206A"/>
    <w:multiLevelType w:val="singleLevel"/>
    <w:tmpl w:val="F86850BC"/>
    <w:lvl w:ilvl="0">
      <w:start w:val="3"/>
      <w:numFmt w:val="lowerLetter"/>
      <w:lvlText w:val="(%1)"/>
      <w:legacy w:legacy="1" w:legacySpace="0" w:legacyIndent="398"/>
      <w:lvlJc w:val="left"/>
      <w:rPr>
        <w:rFonts w:ascii="Times New Roman" w:hAnsi="Times New Roman" w:cs="Times New Roman" w:hint="default"/>
      </w:rPr>
    </w:lvl>
  </w:abstractNum>
  <w:abstractNum w:abstractNumId="154">
    <w:nsid w:val="73240DC5"/>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55">
    <w:nsid w:val="738E5757"/>
    <w:multiLevelType w:val="singleLevel"/>
    <w:tmpl w:val="E18A281E"/>
    <w:lvl w:ilvl="0">
      <w:start w:val="4"/>
      <w:numFmt w:val="lowerLetter"/>
      <w:lvlText w:val="(%1)"/>
      <w:legacy w:legacy="1" w:legacySpace="0" w:legacyIndent="398"/>
      <w:lvlJc w:val="left"/>
      <w:rPr>
        <w:rFonts w:ascii="Times New Roman" w:hAnsi="Times New Roman" w:cs="Times New Roman" w:hint="default"/>
      </w:rPr>
    </w:lvl>
  </w:abstractNum>
  <w:abstractNum w:abstractNumId="156">
    <w:nsid w:val="73BA7087"/>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57">
    <w:nsid w:val="73D16B1C"/>
    <w:multiLevelType w:val="singleLevel"/>
    <w:tmpl w:val="FCF6F3FE"/>
    <w:lvl w:ilvl="0">
      <w:start w:val="1"/>
      <w:numFmt w:val="lowerLetter"/>
      <w:lvlText w:val="(%1)"/>
      <w:legacy w:legacy="1" w:legacySpace="0" w:legacyIndent="399"/>
      <w:lvlJc w:val="left"/>
      <w:rPr>
        <w:rFonts w:ascii="Times New Roman" w:hAnsi="Times New Roman" w:cs="Times New Roman" w:hint="default"/>
      </w:rPr>
    </w:lvl>
  </w:abstractNum>
  <w:abstractNum w:abstractNumId="158">
    <w:nsid w:val="73E86CC2"/>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59">
    <w:nsid w:val="741A68DD"/>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60">
    <w:nsid w:val="74C91ABE"/>
    <w:multiLevelType w:val="singleLevel"/>
    <w:tmpl w:val="1D0A810A"/>
    <w:lvl w:ilvl="0">
      <w:start w:val="1"/>
      <w:numFmt w:val="lowerLetter"/>
      <w:lvlText w:val="(%1)"/>
      <w:legacy w:legacy="1" w:legacySpace="0" w:legacyIndent="398"/>
      <w:lvlJc w:val="left"/>
      <w:rPr>
        <w:rFonts w:ascii="Times New Roman" w:hAnsi="Times New Roman" w:cs="Times New Roman" w:hint="default"/>
      </w:rPr>
    </w:lvl>
  </w:abstractNum>
  <w:abstractNum w:abstractNumId="161">
    <w:nsid w:val="75452A5A"/>
    <w:multiLevelType w:val="singleLevel"/>
    <w:tmpl w:val="A5227F54"/>
    <w:lvl w:ilvl="0">
      <w:start w:val="1"/>
      <w:numFmt w:val="lowerLetter"/>
      <w:lvlText w:val="(%1)"/>
      <w:legacy w:legacy="1" w:legacySpace="0" w:legacyIndent="394"/>
      <w:lvlJc w:val="left"/>
      <w:rPr>
        <w:rFonts w:ascii="Times New Roman" w:hAnsi="Times New Roman" w:cs="Times New Roman" w:hint="default"/>
      </w:rPr>
    </w:lvl>
  </w:abstractNum>
  <w:abstractNum w:abstractNumId="162">
    <w:nsid w:val="756572E5"/>
    <w:multiLevelType w:val="singleLevel"/>
    <w:tmpl w:val="00FE85DE"/>
    <w:lvl w:ilvl="0">
      <w:start w:val="1"/>
      <w:numFmt w:val="lowerLetter"/>
      <w:lvlText w:val="(%1)"/>
      <w:legacy w:legacy="1" w:legacySpace="0" w:legacyIndent="398"/>
      <w:lvlJc w:val="left"/>
      <w:rPr>
        <w:rFonts w:ascii="Times New Roman" w:hAnsi="Times New Roman" w:cs="Times New Roman" w:hint="default"/>
        <w:b/>
      </w:rPr>
    </w:lvl>
  </w:abstractNum>
  <w:abstractNum w:abstractNumId="163">
    <w:nsid w:val="758D6FA4"/>
    <w:multiLevelType w:val="singleLevel"/>
    <w:tmpl w:val="FCF6F3FE"/>
    <w:lvl w:ilvl="0">
      <w:start w:val="1"/>
      <w:numFmt w:val="lowerLetter"/>
      <w:lvlText w:val="(%1)"/>
      <w:legacy w:legacy="1" w:legacySpace="0" w:legacyIndent="398"/>
      <w:lvlJc w:val="left"/>
      <w:rPr>
        <w:rFonts w:ascii="Times New Roman" w:hAnsi="Times New Roman" w:cs="Times New Roman" w:hint="default"/>
      </w:rPr>
    </w:lvl>
  </w:abstractNum>
  <w:abstractNum w:abstractNumId="164">
    <w:nsid w:val="75E64806"/>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65">
    <w:nsid w:val="76531E95"/>
    <w:multiLevelType w:val="singleLevel"/>
    <w:tmpl w:val="6E98420E"/>
    <w:lvl w:ilvl="0">
      <w:start w:val="1"/>
      <w:numFmt w:val="lowerLetter"/>
      <w:lvlText w:val="(%1)"/>
      <w:legacy w:legacy="1" w:legacySpace="0" w:legacyIndent="393"/>
      <w:lvlJc w:val="left"/>
      <w:rPr>
        <w:rFonts w:ascii="Times New Roman" w:hAnsi="Times New Roman" w:cs="Times New Roman" w:hint="default"/>
      </w:rPr>
    </w:lvl>
  </w:abstractNum>
  <w:abstractNum w:abstractNumId="166">
    <w:nsid w:val="76F32375"/>
    <w:multiLevelType w:val="singleLevel"/>
    <w:tmpl w:val="F86850BC"/>
    <w:lvl w:ilvl="0">
      <w:start w:val="1"/>
      <w:numFmt w:val="lowerLetter"/>
      <w:lvlText w:val="(%1)"/>
      <w:legacy w:legacy="1" w:legacySpace="0" w:legacyIndent="389"/>
      <w:lvlJc w:val="left"/>
      <w:rPr>
        <w:rFonts w:ascii="Times New Roman" w:hAnsi="Times New Roman" w:cs="Times New Roman" w:hint="default"/>
      </w:rPr>
    </w:lvl>
  </w:abstractNum>
  <w:abstractNum w:abstractNumId="167">
    <w:nsid w:val="79753FF6"/>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68">
    <w:nsid w:val="7AC6528A"/>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69">
    <w:nsid w:val="7C680281"/>
    <w:multiLevelType w:val="singleLevel"/>
    <w:tmpl w:val="C4F44746"/>
    <w:lvl w:ilvl="0">
      <w:start w:val="2"/>
      <w:numFmt w:val="lowerLetter"/>
      <w:lvlText w:val="(%1)"/>
      <w:legacy w:legacy="1" w:legacySpace="0" w:legacyIndent="398"/>
      <w:lvlJc w:val="left"/>
      <w:rPr>
        <w:rFonts w:ascii="Times New Roman" w:hAnsi="Times New Roman" w:cs="Times New Roman" w:hint="default"/>
      </w:rPr>
    </w:lvl>
  </w:abstractNum>
  <w:abstractNum w:abstractNumId="170">
    <w:nsid w:val="7DF5683E"/>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71">
    <w:nsid w:val="7F134120"/>
    <w:multiLevelType w:val="singleLevel"/>
    <w:tmpl w:val="6E98420E"/>
    <w:lvl w:ilvl="0">
      <w:start w:val="1"/>
      <w:numFmt w:val="lowerLetter"/>
      <w:lvlText w:val="(%1)"/>
      <w:legacy w:legacy="1" w:legacySpace="0" w:legacyIndent="394"/>
      <w:lvlJc w:val="left"/>
      <w:rPr>
        <w:rFonts w:ascii="Times New Roman" w:hAnsi="Times New Roman" w:cs="Times New Roman" w:hint="default"/>
      </w:rPr>
    </w:lvl>
  </w:abstractNum>
  <w:abstractNum w:abstractNumId="172">
    <w:nsid w:val="7FA940E4"/>
    <w:multiLevelType w:val="singleLevel"/>
    <w:tmpl w:val="F86850BC"/>
    <w:lvl w:ilvl="0">
      <w:start w:val="3"/>
      <w:numFmt w:val="lowerLetter"/>
      <w:lvlText w:val="(%1)"/>
      <w:legacy w:legacy="1" w:legacySpace="0" w:legacyIndent="398"/>
      <w:lvlJc w:val="left"/>
      <w:rPr>
        <w:rFonts w:ascii="Times New Roman" w:hAnsi="Times New Roman" w:cs="Times New Roman" w:hint="default"/>
      </w:rPr>
    </w:lvl>
  </w:abstractNum>
  <w:abstractNum w:abstractNumId="173">
    <w:nsid w:val="7FCF7EEF"/>
    <w:multiLevelType w:val="singleLevel"/>
    <w:tmpl w:val="56AEB478"/>
    <w:lvl w:ilvl="0">
      <w:start w:val="1"/>
      <w:numFmt w:val="lowerLetter"/>
      <w:lvlText w:val="(%1)"/>
      <w:legacy w:legacy="1" w:legacySpace="0" w:legacyIndent="403"/>
      <w:lvlJc w:val="left"/>
      <w:rPr>
        <w:rFonts w:ascii="Times New Roman" w:hAnsi="Times New Roman" w:cs="Times New Roman" w:hint="default"/>
      </w:rPr>
    </w:lvl>
  </w:abstractNum>
  <w:num w:numId="1">
    <w:abstractNumId w:val="124"/>
  </w:num>
  <w:num w:numId="2">
    <w:abstractNumId w:val="64"/>
  </w:num>
  <w:num w:numId="3">
    <w:abstractNumId w:val="103"/>
  </w:num>
  <w:num w:numId="4">
    <w:abstractNumId w:val="75"/>
  </w:num>
  <w:num w:numId="5">
    <w:abstractNumId w:val="1"/>
  </w:num>
  <w:num w:numId="6">
    <w:abstractNumId w:val="12"/>
  </w:num>
  <w:num w:numId="7">
    <w:abstractNumId w:val="12"/>
    <w:lvlOverride w:ilvl="0">
      <w:lvl w:ilvl="0">
        <w:start w:val="1"/>
        <w:numFmt w:val="lowerLetter"/>
        <w:lvlText w:val="(%1)"/>
        <w:legacy w:legacy="1" w:legacySpace="0" w:legacyIndent="404"/>
        <w:lvlJc w:val="left"/>
        <w:rPr>
          <w:rFonts w:ascii="Times New Roman" w:hAnsi="Times New Roman" w:cs="Times New Roman" w:hint="default"/>
        </w:rPr>
      </w:lvl>
    </w:lvlOverride>
  </w:num>
  <w:num w:numId="8">
    <w:abstractNumId w:val="16"/>
  </w:num>
  <w:num w:numId="9">
    <w:abstractNumId w:val="82"/>
  </w:num>
  <w:num w:numId="10">
    <w:abstractNumId w:val="132"/>
  </w:num>
  <w:num w:numId="11">
    <w:abstractNumId w:val="132"/>
    <w:lvlOverride w:ilvl="0">
      <w:lvl w:ilvl="0">
        <w:start w:val="2"/>
        <w:numFmt w:val="decimal"/>
        <w:lvlText w:val="(%1)"/>
        <w:legacy w:legacy="1" w:legacySpace="0" w:legacyIndent="389"/>
        <w:lvlJc w:val="left"/>
        <w:rPr>
          <w:rFonts w:ascii="Times New Roman" w:hAnsi="Times New Roman" w:cs="Times New Roman" w:hint="default"/>
        </w:rPr>
      </w:lvl>
    </w:lvlOverride>
  </w:num>
  <w:num w:numId="12">
    <w:abstractNumId w:val="128"/>
  </w:num>
  <w:num w:numId="13">
    <w:abstractNumId w:val="101"/>
  </w:num>
  <w:num w:numId="14">
    <w:abstractNumId w:val="133"/>
  </w:num>
  <w:num w:numId="15">
    <w:abstractNumId w:val="137"/>
  </w:num>
  <w:num w:numId="16">
    <w:abstractNumId w:val="106"/>
  </w:num>
  <w:num w:numId="17">
    <w:abstractNumId w:val="162"/>
  </w:num>
  <w:num w:numId="18">
    <w:abstractNumId w:val="81"/>
  </w:num>
  <w:num w:numId="19">
    <w:abstractNumId w:val="161"/>
  </w:num>
  <w:num w:numId="20">
    <w:abstractNumId w:val="76"/>
  </w:num>
  <w:num w:numId="21">
    <w:abstractNumId w:val="155"/>
  </w:num>
  <w:num w:numId="22">
    <w:abstractNumId w:val="74"/>
  </w:num>
  <w:num w:numId="23">
    <w:abstractNumId w:val="72"/>
  </w:num>
  <w:num w:numId="24">
    <w:abstractNumId w:val="62"/>
  </w:num>
  <w:num w:numId="25">
    <w:abstractNumId w:val="62"/>
    <w:lvlOverride w:ilvl="0">
      <w:lvl w:ilvl="0">
        <w:start w:val="1"/>
        <w:numFmt w:val="lowerLetter"/>
        <w:lvlText w:val="(%1)"/>
        <w:legacy w:legacy="1" w:legacySpace="0" w:legacyIndent="394"/>
        <w:lvlJc w:val="left"/>
        <w:rPr>
          <w:rFonts w:ascii="Times New Roman" w:hAnsi="Times New Roman" w:cs="Times New Roman" w:hint="default"/>
        </w:rPr>
      </w:lvl>
    </w:lvlOverride>
  </w:num>
  <w:num w:numId="26">
    <w:abstractNumId w:val="102"/>
  </w:num>
  <w:num w:numId="27">
    <w:abstractNumId w:val="77"/>
  </w:num>
  <w:num w:numId="28">
    <w:abstractNumId w:val="116"/>
  </w:num>
  <w:num w:numId="29">
    <w:abstractNumId w:val="17"/>
  </w:num>
  <w:num w:numId="30">
    <w:abstractNumId w:val="127"/>
  </w:num>
  <w:num w:numId="31">
    <w:abstractNumId w:val="98"/>
  </w:num>
  <w:num w:numId="32">
    <w:abstractNumId w:val="113"/>
  </w:num>
  <w:num w:numId="33">
    <w:abstractNumId w:val="30"/>
  </w:num>
  <w:num w:numId="34">
    <w:abstractNumId w:val="88"/>
  </w:num>
  <w:num w:numId="35">
    <w:abstractNumId w:val="15"/>
  </w:num>
  <w:num w:numId="36">
    <w:abstractNumId w:val="37"/>
  </w:num>
  <w:num w:numId="37">
    <w:abstractNumId w:val="97"/>
  </w:num>
  <w:num w:numId="38">
    <w:abstractNumId w:val="120"/>
  </w:num>
  <w:num w:numId="39">
    <w:abstractNumId w:val="142"/>
  </w:num>
  <w:num w:numId="40">
    <w:abstractNumId w:val="10"/>
  </w:num>
  <w:num w:numId="41">
    <w:abstractNumId w:val="10"/>
    <w:lvlOverride w:ilvl="0">
      <w:lvl w:ilvl="0">
        <w:start w:val="1"/>
        <w:numFmt w:val="lowerLetter"/>
        <w:lvlText w:val="(%1)"/>
        <w:legacy w:legacy="1" w:legacySpace="0" w:legacyIndent="388"/>
        <w:lvlJc w:val="left"/>
        <w:rPr>
          <w:rFonts w:ascii="Times New Roman" w:hAnsi="Times New Roman" w:cs="Times New Roman" w:hint="default"/>
        </w:rPr>
      </w:lvl>
    </w:lvlOverride>
  </w:num>
  <w:num w:numId="42">
    <w:abstractNumId w:val="69"/>
  </w:num>
  <w:num w:numId="43">
    <w:abstractNumId w:val="160"/>
  </w:num>
  <w:num w:numId="44">
    <w:abstractNumId w:val="135"/>
  </w:num>
  <w:num w:numId="45">
    <w:abstractNumId w:val="13"/>
  </w:num>
  <w:num w:numId="46">
    <w:abstractNumId w:val="149"/>
  </w:num>
  <w:num w:numId="47">
    <w:abstractNumId w:val="149"/>
    <w:lvlOverride w:ilvl="0">
      <w:lvl w:ilvl="0">
        <w:start w:val="3"/>
        <w:numFmt w:val="lowerLetter"/>
        <w:lvlText w:val="(%1)"/>
        <w:legacy w:legacy="1" w:legacySpace="0" w:legacyIndent="398"/>
        <w:lvlJc w:val="left"/>
        <w:rPr>
          <w:rFonts w:ascii="Times New Roman" w:hAnsi="Times New Roman" w:cs="Times New Roman" w:hint="default"/>
        </w:rPr>
      </w:lvl>
    </w:lvlOverride>
  </w:num>
  <w:num w:numId="48">
    <w:abstractNumId w:val="56"/>
  </w:num>
  <w:num w:numId="49">
    <w:abstractNumId w:val="134"/>
  </w:num>
  <w:num w:numId="50">
    <w:abstractNumId w:val="83"/>
  </w:num>
  <w:num w:numId="51">
    <w:abstractNumId w:val="47"/>
  </w:num>
  <w:num w:numId="52">
    <w:abstractNumId w:val="171"/>
  </w:num>
  <w:num w:numId="53">
    <w:abstractNumId w:val="171"/>
    <w:lvlOverride w:ilvl="0">
      <w:lvl w:ilvl="0">
        <w:start w:val="1"/>
        <w:numFmt w:val="lowerLetter"/>
        <w:lvlText w:val="(%1)"/>
        <w:legacy w:legacy="1" w:legacySpace="0" w:legacyIndent="393"/>
        <w:lvlJc w:val="left"/>
        <w:rPr>
          <w:rFonts w:ascii="Times New Roman" w:hAnsi="Times New Roman" w:cs="Times New Roman" w:hint="default"/>
        </w:rPr>
      </w:lvl>
    </w:lvlOverride>
  </w:num>
  <w:num w:numId="54">
    <w:abstractNumId w:val="59"/>
  </w:num>
  <w:num w:numId="55">
    <w:abstractNumId w:val="85"/>
  </w:num>
  <w:num w:numId="56">
    <w:abstractNumId w:val="31"/>
  </w:num>
  <w:num w:numId="57">
    <w:abstractNumId w:val="4"/>
  </w:num>
  <w:num w:numId="58">
    <w:abstractNumId w:val="173"/>
  </w:num>
  <w:num w:numId="59">
    <w:abstractNumId w:val="70"/>
  </w:num>
  <w:num w:numId="60">
    <w:abstractNumId w:val="109"/>
  </w:num>
  <w:num w:numId="61">
    <w:abstractNumId w:val="139"/>
  </w:num>
  <w:num w:numId="62">
    <w:abstractNumId w:val="89"/>
  </w:num>
  <w:num w:numId="63">
    <w:abstractNumId w:val="54"/>
  </w:num>
  <w:num w:numId="64">
    <w:abstractNumId w:val="54"/>
    <w:lvlOverride w:ilvl="0">
      <w:lvl w:ilvl="0">
        <w:start w:val="1"/>
        <w:numFmt w:val="lowerLetter"/>
        <w:lvlText w:val="(%1)"/>
        <w:legacy w:legacy="1" w:legacySpace="0" w:legacyIndent="393"/>
        <w:lvlJc w:val="left"/>
        <w:rPr>
          <w:rFonts w:ascii="Times New Roman" w:hAnsi="Times New Roman" w:cs="Times New Roman" w:hint="default"/>
        </w:rPr>
      </w:lvl>
    </w:lvlOverride>
  </w:num>
  <w:num w:numId="65">
    <w:abstractNumId w:val="40"/>
  </w:num>
  <w:num w:numId="66">
    <w:abstractNumId w:val="170"/>
  </w:num>
  <w:num w:numId="67">
    <w:abstractNumId w:val="9"/>
  </w:num>
  <w:num w:numId="68">
    <w:abstractNumId w:val="35"/>
  </w:num>
  <w:num w:numId="69">
    <w:abstractNumId w:val="35"/>
    <w:lvlOverride w:ilvl="0">
      <w:lvl w:ilvl="0">
        <w:start w:val="1"/>
        <w:numFmt w:val="lowerLetter"/>
        <w:lvlText w:val="(%1)"/>
        <w:legacy w:legacy="1" w:legacySpace="0" w:legacyIndent="394"/>
        <w:lvlJc w:val="left"/>
        <w:rPr>
          <w:rFonts w:ascii="Times New Roman" w:hAnsi="Times New Roman" w:cs="Times New Roman" w:hint="default"/>
        </w:rPr>
      </w:lvl>
    </w:lvlOverride>
  </w:num>
  <w:num w:numId="70">
    <w:abstractNumId w:val="118"/>
  </w:num>
  <w:num w:numId="71">
    <w:abstractNumId w:val="118"/>
    <w:lvlOverride w:ilvl="0">
      <w:lvl w:ilvl="0">
        <w:start w:val="1"/>
        <w:numFmt w:val="lowerLetter"/>
        <w:lvlText w:val="(%1)"/>
        <w:legacy w:legacy="1" w:legacySpace="0" w:legacyIndent="398"/>
        <w:lvlJc w:val="left"/>
        <w:rPr>
          <w:rFonts w:ascii="Times New Roman" w:hAnsi="Times New Roman" w:cs="Times New Roman" w:hint="default"/>
        </w:rPr>
      </w:lvl>
    </w:lvlOverride>
  </w:num>
  <w:num w:numId="72">
    <w:abstractNumId w:val="125"/>
  </w:num>
  <w:num w:numId="73">
    <w:abstractNumId w:val="61"/>
  </w:num>
  <w:num w:numId="74">
    <w:abstractNumId w:val="100"/>
  </w:num>
  <w:num w:numId="75">
    <w:abstractNumId w:val="168"/>
  </w:num>
  <w:num w:numId="76">
    <w:abstractNumId w:val="168"/>
    <w:lvlOverride w:ilvl="0">
      <w:lvl w:ilvl="0">
        <w:start w:val="1"/>
        <w:numFmt w:val="lowerLetter"/>
        <w:lvlText w:val="(%1)"/>
        <w:legacy w:legacy="1" w:legacySpace="0" w:legacyIndent="393"/>
        <w:lvlJc w:val="left"/>
        <w:rPr>
          <w:rFonts w:ascii="Times New Roman" w:hAnsi="Times New Roman" w:cs="Times New Roman" w:hint="default"/>
        </w:rPr>
      </w:lvl>
    </w:lvlOverride>
  </w:num>
  <w:num w:numId="77">
    <w:abstractNumId w:val="27"/>
  </w:num>
  <w:num w:numId="78">
    <w:abstractNumId w:val="0"/>
  </w:num>
  <w:num w:numId="79">
    <w:abstractNumId w:val="150"/>
  </w:num>
  <w:num w:numId="80">
    <w:abstractNumId w:val="156"/>
  </w:num>
  <w:num w:numId="81">
    <w:abstractNumId w:val="146"/>
  </w:num>
  <w:num w:numId="82">
    <w:abstractNumId w:val="138"/>
  </w:num>
  <w:num w:numId="83">
    <w:abstractNumId w:val="111"/>
  </w:num>
  <w:num w:numId="84">
    <w:abstractNumId w:val="131"/>
  </w:num>
  <w:num w:numId="85">
    <w:abstractNumId w:val="131"/>
    <w:lvlOverride w:ilvl="0">
      <w:lvl w:ilvl="0">
        <w:start w:val="1"/>
        <w:numFmt w:val="lowerLetter"/>
        <w:lvlText w:val="(%1)"/>
        <w:legacy w:legacy="1" w:legacySpace="0" w:legacyIndent="394"/>
        <w:lvlJc w:val="left"/>
        <w:rPr>
          <w:rFonts w:ascii="Times New Roman" w:hAnsi="Times New Roman" w:cs="Times New Roman" w:hint="default"/>
        </w:rPr>
      </w:lvl>
    </w:lvlOverride>
  </w:num>
  <w:num w:numId="86">
    <w:abstractNumId w:val="65"/>
  </w:num>
  <w:num w:numId="87">
    <w:abstractNumId w:val="65"/>
    <w:lvlOverride w:ilvl="0">
      <w:lvl w:ilvl="0">
        <w:start w:val="1"/>
        <w:numFmt w:val="lowerLetter"/>
        <w:lvlText w:val="(%1)"/>
        <w:legacy w:legacy="1" w:legacySpace="0" w:legacyIndent="394"/>
        <w:lvlJc w:val="left"/>
        <w:rPr>
          <w:rFonts w:ascii="Times New Roman" w:hAnsi="Times New Roman" w:cs="Times New Roman" w:hint="default"/>
        </w:rPr>
      </w:lvl>
    </w:lvlOverride>
  </w:num>
  <w:num w:numId="88">
    <w:abstractNumId w:val="42"/>
  </w:num>
  <w:num w:numId="89">
    <w:abstractNumId w:val="29"/>
  </w:num>
  <w:num w:numId="90">
    <w:abstractNumId w:val="25"/>
  </w:num>
  <w:num w:numId="91">
    <w:abstractNumId w:val="172"/>
  </w:num>
  <w:num w:numId="92">
    <w:abstractNumId w:val="79"/>
  </w:num>
  <w:num w:numId="93">
    <w:abstractNumId w:val="114"/>
  </w:num>
  <w:num w:numId="94">
    <w:abstractNumId w:val="114"/>
    <w:lvlOverride w:ilvl="0">
      <w:lvl w:ilvl="0">
        <w:start w:val="1"/>
        <w:numFmt w:val="lowerLetter"/>
        <w:lvlText w:val="(%1)"/>
        <w:legacy w:legacy="1" w:legacySpace="0" w:legacyIndent="394"/>
        <w:lvlJc w:val="left"/>
        <w:rPr>
          <w:rFonts w:ascii="Times New Roman" w:hAnsi="Times New Roman" w:cs="Times New Roman" w:hint="default"/>
        </w:rPr>
      </w:lvl>
    </w:lvlOverride>
  </w:num>
  <w:num w:numId="95">
    <w:abstractNumId w:val="130"/>
  </w:num>
  <w:num w:numId="96">
    <w:abstractNumId w:val="45"/>
  </w:num>
  <w:num w:numId="97">
    <w:abstractNumId w:val="19"/>
  </w:num>
  <w:num w:numId="98">
    <w:abstractNumId w:val="147"/>
  </w:num>
  <w:num w:numId="99">
    <w:abstractNumId w:val="50"/>
  </w:num>
  <w:num w:numId="100">
    <w:abstractNumId w:val="38"/>
  </w:num>
  <w:num w:numId="101">
    <w:abstractNumId w:val="38"/>
    <w:lvlOverride w:ilvl="0">
      <w:lvl w:ilvl="0">
        <w:start w:val="2"/>
        <w:numFmt w:val="lowerLetter"/>
        <w:lvlText w:val="(%1)"/>
        <w:legacy w:legacy="1" w:legacySpace="0" w:legacyIndent="394"/>
        <w:lvlJc w:val="left"/>
        <w:rPr>
          <w:rFonts w:ascii="Times New Roman" w:hAnsi="Times New Roman" w:cs="Times New Roman" w:hint="default"/>
        </w:rPr>
      </w:lvl>
    </w:lvlOverride>
  </w:num>
  <w:num w:numId="102">
    <w:abstractNumId w:val="53"/>
  </w:num>
  <w:num w:numId="103">
    <w:abstractNumId w:val="144"/>
  </w:num>
  <w:num w:numId="104">
    <w:abstractNumId w:val="5"/>
  </w:num>
  <w:num w:numId="105">
    <w:abstractNumId w:val="91"/>
  </w:num>
  <w:num w:numId="106">
    <w:abstractNumId w:val="91"/>
    <w:lvlOverride w:ilvl="0">
      <w:lvl w:ilvl="0">
        <w:start w:val="1"/>
        <w:numFmt w:val="lowerLetter"/>
        <w:lvlText w:val="(%1)"/>
        <w:legacy w:legacy="1" w:legacySpace="0" w:legacyIndent="393"/>
        <w:lvlJc w:val="left"/>
        <w:rPr>
          <w:rFonts w:ascii="Times New Roman" w:hAnsi="Times New Roman" w:cs="Times New Roman" w:hint="default"/>
        </w:rPr>
      </w:lvl>
    </w:lvlOverride>
  </w:num>
  <w:num w:numId="107">
    <w:abstractNumId w:val="136"/>
  </w:num>
  <w:num w:numId="108">
    <w:abstractNumId w:val="117"/>
  </w:num>
  <w:num w:numId="109">
    <w:abstractNumId w:val="112"/>
  </w:num>
  <w:num w:numId="110">
    <w:abstractNumId w:val="104"/>
  </w:num>
  <w:num w:numId="111">
    <w:abstractNumId w:val="22"/>
  </w:num>
  <w:num w:numId="112">
    <w:abstractNumId w:val="96"/>
  </w:num>
  <w:num w:numId="113">
    <w:abstractNumId w:val="20"/>
  </w:num>
  <w:num w:numId="114">
    <w:abstractNumId w:val="165"/>
  </w:num>
  <w:num w:numId="115">
    <w:abstractNumId w:val="165"/>
    <w:lvlOverride w:ilvl="0">
      <w:lvl w:ilvl="0">
        <w:start w:val="1"/>
        <w:numFmt w:val="lowerLetter"/>
        <w:lvlText w:val="(%1)"/>
        <w:legacy w:legacy="1" w:legacySpace="0" w:legacyIndent="394"/>
        <w:lvlJc w:val="left"/>
        <w:rPr>
          <w:rFonts w:ascii="Times New Roman" w:hAnsi="Times New Roman" w:cs="Times New Roman" w:hint="default"/>
        </w:rPr>
      </w:lvl>
    </w:lvlOverride>
  </w:num>
  <w:num w:numId="116">
    <w:abstractNumId w:val="145"/>
  </w:num>
  <w:num w:numId="117">
    <w:abstractNumId w:val="99"/>
  </w:num>
  <w:num w:numId="118">
    <w:abstractNumId w:val="99"/>
    <w:lvlOverride w:ilvl="0">
      <w:lvl w:ilvl="0">
        <w:start w:val="1"/>
        <w:numFmt w:val="lowerLetter"/>
        <w:lvlText w:val="(%1)"/>
        <w:legacy w:legacy="1" w:legacySpace="0" w:legacyIndent="393"/>
        <w:lvlJc w:val="left"/>
        <w:rPr>
          <w:rFonts w:ascii="Times New Roman" w:hAnsi="Times New Roman" w:cs="Times New Roman" w:hint="default"/>
        </w:rPr>
      </w:lvl>
    </w:lvlOverride>
  </w:num>
  <w:num w:numId="119">
    <w:abstractNumId w:val="14"/>
  </w:num>
  <w:num w:numId="120">
    <w:abstractNumId w:val="14"/>
    <w:lvlOverride w:ilvl="0">
      <w:lvl w:ilvl="0">
        <w:start w:val="1"/>
        <w:numFmt w:val="lowerLetter"/>
        <w:lvlText w:val="(%1)"/>
        <w:legacy w:legacy="1" w:legacySpace="0" w:legacyIndent="327"/>
        <w:lvlJc w:val="left"/>
        <w:rPr>
          <w:rFonts w:ascii="Times New Roman" w:hAnsi="Times New Roman" w:cs="Times New Roman" w:hint="default"/>
        </w:rPr>
      </w:lvl>
    </w:lvlOverride>
  </w:num>
  <w:num w:numId="121">
    <w:abstractNumId w:val="80"/>
  </w:num>
  <w:num w:numId="122">
    <w:abstractNumId w:val="57"/>
  </w:num>
  <w:num w:numId="123">
    <w:abstractNumId w:val="110"/>
  </w:num>
  <w:num w:numId="124">
    <w:abstractNumId w:val="2"/>
  </w:num>
  <w:num w:numId="125">
    <w:abstractNumId w:val="105"/>
  </w:num>
  <w:num w:numId="126">
    <w:abstractNumId w:val="105"/>
    <w:lvlOverride w:ilvl="0">
      <w:lvl w:ilvl="0">
        <w:start w:val="1"/>
        <w:numFmt w:val="lowerLetter"/>
        <w:lvlText w:val="(%1)"/>
        <w:legacy w:legacy="1" w:legacySpace="0" w:legacyIndent="393"/>
        <w:lvlJc w:val="left"/>
        <w:rPr>
          <w:rFonts w:ascii="Times New Roman" w:hAnsi="Times New Roman" w:cs="Times New Roman" w:hint="default"/>
        </w:rPr>
      </w:lvl>
    </w:lvlOverride>
  </w:num>
  <w:num w:numId="127">
    <w:abstractNumId w:val="119"/>
  </w:num>
  <w:num w:numId="128">
    <w:abstractNumId w:val="32"/>
  </w:num>
  <w:num w:numId="129">
    <w:abstractNumId w:val="148"/>
  </w:num>
  <w:num w:numId="130">
    <w:abstractNumId w:val="55"/>
  </w:num>
  <w:num w:numId="131">
    <w:abstractNumId w:val="46"/>
  </w:num>
  <w:num w:numId="132">
    <w:abstractNumId w:val="115"/>
  </w:num>
  <w:num w:numId="133">
    <w:abstractNumId w:val="129"/>
  </w:num>
  <w:num w:numId="134">
    <w:abstractNumId w:val="154"/>
  </w:num>
  <w:num w:numId="135">
    <w:abstractNumId w:val="121"/>
  </w:num>
  <w:num w:numId="136">
    <w:abstractNumId w:val="151"/>
  </w:num>
  <w:num w:numId="137">
    <w:abstractNumId w:val="151"/>
    <w:lvlOverride w:ilvl="0">
      <w:lvl w:ilvl="0">
        <w:start w:val="1"/>
        <w:numFmt w:val="lowerLetter"/>
        <w:lvlText w:val="(%1)"/>
        <w:legacy w:legacy="1" w:legacySpace="0" w:legacyIndent="389"/>
        <w:lvlJc w:val="left"/>
        <w:rPr>
          <w:rFonts w:ascii="Times New Roman" w:hAnsi="Times New Roman" w:cs="Times New Roman" w:hint="default"/>
        </w:rPr>
      </w:lvl>
    </w:lvlOverride>
  </w:num>
  <w:num w:numId="138">
    <w:abstractNumId w:val="23"/>
  </w:num>
  <w:num w:numId="139">
    <w:abstractNumId w:val="123"/>
  </w:num>
  <w:num w:numId="140">
    <w:abstractNumId w:val="39"/>
  </w:num>
  <w:num w:numId="141">
    <w:abstractNumId w:val="169"/>
  </w:num>
  <w:num w:numId="142">
    <w:abstractNumId w:val="36"/>
  </w:num>
  <w:num w:numId="143">
    <w:abstractNumId w:val="36"/>
    <w:lvlOverride w:ilvl="0">
      <w:lvl w:ilvl="0">
        <w:start w:val="1"/>
        <w:numFmt w:val="lowerLetter"/>
        <w:lvlText w:val="(%1)"/>
        <w:legacy w:legacy="1" w:legacySpace="0" w:legacyIndent="389"/>
        <w:lvlJc w:val="left"/>
        <w:rPr>
          <w:rFonts w:ascii="Times New Roman" w:hAnsi="Times New Roman" w:cs="Times New Roman" w:hint="default"/>
        </w:rPr>
      </w:lvl>
    </w:lvlOverride>
  </w:num>
  <w:num w:numId="144">
    <w:abstractNumId w:val="21"/>
  </w:num>
  <w:num w:numId="145">
    <w:abstractNumId w:val="108"/>
  </w:num>
  <w:num w:numId="146">
    <w:abstractNumId w:val="163"/>
  </w:num>
  <w:num w:numId="147">
    <w:abstractNumId w:val="51"/>
  </w:num>
  <w:num w:numId="148">
    <w:abstractNumId w:val="58"/>
  </w:num>
  <w:num w:numId="149">
    <w:abstractNumId w:val="94"/>
  </w:num>
  <w:num w:numId="150">
    <w:abstractNumId w:val="60"/>
  </w:num>
  <w:num w:numId="151">
    <w:abstractNumId w:val="60"/>
    <w:lvlOverride w:ilvl="0">
      <w:lvl w:ilvl="0">
        <w:start w:val="1"/>
        <w:numFmt w:val="lowerLetter"/>
        <w:lvlText w:val="(%1)"/>
        <w:legacy w:legacy="1" w:legacySpace="0" w:legacyIndent="394"/>
        <w:lvlJc w:val="left"/>
        <w:rPr>
          <w:rFonts w:ascii="Times New Roman" w:hAnsi="Times New Roman" w:cs="Times New Roman" w:hint="default"/>
        </w:rPr>
      </w:lvl>
    </w:lvlOverride>
  </w:num>
  <w:num w:numId="152">
    <w:abstractNumId w:val="152"/>
  </w:num>
  <w:num w:numId="153">
    <w:abstractNumId w:val="122"/>
  </w:num>
  <w:num w:numId="154">
    <w:abstractNumId w:val="122"/>
    <w:lvlOverride w:ilvl="0">
      <w:lvl w:ilvl="0">
        <w:start w:val="1"/>
        <w:numFmt w:val="lowerLetter"/>
        <w:lvlText w:val="(%1)"/>
        <w:legacy w:legacy="1" w:legacySpace="0" w:legacyIndent="393"/>
        <w:lvlJc w:val="left"/>
        <w:rPr>
          <w:rFonts w:ascii="Times New Roman" w:hAnsi="Times New Roman" w:cs="Times New Roman" w:hint="default"/>
        </w:rPr>
      </w:lvl>
    </w:lvlOverride>
  </w:num>
  <w:num w:numId="155">
    <w:abstractNumId w:val="93"/>
  </w:num>
  <w:num w:numId="156">
    <w:abstractNumId w:val="71"/>
  </w:num>
  <w:num w:numId="157">
    <w:abstractNumId w:val="84"/>
  </w:num>
  <w:num w:numId="158">
    <w:abstractNumId w:val="87"/>
  </w:num>
  <w:num w:numId="159">
    <w:abstractNumId w:val="87"/>
    <w:lvlOverride w:ilvl="0">
      <w:lvl w:ilvl="0">
        <w:start w:val="1"/>
        <w:numFmt w:val="lowerLetter"/>
        <w:lvlText w:val="(%1)"/>
        <w:legacy w:legacy="1" w:legacySpace="0" w:legacyIndent="389"/>
        <w:lvlJc w:val="left"/>
        <w:rPr>
          <w:rFonts w:ascii="Times New Roman" w:hAnsi="Times New Roman" w:cs="Times New Roman" w:hint="default"/>
        </w:rPr>
      </w:lvl>
    </w:lvlOverride>
  </w:num>
  <w:num w:numId="160">
    <w:abstractNumId w:val="164"/>
  </w:num>
  <w:num w:numId="161">
    <w:abstractNumId w:val="3"/>
  </w:num>
  <w:num w:numId="162">
    <w:abstractNumId w:val="158"/>
  </w:num>
  <w:num w:numId="163">
    <w:abstractNumId w:val="153"/>
  </w:num>
  <w:num w:numId="164">
    <w:abstractNumId w:val="6"/>
  </w:num>
  <w:num w:numId="165">
    <w:abstractNumId w:val="34"/>
  </w:num>
  <w:num w:numId="166">
    <w:abstractNumId w:val="34"/>
    <w:lvlOverride w:ilvl="0">
      <w:lvl w:ilvl="0">
        <w:start w:val="1"/>
        <w:numFmt w:val="lowerLetter"/>
        <w:lvlText w:val="(%1)"/>
        <w:legacy w:legacy="1" w:legacySpace="0" w:legacyIndent="398"/>
        <w:lvlJc w:val="left"/>
        <w:rPr>
          <w:rFonts w:ascii="Times New Roman" w:hAnsi="Times New Roman" w:cs="Times New Roman" w:hint="default"/>
        </w:rPr>
      </w:lvl>
    </w:lvlOverride>
  </w:num>
  <w:num w:numId="167">
    <w:abstractNumId w:val="141"/>
  </w:num>
  <w:num w:numId="168">
    <w:abstractNumId w:val="90"/>
  </w:num>
  <w:num w:numId="169">
    <w:abstractNumId w:val="166"/>
  </w:num>
  <w:num w:numId="170">
    <w:abstractNumId w:val="66"/>
  </w:num>
  <w:num w:numId="171">
    <w:abstractNumId w:val="18"/>
  </w:num>
  <w:num w:numId="172">
    <w:abstractNumId w:val="18"/>
    <w:lvlOverride w:ilvl="0">
      <w:lvl w:ilvl="0">
        <w:start w:val="1"/>
        <w:numFmt w:val="lowerLetter"/>
        <w:lvlText w:val="(%1)"/>
        <w:legacy w:legacy="1" w:legacySpace="0" w:legacyIndent="388"/>
        <w:lvlJc w:val="left"/>
        <w:rPr>
          <w:rFonts w:ascii="Times New Roman" w:hAnsi="Times New Roman" w:cs="Times New Roman" w:hint="default"/>
        </w:rPr>
      </w:lvl>
    </w:lvlOverride>
  </w:num>
  <w:num w:numId="173">
    <w:abstractNumId w:val="159"/>
  </w:num>
  <w:num w:numId="174">
    <w:abstractNumId w:val="7"/>
  </w:num>
  <w:num w:numId="175">
    <w:abstractNumId w:val="107"/>
  </w:num>
  <w:num w:numId="176">
    <w:abstractNumId w:val="49"/>
  </w:num>
  <w:num w:numId="177">
    <w:abstractNumId w:val="28"/>
  </w:num>
  <w:num w:numId="178">
    <w:abstractNumId w:val="52"/>
  </w:num>
  <w:num w:numId="179">
    <w:abstractNumId w:val="126"/>
  </w:num>
  <w:num w:numId="180">
    <w:abstractNumId w:val="26"/>
  </w:num>
  <w:num w:numId="181">
    <w:abstractNumId w:val="33"/>
  </w:num>
  <w:num w:numId="182">
    <w:abstractNumId w:val="33"/>
    <w:lvlOverride w:ilvl="0">
      <w:lvl w:ilvl="0">
        <w:start w:val="1"/>
        <w:numFmt w:val="lowerLetter"/>
        <w:lvlText w:val="(%1)"/>
        <w:legacy w:legacy="1" w:legacySpace="0" w:legacyIndent="394"/>
        <w:lvlJc w:val="left"/>
        <w:rPr>
          <w:rFonts w:ascii="Times New Roman" w:hAnsi="Times New Roman" w:cs="Times New Roman" w:hint="default"/>
        </w:rPr>
      </w:lvl>
    </w:lvlOverride>
  </w:num>
  <w:num w:numId="183">
    <w:abstractNumId w:val="73"/>
  </w:num>
  <w:num w:numId="184">
    <w:abstractNumId w:val="24"/>
  </w:num>
  <w:num w:numId="185">
    <w:abstractNumId w:val="43"/>
  </w:num>
  <w:num w:numId="186">
    <w:abstractNumId w:val="92"/>
  </w:num>
  <w:num w:numId="187">
    <w:abstractNumId w:val="44"/>
  </w:num>
  <w:num w:numId="188">
    <w:abstractNumId w:val="63"/>
  </w:num>
  <w:num w:numId="189">
    <w:abstractNumId w:val="63"/>
    <w:lvlOverride w:ilvl="0">
      <w:lvl w:ilvl="0">
        <w:start w:val="1"/>
        <w:numFmt w:val="lowerLetter"/>
        <w:lvlText w:val="(%1)"/>
        <w:legacy w:legacy="1" w:legacySpace="0" w:legacyIndent="403"/>
        <w:lvlJc w:val="left"/>
        <w:rPr>
          <w:rFonts w:ascii="Times New Roman" w:hAnsi="Times New Roman" w:cs="Times New Roman" w:hint="default"/>
        </w:rPr>
      </w:lvl>
    </w:lvlOverride>
  </w:num>
  <w:num w:numId="190">
    <w:abstractNumId w:val="78"/>
  </w:num>
  <w:num w:numId="191">
    <w:abstractNumId w:val="157"/>
  </w:num>
  <w:num w:numId="192">
    <w:abstractNumId w:val="8"/>
  </w:num>
  <w:num w:numId="193">
    <w:abstractNumId w:val="67"/>
  </w:num>
  <w:num w:numId="194">
    <w:abstractNumId w:val="11"/>
  </w:num>
  <w:num w:numId="195">
    <w:abstractNumId w:val="48"/>
  </w:num>
  <w:num w:numId="196">
    <w:abstractNumId w:val="143"/>
  </w:num>
  <w:num w:numId="197">
    <w:abstractNumId w:val="167"/>
  </w:num>
  <w:num w:numId="198">
    <w:abstractNumId w:val="41"/>
  </w:num>
  <w:num w:numId="199">
    <w:abstractNumId w:val="41"/>
    <w:lvlOverride w:ilvl="0">
      <w:lvl w:ilvl="0">
        <w:start w:val="1"/>
        <w:numFmt w:val="lowerLetter"/>
        <w:lvlText w:val="(%1)"/>
        <w:legacy w:legacy="1" w:legacySpace="0" w:legacyIndent="403"/>
        <w:lvlJc w:val="left"/>
        <w:rPr>
          <w:rFonts w:ascii="Times New Roman" w:hAnsi="Times New Roman" w:cs="Times New Roman" w:hint="default"/>
        </w:rPr>
      </w:lvl>
    </w:lvlOverride>
  </w:num>
  <w:num w:numId="200">
    <w:abstractNumId w:val="95"/>
  </w:num>
  <w:num w:numId="201">
    <w:abstractNumId w:val="140"/>
  </w:num>
  <w:num w:numId="202">
    <w:abstractNumId w:val="86"/>
  </w:num>
  <w:num w:numId="203">
    <w:abstractNumId w:val="68"/>
  </w:num>
  <w:numIdMacAtCleanup w:val="2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DF2"/>
    <w:rsid w:val="000359C9"/>
    <w:rsid w:val="0004215D"/>
    <w:rsid w:val="00044F9C"/>
    <w:rsid w:val="00052334"/>
    <w:rsid w:val="000529FF"/>
    <w:rsid w:val="000642A3"/>
    <w:rsid w:val="000915B4"/>
    <w:rsid w:val="00096313"/>
    <w:rsid w:val="000A34E0"/>
    <w:rsid w:val="000B189E"/>
    <w:rsid w:val="000B4ACD"/>
    <w:rsid w:val="000C377E"/>
    <w:rsid w:val="000D0CB3"/>
    <w:rsid w:val="000E2D02"/>
    <w:rsid w:val="00102523"/>
    <w:rsid w:val="00107C06"/>
    <w:rsid w:val="0011173F"/>
    <w:rsid w:val="001135FE"/>
    <w:rsid w:val="00114703"/>
    <w:rsid w:val="001273CB"/>
    <w:rsid w:val="00186E45"/>
    <w:rsid w:val="001E2B9D"/>
    <w:rsid w:val="001F20D1"/>
    <w:rsid w:val="001F240A"/>
    <w:rsid w:val="0020498B"/>
    <w:rsid w:val="0020726E"/>
    <w:rsid w:val="00226455"/>
    <w:rsid w:val="00240D32"/>
    <w:rsid w:val="0025150B"/>
    <w:rsid w:val="00261A6C"/>
    <w:rsid w:val="0028623C"/>
    <w:rsid w:val="002A0A3C"/>
    <w:rsid w:val="002F7A8A"/>
    <w:rsid w:val="003464E1"/>
    <w:rsid w:val="003777F7"/>
    <w:rsid w:val="00385921"/>
    <w:rsid w:val="003A5DAF"/>
    <w:rsid w:val="003B670E"/>
    <w:rsid w:val="003F0A99"/>
    <w:rsid w:val="00416759"/>
    <w:rsid w:val="004344D5"/>
    <w:rsid w:val="00486EA5"/>
    <w:rsid w:val="004A3321"/>
    <w:rsid w:val="004A395A"/>
    <w:rsid w:val="004A73CA"/>
    <w:rsid w:val="004C1BCA"/>
    <w:rsid w:val="004C5417"/>
    <w:rsid w:val="004E1A5A"/>
    <w:rsid w:val="00527E97"/>
    <w:rsid w:val="00530DEE"/>
    <w:rsid w:val="00580551"/>
    <w:rsid w:val="00594412"/>
    <w:rsid w:val="005A07EF"/>
    <w:rsid w:val="005A4F97"/>
    <w:rsid w:val="005A6BBF"/>
    <w:rsid w:val="005B1F7F"/>
    <w:rsid w:val="005D39C7"/>
    <w:rsid w:val="005F485F"/>
    <w:rsid w:val="00602C84"/>
    <w:rsid w:val="00660A6E"/>
    <w:rsid w:val="006710E4"/>
    <w:rsid w:val="00712BA8"/>
    <w:rsid w:val="00727603"/>
    <w:rsid w:val="007A19E0"/>
    <w:rsid w:val="007B50E2"/>
    <w:rsid w:val="007C0FA6"/>
    <w:rsid w:val="007F0DEE"/>
    <w:rsid w:val="007F3E08"/>
    <w:rsid w:val="00804726"/>
    <w:rsid w:val="00817A5E"/>
    <w:rsid w:val="008E448B"/>
    <w:rsid w:val="008F2159"/>
    <w:rsid w:val="00942AC7"/>
    <w:rsid w:val="00944B6F"/>
    <w:rsid w:val="00955DF2"/>
    <w:rsid w:val="00970C1E"/>
    <w:rsid w:val="009B163B"/>
    <w:rsid w:val="009C136C"/>
    <w:rsid w:val="009E4E35"/>
    <w:rsid w:val="00A12413"/>
    <w:rsid w:val="00A74726"/>
    <w:rsid w:val="00AA3F74"/>
    <w:rsid w:val="00AD643F"/>
    <w:rsid w:val="00B038BC"/>
    <w:rsid w:val="00B416C8"/>
    <w:rsid w:val="00BB66C0"/>
    <w:rsid w:val="00BD4E29"/>
    <w:rsid w:val="00BE4CE3"/>
    <w:rsid w:val="00C051BD"/>
    <w:rsid w:val="00C46B66"/>
    <w:rsid w:val="00C61FB3"/>
    <w:rsid w:val="00C704F1"/>
    <w:rsid w:val="00C70D78"/>
    <w:rsid w:val="00CA3659"/>
    <w:rsid w:val="00D26151"/>
    <w:rsid w:val="00D610C4"/>
    <w:rsid w:val="00D909DF"/>
    <w:rsid w:val="00DC406F"/>
    <w:rsid w:val="00DC4A4F"/>
    <w:rsid w:val="00DC66D3"/>
    <w:rsid w:val="00DF18B0"/>
    <w:rsid w:val="00E0423D"/>
    <w:rsid w:val="00E109B7"/>
    <w:rsid w:val="00E205B2"/>
    <w:rsid w:val="00E23DBA"/>
    <w:rsid w:val="00E45C90"/>
    <w:rsid w:val="00E803CE"/>
    <w:rsid w:val="00E815AD"/>
    <w:rsid w:val="00EB0270"/>
    <w:rsid w:val="00EC656D"/>
    <w:rsid w:val="00ED4F9F"/>
    <w:rsid w:val="00ED6C6B"/>
    <w:rsid w:val="00F0071B"/>
    <w:rsid w:val="00F070FF"/>
    <w:rsid w:val="00F2188D"/>
    <w:rsid w:val="00F57592"/>
    <w:rsid w:val="00F82A0D"/>
    <w:rsid w:val="00FA1265"/>
    <w:rsid w:val="00FA6CF6"/>
    <w:rsid w:val="00FC1E1B"/>
    <w:rsid w:val="00FE651C"/>
    <w:rsid w:val="00FF06DC"/>
    <w:rsid w:val="00FF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ED4E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98B"/>
    <w:rPr>
      <w:rFonts w:ascii="Tahoma" w:hAnsi="Tahoma" w:cs="Tahoma"/>
      <w:sz w:val="16"/>
      <w:szCs w:val="16"/>
    </w:rPr>
  </w:style>
  <w:style w:type="character" w:customStyle="1" w:styleId="BalloonTextChar">
    <w:name w:val="Balloon Text Char"/>
    <w:basedOn w:val="DefaultParagraphFont"/>
    <w:link w:val="BalloonText"/>
    <w:uiPriority w:val="99"/>
    <w:semiHidden/>
    <w:rsid w:val="0020498B"/>
    <w:rPr>
      <w:rFonts w:ascii="Tahoma" w:hAnsi="Tahoma" w:cs="Tahoma"/>
      <w:sz w:val="16"/>
      <w:szCs w:val="16"/>
    </w:rPr>
  </w:style>
  <w:style w:type="paragraph" w:styleId="ListParagraph">
    <w:name w:val="List Paragraph"/>
    <w:basedOn w:val="Normal"/>
    <w:uiPriority w:val="34"/>
    <w:qFormat/>
    <w:rsid w:val="00FA6CF6"/>
    <w:pPr>
      <w:ind w:left="720"/>
      <w:contextualSpacing/>
    </w:pPr>
  </w:style>
  <w:style w:type="paragraph" w:styleId="Header">
    <w:name w:val="header"/>
    <w:basedOn w:val="Normal"/>
    <w:link w:val="HeaderChar"/>
    <w:uiPriority w:val="99"/>
    <w:unhideWhenUsed/>
    <w:rsid w:val="00B038BC"/>
    <w:pPr>
      <w:tabs>
        <w:tab w:val="center" w:pos="4680"/>
        <w:tab w:val="right" w:pos="9360"/>
      </w:tabs>
    </w:pPr>
  </w:style>
  <w:style w:type="character" w:customStyle="1" w:styleId="HeaderChar">
    <w:name w:val="Header Char"/>
    <w:basedOn w:val="DefaultParagraphFont"/>
    <w:link w:val="Header"/>
    <w:uiPriority w:val="99"/>
    <w:rsid w:val="00B038BC"/>
    <w:rPr>
      <w:rFonts w:ascii="Courier New" w:hAnsi="Courier New" w:cs="Courier New"/>
      <w:sz w:val="20"/>
      <w:szCs w:val="20"/>
    </w:rPr>
  </w:style>
  <w:style w:type="paragraph" w:styleId="Footer">
    <w:name w:val="footer"/>
    <w:basedOn w:val="Normal"/>
    <w:link w:val="FooterChar"/>
    <w:uiPriority w:val="99"/>
    <w:unhideWhenUsed/>
    <w:rsid w:val="00B038BC"/>
    <w:pPr>
      <w:tabs>
        <w:tab w:val="center" w:pos="4680"/>
        <w:tab w:val="right" w:pos="9360"/>
      </w:tabs>
    </w:pPr>
  </w:style>
  <w:style w:type="character" w:customStyle="1" w:styleId="FooterChar">
    <w:name w:val="Footer Char"/>
    <w:basedOn w:val="DefaultParagraphFont"/>
    <w:link w:val="Footer"/>
    <w:uiPriority w:val="99"/>
    <w:rsid w:val="00B038BC"/>
    <w:rPr>
      <w:rFonts w:ascii="Courier New" w:hAnsi="Courier New" w:cs="Courier New"/>
      <w:sz w:val="20"/>
      <w:szCs w:val="20"/>
    </w:rPr>
  </w:style>
  <w:style w:type="character" w:styleId="CommentReference">
    <w:name w:val="annotation reference"/>
    <w:basedOn w:val="DefaultParagraphFont"/>
    <w:uiPriority w:val="99"/>
    <w:semiHidden/>
    <w:unhideWhenUsed/>
    <w:rsid w:val="0011173F"/>
    <w:rPr>
      <w:sz w:val="16"/>
      <w:szCs w:val="16"/>
    </w:rPr>
  </w:style>
  <w:style w:type="paragraph" w:styleId="CommentText">
    <w:name w:val="annotation text"/>
    <w:basedOn w:val="Normal"/>
    <w:link w:val="CommentTextChar"/>
    <w:uiPriority w:val="99"/>
    <w:semiHidden/>
    <w:unhideWhenUsed/>
    <w:rsid w:val="0011173F"/>
  </w:style>
  <w:style w:type="character" w:customStyle="1" w:styleId="CommentTextChar">
    <w:name w:val="Comment Text Char"/>
    <w:basedOn w:val="DefaultParagraphFont"/>
    <w:link w:val="CommentText"/>
    <w:uiPriority w:val="99"/>
    <w:semiHidden/>
    <w:rsid w:val="0011173F"/>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1173F"/>
    <w:rPr>
      <w:b/>
      <w:bCs/>
    </w:rPr>
  </w:style>
  <w:style w:type="character" w:customStyle="1" w:styleId="CommentSubjectChar">
    <w:name w:val="Comment Subject Char"/>
    <w:basedOn w:val="CommentTextChar"/>
    <w:link w:val="CommentSubject"/>
    <w:uiPriority w:val="99"/>
    <w:semiHidden/>
    <w:rsid w:val="0011173F"/>
    <w:rPr>
      <w:rFonts w:ascii="Courier New" w:hAnsi="Courier New" w:cs="Courier New"/>
      <w:b/>
      <w:bCs/>
      <w:sz w:val="20"/>
      <w:szCs w:val="20"/>
    </w:rPr>
  </w:style>
  <w:style w:type="paragraph" w:styleId="Revision">
    <w:name w:val="Revision"/>
    <w:hidden/>
    <w:uiPriority w:val="99"/>
    <w:semiHidden/>
    <w:rsid w:val="006710E4"/>
    <w:pPr>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98B"/>
    <w:rPr>
      <w:rFonts w:ascii="Tahoma" w:hAnsi="Tahoma" w:cs="Tahoma"/>
      <w:sz w:val="16"/>
      <w:szCs w:val="16"/>
    </w:rPr>
  </w:style>
  <w:style w:type="character" w:customStyle="1" w:styleId="BalloonTextChar">
    <w:name w:val="Balloon Text Char"/>
    <w:basedOn w:val="DefaultParagraphFont"/>
    <w:link w:val="BalloonText"/>
    <w:uiPriority w:val="99"/>
    <w:semiHidden/>
    <w:rsid w:val="0020498B"/>
    <w:rPr>
      <w:rFonts w:ascii="Tahoma" w:hAnsi="Tahoma" w:cs="Tahoma"/>
      <w:sz w:val="16"/>
      <w:szCs w:val="16"/>
    </w:rPr>
  </w:style>
  <w:style w:type="paragraph" w:styleId="ListParagraph">
    <w:name w:val="List Paragraph"/>
    <w:basedOn w:val="Normal"/>
    <w:uiPriority w:val="34"/>
    <w:qFormat/>
    <w:rsid w:val="00FA6CF6"/>
    <w:pPr>
      <w:ind w:left="720"/>
      <w:contextualSpacing/>
    </w:pPr>
  </w:style>
  <w:style w:type="paragraph" w:styleId="Header">
    <w:name w:val="header"/>
    <w:basedOn w:val="Normal"/>
    <w:link w:val="HeaderChar"/>
    <w:uiPriority w:val="99"/>
    <w:unhideWhenUsed/>
    <w:rsid w:val="00B038BC"/>
    <w:pPr>
      <w:tabs>
        <w:tab w:val="center" w:pos="4680"/>
        <w:tab w:val="right" w:pos="9360"/>
      </w:tabs>
    </w:pPr>
  </w:style>
  <w:style w:type="character" w:customStyle="1" w:styleId="HeaderChar">
    <w:name w:val="Header Char"/>
    <w:basedOn w:val="DefaultParagraphFont"/>
    <w:link w:val="Header"/>
    <w:uiPriority w:val="99"/>
    <w:rsid w:val="00B038BC"/>
    <w:rPr>
      <w:rFonts w:ascii="Courier New" w:hAnsi="Courier New" w:cs="Courier New"/>
      <w:sz w:val="20"/>
      <w:szCs w:val="20"/>
    </w:rPr>
  </w:style>
  <w:style w:type="paragraph" w:styleId="Footer">
    <w:name w:val="footer"/>
    <w:basedOn w:val="Normal"/>
    <w:link w:val="FooterChar"/>
    <w:uiPriority w:val="99"/>
    <w:unhideWhenUsed/>
    <w:rsid w:val="00B038BC"/>
    <w:pPr>
      <w:tabs>
        <w:tab w:val="center" w:pos="4680"/>
        <w:tab w:val="right" w:pos="9360"/>
      </w:tabs>
    </w:pPr>
  </w:style>
  <w:style w:type="character" w:customStyle="1" w:styleId="FooterChar">
    <w:name w:val="Footer Char"/>
    <w:basedOn w:val="DefaultParagraphFont"/>
    <w:link w:val="Footer"/>
    <w:uiPriority w:val="99"/>
    <w:rsid w:val="00B038BC"/>
    <w:rPr>
      <w:rFonts w:ascii="Courier New" w:hAnsi="Courier New" w:cs="Courier New"/>
      <w:sz w:val="20"/>
      <w:szCs w:val="20"/>
    </w:rPr>
  </w:style>
  <w:style w:type="character" w:styleId="CommentReference">
    <w:name w:val="annotation reference"/>
    <w:basedOn w:val="DefaultParagraphFont"/>
    <w:uiPriority w:val="99"/>
    <w:semiHidden/>
    <w:unhideWhenUsed/>
    <w:rsid w:val="0011173F"/>
    <w:rPr>
      <w:sz w:val="16"/>
      <w:szCs w:val="16"/>
    </w:rPr>
  </w:style>
  <w:style w:type="paragraph" w:styleId="CommentText">
    <w:name w:val="annotation text"/>
    <w:basedOn w:val="Normal"/>
    <w:link w:val="CommentTextChar"/>
    <w:uiPriority w:val="99"/>
    <w:semiHidden/>
    <w:unhideWhenUsed/>
    <w:rsid w:val="0011173F"/>
  </w:style>
  <w:style w:type="character" w:customStyle="1" w:styleId="CommentTextChar">
    <w:name w:val="Comment Text Char"/>
    <w:basedOn w:val="DefaultParagraphFont"/>
    <w:link w:val="CommentText"/>
    <w:uiPriority w:val="99"/>
    <w:semiHidden/>
    <w:rsid w:val="0011173F"/>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11173F"/>
    <w:rPr>
      <w:b/>
      <w:bCs/>
    </w:rPr>
  </w:style>
  <w:style w:type="character" w:customStyle="1" w:styleId="CommentSubjectChar">
    <w:name w:val="Comment Subject Char"/>
    <w:basedOn w:val="CommentTextChar"/>
    <w:link w:val="CommentSubject"/>
    <w:uiPriority w:val="99"/>
    <w:semiHidden/>
    <w:rsid w:val="0011173F"/>
    <w:rPr>
      <w:rFonts w:ascii="Courier New" w:hAnsi="Courier New" w:cs="Courier New"/>
      <w:b/>
      <w:bCs/>
      <w:sz w:val="20"/>
      <w:szCs w:val="20"/>
    </w:rPr>
  </w:style>
  <w:style w:type="paragraph" w:styleId="Revision">
    <w:name w:val="Revision"/>
    <w:hidden/>
    <w:uiPriority w:val="99"/>
    <w:semiHidden/>
    <w:rsid w:val="006710E4"/>
    <w:pPr>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59FAF-265D-483F-9035-38DC21A8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113</Pages>
  <Words>26634</Words>
  <Characters>151816</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USER_110</dc:creator>
  <cp:lastModifiedBy>Pettingill, Tia</cp:lastModifiedBy>
  <cp:revision>4</cp:revision>
  <dcterms:created xsi:type="dcterms:W3CDTF">2019-08-01T02:26:00Z</dcterms:created>
  <dcterms:modified xsi:type="dcterms:W3CDTF">2019-10-25T01:14:00Z</dcterms:modified>
</cp:coreProperties>
</file>